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9D31" w14:textId="299112D5" w:rsidR="009D1AAC" w:rsidRPr="00841616" w:rsidRDefault="00841616" w:rsidP="00841616">
      <w:pPr>
        <w:jc w:val="center"/>
        <w:rPr>
          <w:b/>
          <w:bCs/>
        </w:rPr>
      </w:pPr>
      <w:r w:rsidRPr="00841616">
        <w:rPr>
          <w:b/>
          <w:bCs/>
        </w:rPr>
        <w:t>Eucarestia per l’elezione del nuovo Papa</w:t>
      </w:r>
    </w:p>
    <w:p w14:paraId="4735D224" w14:textId="4DBEA8FB" w:rsidR="00841616" w:rsidRPr="004E6AFB" w:rsidRDefault="00841616" w:rsidP="00841616">
      <w:pPr>
        <w:jc w:val="center"/>
      </w:pPr>
      <w:r w:rsidRPr="004E6AFB">
        <w:t>(Cattedrale, 6 maggio 2025)</w:t>
      </w:r>
    </w:p>
    <w:p w14:paraId="47D38848" w14:textId="77777777" w:rsidR="00B32559" w:rsidRDefault="00B32559" w:rsidP="00841616">
      <w:pPr>
        <w:rPr>
          <w:b/>
          <w:bCs/>
        </w:rPr>
      </w:pPr>
    </w:p>
    <w:p w14:paraId="27855B1C" w14:textId="52572D26" w:rsidR="00841616" w:rsidRDefault="00B32559" w:rsidP="00841616">
      <w:pPr>
        <w:rPr>
          <w:b/>
          <w:bCs/>
        </w:rPr>
      </w:pPr>
      <w:r>
        <w:rPr>
          <w:b/>
          <w:bCs/>
        </w:rPr>
        <w:t>Voi opponete sempre resistenza allo Spirito Santo… (At 5,51)</w:t>
      </w:r>
    </w:p>
    <w:p w14:paraId="586D203F" w14:textId="69BE219B" w:rsidR="008A493E" w:rsidRPr="00191DEE" w:rsidRDefault="00B32559" w:rsidP="00B32559">
      <w:pPr>
        <w:jc w:val="both"/>
      </w:pPr>
      <w:r w:rsidRPr="00191DEE">
        <w:t xml:space="preserve">Le forti e dure parole di Stefano valgono anche per </w:t>
      </w:r>
      <w:r w:rsidR="008B1001" w:rsidRPr="00191DEE">
        <w:t>noi</w:t>
      </w:r>
      <w:r w:rsidRPr="00191DEE">
        <w:t>, per la nostra Chiesa.</w:t>
      </w:r>
      <w:r w:rsidR="008B1001" w:rsidRPr="00191DEE">
        <w:t xml:space="preserve"> I</w:t>
      </w:r>
      <w:r w:rsidRPr="00191DEE">
        <w:t>l nostro argomentare</w:t>
      </w:r>
      <w:r w:rsidR="008B1001" w:rsidRPr="00191DEE">
        <w:t xml:space="preserve"> </w:t>
      </w:r>
      <w:r w:rsidRPr="00191DEE">
        <w:t xml:space="preserve">circa il futuro </w:t>
      </w:r>
      <w:r w:rsidR="008B1001" w:rsidRPr="00191DEE">
        <w:t>delle comunità</w:t>
      </w:r>
      <w:r w:rsidR="0051752B" w:rsidRPr="00191DEE">
        <w:t>,</w:t>
      </w:r>
      <w:r w:rsidR="008B1001" w:rsidRPr="00191DEE">
        <w:t xml:space="preserve"> sembra aver dimenticato</w:t>
      </w:r>
      <w:r w:rsidR="008A493E" w:rsidRPr="00191DEE">
        <w:t xml:space="preserve">, ci ricorda ancora il testo degli Atti, </w:t>
      </w:r>
      <w:r w:rsidR="008B1001" w:rsidRPr="00191DEE">
        <w:t xml:space="preserve">“i cieli aperti e il Figlio dell’uomo collocato dalla Risurrezione alla destra di Dio”. </w:t>
      </w:r>
    </w:p>
    <w:p w14:paraId="468012F7" w14:textId="683620A2" w:rsidR="00B32559" w:rsidRPr="00191DEE" w:rsidRDefault="008A493E" w:rsidP="00B32559">
      <w:pPr>
        <w:jc w:val="both"/>
      </w:pPr>
      <w:r w:rsidRPr="00191DEE">
        <w:t>Senza rend</w:t>
      </w:r>
      <w:r w:rsidR="004E6AFB" w:rsidRPr="00191DEE">
        <w:t xml:space="preserve">ercene </w:t>
      </w:r>
      <w:r w:rsidRPr="00191DEE">
        <w:t xml:space="preserve">conto, di fatto per noi il cielo è chiuso e ci interpreta </w:t>
      </w:r>
      <w:r w:rsidR="008B1001" w:rsidRPr="00191DEE">
        <w:t xml:space="preserve">la folla del </w:t>
      </w:r>
      <w:r w:rsidRPr="00191DEE">
        <w:t>V</w:t>
      </w:r>
      <w:r w:rsidR="008B1001" w:rsidRPr="00191DEE">
        <w:t xml:space="preserve">angelo che sfida il Maestro domandando segni e prodigi. Il clima che accompagna questi giorni di discernimento in attesa del nuovo pastore della Chiesa universale, più che dalla gioia e dall’intensità della preghiera, è segnato dal </w:t>
      </w:r>
      <w:proofErr w:type="gramStart"/>
      <w:r w:rsidR="008B1001" w:rsidRPr="00191DEE">
        <w:t>gossip</w:t>
      </w:r>
      <w:proofErr w:type="gramEnd"/>
      <w:r w:rsidR="008B1001" w:rsidRPr="00191DEE">
        <w:t xml:space="preserve"> </w:t>
      </w:r>
      <w:r w:rsidR="00724869" w:rsidRPr="00191DEE">
        <w:t xml:space="preserve">circa l’identità del nuovo </w:t>
      </w:r>
      <w:r w:rsidRPr="00191DEE">
        <w:t>P</w:t>
      </w:r>
      <w:r w:rsidR="00724869" w:rsidRPr="00191DEE">
        <w:t>apa.</w:t>
      </w:r>
    </w:p>
    <w:p w14:paraId="4340E434" w14:textId="403D6B95" w:rsidR="00724869" w:rsidRDefault="00724869" w:rsidP="00B32559">
      <w:pPr>
        <w:jc w:val="both"/>
        <w:rPr>
          <w:b/>
          <w:bCs/>
        </w:rPr>
      </w:pPr>
      <w:r>
        <w:rPr>
          <w:b/>
          <w:bCs/>
        </w:rPr>
        <w:t>E</w:t>
      </w:r>
      <w:r w:rsidRPr="00724869">
        <w:rPr>
          <w:b/>
          <w:bCs/>
        </w:rPr>
        <w:t>gli, pieno di Spirito Santo, fissando il cielo vide la gloria di Dio</w:t>
      </w:r>
      <w:r>
        <w:rPr>
          <w:b/>
          <w:bCs/>
        </w:rPr>
        <w:t xml:space="preserve"> (At 5,55)</w:t>
      </w:r>
    </w:p>
    <w:p w14:paraId="139D757F" w14:textId="1AB139D8" w:rsidR="006F6C40" w:rsidRPr="00191DEE" w:rsidRDefault="008A493E" w:rsidP="00B32559">
      <w:pPr>
        <w:jc w:val="both"/>
      </w:pPr>
      <w:r w:rsidRPr="00191DEE">
        <w:t>Anche la nostra Chiesa può fare pro</w:t>
      </w:r>
      <w:r w:rsidR="006F6C40" w:rsidRPr="00191DEE">
        <w:t>p</w:t>
      </w:r>
      <w:r w:rsidRPr="00191DEE">
        <w:t xml:space="preserve">ria </w:t>
      </w:r>
      <w:r w:rsidR="006F6C40" w:rsidRPr="00191DEE">
        <w:t>l</w:t>
      </w:r>
      <w:r w:rsidR="00724869" w:rsidRPr="00191DEE">
        <w:t>’esperienza di Stefano. La gloria di Dio</w:t>
      </w:r>
      <w:r w:rsidR="00F548A1" w:rsidRPr="00191DEE">
        <w:t xml:space="preserve">, il cielo aperto dove fissare lo sguardo è </w:t>
      </w:r>
      <w:r w:rsidR="006F6C40" w:rsidRPr="00191DEE">
        <w:t xml:space="preserve">sempre </w:t>
      </w:r>
      <w:r w:rsidR="00F548A1" w:rsidRPr="00191DEE">
        <w:t>in mezzo a noi</w:t>
      </w:r>
      <w:r w:rsidR="006F6C40" w:rsidRPr="00191DEE">
        <w:t>. N</w:t>
      </w:r>
      <w:r w:rsidR="00F548A1" w:rsidRPr="00191DEE">
        <w:t>on mi stanc</w:t>
      </w:r>
      <w:r w:rsidR="006F6C40" w:rsidRPr="00191DEE">
        <w:t xml:space="preserve">herò </w:t>
      </w:r>
      <w:r w:rsidR="00F548A1" w:rsidRPr="00191DEE">
        <w:t xml:space="preserve">di </w:t>
      </w:r>
      <w:r w:rsidR="006F6C40" w:rsidRPr="00191DEE">
        <w:t xml:space="preserve">ripeterlo: </w:t>
      </w:r>
      <w:r w:rsidR="00F548A1" w:rsidRPr="00191DEE">
        <w:t xml:space="preserve">è Gesù e la sua splendida umanità in cui abita la pienezza di Dio. </w:t>
      </w:r>
      <w:r w:rsidR="006F6C40" w:rsidRPr="00191DEE">
        <w:t>Sarà ancora lui ad incalzare i</w:t>
      </w:r>
      <w:r w:rsidR="00F548A1" w:rsidRPr="00191DEE">
        <w:t>l nuovo pastore della Chiesa</w:t>
      </w:r>
      <w:r w:rsidR="006F6C40" w:rsidRPr="00191DEE">
        <w:t xml:space="preserve"> universale con l</w:t>
      </w:r>
      <w:r w:rsidR="00F548A1" w:rsidRPr="00191DEE">
        <w:t>a domanda: “Mi vuoi bene?”</w:t>
      </w:r>
      <w:r w:rsidR="006F6C40" w:rsidRPr="00191DEE">
        <w:t xml:space="preserve">. </w:t>
      </w:r>
      <w:r w:rsidR="00F548A1" w:rsidRPr="00191DEE">
        <w:t xml:space="preserve"> </w:t>
      </w:r>
      <w:r w:rsidR="006F6C40" w:rsidRPr="00191DEE">
        <w:t>P</w:t>
      </w:r>
      <w:r w:rsidR="00F548A1" w:rsidRPr="00191DEE">
        <w:t xml:space="preserve">reghiamo con tutte le forze perché </w:t>
      </w:r>
      <w:r w:rsidR="006F6C40" w:rsidRPr="00191DEE">
        <w:t xml:space="preserve">egli </w:t>
      </w:r>
      <w:r w:rsidR="00F548A1" w:rsidRPr="00191DEE">
        <w:t>possa rispondere</w:t>
      </w:r>
      <w:r w:rsidR="006F6C40" w:rsidRPr="00191DEE">
        <w:t>,</w:t>
      </w:r>
      <w:r w:rsidR="00F548A1" w:rsidRPr="00191DEE">
        <w:t xml:space="preserve"> come il pescatore di Galilea: “</w:t>
      </w:r>
      <w:r w:rsidR="006F6C40" w:rsidRPr="00191DEE">
        <w:t>Signore, t</w:t>
      </w:r>
      <w:r w:rsidR="00F548A1" w:rsidRPr="00191DEE">
        <w:t xml:space="preserve">u </w:t>
      </w:r>
      <w:r w:rsidR="006F6C40" w:rsidRPr="00191DEE">
        <w:t xml:space="preserve">conosci tutto; tu </w:t>
      </w:r>
      <w:r w:rsidR="00F548A1" w:rsidRPr="00191DEE">
        <w:t xml:space="preserve">sai che ti voglio bene” </w:t>
      </w:r>
      <w:r w:rsidR="006F6C40" w:rsidRPr="00191DEE">
        <w:t>(</w:t>
      </w:r>
      <w:proofErr w:type="spellStart"/>
      <w:r w:rsidR="006F6C40" w:rsidRPr="00191DEE">
        <w:t>Gv</w:t>
      </w:r>
      <w:proofErr w:type="spellEnd"/>
      <w:r w:rsidR="006F6C40" w:rsidRPr="00191DEE">
        <w:t xml:space="preserve"> 21,17b) </w:t>
      </w:r>
    </w:p>
    <w:p w14:paraId="4DAE4E74" w14:textId="01A421A8" w:rsidR="00724869" w:rsidRPr="00191DEE" w:rsidRDefault="00F548A1" w:rsidP="004E6AFB">
      <w:r w:rsidRPr="00191DEE">
        <w:t>Questo e nient’altro gli verrà domandato. Non di essere un abile stratega geopolitico, non di essere un formidabile leader carismatico</w:t>
      </w:r>
      <w:r w:rsidR="006F6C40" w:rsidRPr="00191DEE">
        <w:t xml:space="preserve">. Nulla </w:t>
      </w:r>
      <w:r w:rsidRPr="00191DEE">
        <w:t>di questo</w:t>
      </w:r>
      <w:r w:rsidR="004E6AFB" w:rsidRPr="00191DEE">
        <w:t>. S</w:t>
      </w:r>
      <w:r w:rsidRPr="00191DEE">
        <w:t>emplicemente</w:t>
      </w:r>
      <w:r w:rsidR="004E6AFB" w:rsidRPr="00191DEE">
        <w:t xml:space="preserve">, </w:t>
      </w:r>
      <w:r w:rsidRPr="00191DEE">
        <w:t>di voler bene al Vivente che siede alla destra del Padre.</w:t>
      </w:r>
    </w:p>
    <w:p w14:paraId="6E9E3FD0" w14:textId="62A94923" w:rsidR="00B32559" w:rsidRPr="00191DEE" w:rsidRDefault="00F548A1" w:rsidP="006F6C40">
      <w:pPr>
        <w:jc w:val="both"/>
      </w:pPr>
      <w:r w:rsidRPr="00191DEE">
        <w:t xml:space="preserve">Papa Francesco </w:t>
      </w:r>
      <w:r w:rsidR="006F6C40" w:rsidRPr="00191DEE">
        <w:t>questo ci ha fatto vedere: i suoi interventi in ordine alla pace, alla custodia del Creato, alla fraternità universale, all’attenzione agli ultimi</w:t>
      </w:r>
      <w:r w:rsidR="004E6AFB" w:rsidRPr="00191DEE">
        <w:t xml:space="preserve">, </w:t>
      </w:r>
      <w:r w:rsidR="006F6C40" w:rsidRPr="00191DEE">
        <w:t xml:space="preserve">altro non erano che figli del suo frequentare con passione e intensità il volto di Gesù. </w:t>
      </w:r>
    </w:p>
    <w:p w14:paraId="7C467D1D" w14:textId="29F9AE99" w:rsidR="006F6C40" w:rsidRDefault="006F6C40" w:rsidP="006F6C40">
      <w:pPr>
        <w:jc w:val="both"/>
        <w:rPr>
          <w:b/>
          <w:bCs/>
        </w:rPr>
      </w:pPr>
      <w:r w:rsidRPr="006F6C40">
        <w:rPr>
          <w:b/>
          <w:bCs/>
        </w:rPr>
        <w:lastRenderedPageBreak/>
        <w:t>Io sono il pane della vita; chi viene a me non avrà fame e chi crede in me non avrà sete, mai</w:t>
      </w:r>
      <w:r>
        <w:rPr>
          <w:b/>
          <w:bCs/>
        </w:rPr>
        <w:t xml:space="preserve"> (Gv 6,35) </w:t>
      </w:r>
    </w:p>
    <w:p w14:paraId="53E306E0" w14:textId="77777777" w:rsidR="005D02F0" w:rsidRPr="00191DEE" w:rsidRDefault="006F6C40" w:rsidP="006F6C40">
      <w:pPr>
        <w:jc w:val="both"/>
      </w:pPr>
      <w:r w:rsidRPr="00191DEE">
        <w:t>Attendiamo il nuovo pastore nel</w:t>
      </w:r>
      <w:r w:rsidR="00CA0316" w:rsidRPr="00191DEE">
        <w:t xml:space="preserve"> G</w:t>
      </w:r>
      <w:r w:rsidRPr="00191DEE">
        <w:t>iubil</w:t>
      </w:r>
      <w:r w:rsidR="00CA0316" w:rsidRPr="00191DEE">
        <w:t>eo</w:t>
      </w:r>
      <w:r w:rsidRPr="00191DEE">
        <w:t xml:space="preserve"> </w:t>
      </w:r>
      <w:r w:rsidR="00CA0316" w:rsidRPr="00191DEE">
        <w:t>della speranza. In queste ore molti si domandano quale sarà il futuro della Chiesa, quali le sfide principali che il nuovo Papa dovrà affrontare. Interrogativi comprensibili e legittimi, tuttavia c’è un rischio</w:t>
      </w:r>
      <w:r w:rsidR="005D02F0" w:rsidRPr="00191DEE">
        <w:t>, che sfocia nell’ingenuità</w:t>
      </w:r>
      <w:r w:rsidR="00CA0316" w:rsidRPr="00191DEE">
        <w:t xml:space="preserve">: immaginare </w:t>
      </w:r>
      <w:r w:rsidR="005D02F0" w:rsidRPr="00191DEE">
        <w:t>di caricare su quest’uomo il peso di tali sfide e la loro taumaturgica soluzione.</w:t>
      </w:r>
    </w:p>
    <w:p w14:paraId="018CB1C7" w14:textId="030A11A9" w:rsidR="00B32559" w:rsidRPr="00191DEE" w:rsidRDefault="005D02F0" w:rsidP="005D02F0">
      <w:pPr>
        <w:jc w:val="both"/>
      </w:pPr>
      <w:r w:rsidRPr="00191DEE">
        <w:t xml:space="preserve">Il futuro della Chiesa e dell’umanità è nelle mani solide e sicure del Risorto, che, viandante premuroso, cammina accanto a noi come ai due di Emmaus. È lui il vero </w:t>
      </w:r>
      <w:r w:rsidR="0051752B" w:rsidRPr="00191DEE">
        <w:t>P</w:t>
      </w:r>
      <w:r w:rsidRPr="00191DEE">
        <w:t xml:space="preserve">ellegrino della speranza che, come ci ha richiamato più volte papa Francesco, è Dio per tutti e di tutti. </w:t>
      </w:r>
    </w:p>
    <w:p w14:paraId="75141FAF" w14:textId="67724C94" w:rsidR="005D02F0" w:rsidRPr="00191DEE" w:rsidRDefault="00C84650" w:rsidP="005D02F0">
      <w:pPr>
        <w:jc w:val="both"/>
      </w:pPr>
      <w:r w:rsidRPr="00191DEE">
        <w:t>A</w:t>
      </w:r>
      <w:r w:rsidR="005D02F0" w:rsidRPr="00191DEE">
        <w:t xml:space="preserve">nche il nuovo Papa, come </w:t>
      </w:r>
      <w:r w:rsidRPr="00191DEE">
        <w:t xml:space="preserve">tutta la Chiesa, ha bisogno di essere avvicinato dalla Parola del viandante di Emmaus per poter, come i discepoli smarriti, lasciarsi scaldare il cuore e liberare il grido: “Resta con noi perché si fa sera”. </w:t>
      </w:r>
    </w:p>
    <w:p w14:paraId="79C9B714" w14:textId="1E60EF21" w:rsidR="00C84650" w:rsidRPr="00191DEE" w:rsidRDefault="00C84650" w:rsidP="005D02F0">
      <w:pPr>
        <w:jc w:val="both"/>
      </w:pPr>
      <w:r w:rsidRPr="00191DEE">
        <w:t xml:space="preserve">Non lasciamo solo il nuovo pastore della Chiesa. Come ci ammoniva ogni domenica papa Francesco, non dimentichiamoci di pregare ogni giorno per lui. </w:t>
      </w:r>
    </w:p>
    <w:sectPr w:rsidR="00C84650" w:rsidRPr="00191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D0"/>
    <w:rsid w:val="00191DEE"/>
    <w:rsid w:val="00251432"/>
    <w:rsid w:val="004E6AFB"/>
    <w:rsid w:val="0051752B"/>
    <w:rsid w:val="005D02F0"/>
    <w:rsid w:val="0061181B"/>
    <w:rsid w:val="006A65BC"/>
    <w:rsid w:val="006F6C40"/>
    <w:rsid w:val="00724869"/>
    <w:rsid w:val="007861D0"/>
    <w:rsid w:val="00841616"/>
    <w:rsid w:val="008A493E"/>
    <w:rsid w:val="008B1001"/>
    <w:rsid w:val="009D1AAC"/>
    <w:rsid w:val="00A617F7"/>
    <w:rsid w:val="00B32559"/>
    <w:rsid w:val="00B56D89"/>
    <w:rsid w:val="00BC4443"/>
    <w:rsid w:val="00C84650"/>
    <w:rsid w:val="00CA0316"/>
    <w:rsid w:val="00F34206"/>
    <w:rsid w:val="00F5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4690"/>
  <w15:chartTrackingRefBased/>
  <w15:docId w15:val="{E68538FD-C9DA-490B-A000-648A9895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32"/>
        <w:szCs w:val="3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86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6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61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61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61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61D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61D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61D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61D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6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61D0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61D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61D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61D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61D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61D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61D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61D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6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6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61D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61D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6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61D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61D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61D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6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61D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6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2</cp:revision>
  <cp:lastPrinted>2025-05-06T15:01:00Z</cp:lastPrinted>
  <dcterms:created xsi:type="dcterms:W3CDTF">2025-05-06T15:31:00Z</dcterms:created>
  <dcterms:modified xsi:type="dcterms:W3CDTF">2025-05-06T15:31:00Z</dcterms:modified>
</cp:coreProperties>
</file>