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074794BC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0A067E">
        <w:rPr>
          <w:rFonts w:ascii="Calibri" w:hAnsi="Calibri" w:cs="Calibri"/>
          <w:color w:val="auto"/>
        </w:rPr>
        <w:t>11</w:t>
      </w:r>
      <w:r w:rsidRPr="002C29E7">
        <w:rPr>
          <w:rFonts w:ascii="Calibri" w:hAnsi="Calibri" w:cs="Calibri"/>
          <w:color w:val="auto"/>
        </w:rPr>
        <w:t xml:space="preserve"> </w:t>
      </w:r>
      <w:r w:rsidR="000A067E">
        <w:rPr>
          <w:rFonts w:ascii="Calibri" w:hAnsi="Calibri" w:cs="Calibri"/>
          <w:color w:val="auto"/>
        </w:rPr>
        <w:t xml:space="preserve">aprile </w:t>
      </w:r>
      <w:r w:rsidRPr="002C29E7">
        <w:rPr>
          <w:rFonts w:ascii="Calibri" w:hAnsi="Calibri" w:cs="Calibri"/>
          <w:color w:val="auto"/>
        </w:rPr>
        <w:t>202</w:t>
      </w:r>
      <w:r w:rsidR="000A067E">
        <w:rPr>
          <w:rFonts w:ascii="Calibri" w:hAnsi="Calibri" w:cs="Calibri"/>
          <w:color w:val="auto"/>
        </w:rPr>
        <w:t>5</w:t>
      </w:r>
    </w:p>
    <w:p w14:paraId="5B5AADAE" w14:textId="71B18FA9" w:rsidR="002F3C79" w:rsidRPr="00097362" w:rsidRDefault="00B26722" w:rsidP="002F3C79">
      <w:pPr>
        <w:tabs>
          <w:tab w:val="left" w:pos="8222"/>
        </w:tabs>
        <w:spacing w:after="12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097362">
        <w:rPr>
          <w:rFonts w:ascii="Calibri" w:hAnsi="Calibri" w:cs="Calibri"/>
          <w:b/>
          <w:bCs/>
          <w:color w:val="002060"/>
          <w:sz w:val="32"/>
          <w:szCs w:val="32"/>
        </w:rPr>
        <w:t>Domenica delle Palme, al via la Settimana Santa</w:t>
      </w:r>
      <w:r w:rsidR="008C3AEA">
        <w:rPr>
          <w:rFonts w:ascii="Calibri" w:hAnsi="Calibri" w:cs="Calibri"/>
          <w:b/>
          <w:bCs/>
          <w:color w:val="002060"/>
          <w:sz w:val="32"/>
          <w:szCs w:val="32"/>
        </w:rPr>
        <w:t>.</w:t>
      </w:r>
    </w:p>
    <w:p w14:paraId="7219A26C" w14:textId="063CE98C" w:rsidR="00B26722" w:rsidRPr="00097362" w:rsidRDefault="008C3AEA" w:rsidP="002F3C79">
      <w:pPr>
        <w:tabs>
          <w:tab w:val="left" w:pos="8222"/>
        </w:tabs>
        <w:spacing w:after="12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Tutte </w:t>
      </w:r>
      <w:r w:rsidR="002F3C79" w:rsidRPr="00097362">
        <w:rPr>
          <w:rFonts w:ascii="Calibri" w:hAnsi="Calibri" w:cs="Calibri"/>
          <w:b/>
          <w:bCs/>
          <w:color w:val="002060"/>
          <w:sz w:val="32"/>
          <w:szCs w:val="32"/>
        </w:rPr>
        <w:t>le celebrazioni in cattedrale con il vescovo Lauro</w:t>
      </w:r>
    </w:p>
    <w:p w14:paraId="783CAA04" w14:textId="77777777" w:rsidR="00B26722" w:rsidRPr="00097362" w:rsidRDefault="00B26722" w:rsidP="00B2672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77EFCB11" w14:textId="77A1976B" w:rsidR="00874505" w:rsidRDefault="00026AF8" w:rsidP="00875673">
      <w:pPr>
        <w:tabs>
          <w:tab w:val="left" w:pos="7088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Con </w:t>
      </w:r>
      <w:r w:rsidR="002664B4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0C725A" w:rsidRPr="005A115C">
        <w:rPr>
          <w:rFonts w:ascii="Calibri" w:hAnsi="Calibri" w:cs="Calibri"/>
          <w:b/>
          <w:bCs/>
          <w:color w:val="auto"/>
          <w:sz w:val="26"/>
          <w:szCs w:val="26"/>
        </w:rPr>
        <w:t>Domenica delle Palme</w:t>
      </w:r>
      <w:r w:rsidR="00C21932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C21932" w:rsidRPr="00C21932">
        <w:rPr>
          <w:rFonts w:ascii="Calibri" w:hAnsi="Calibri" w:cs="Calibri"/>
          <w:color w:val="auto"/>
          <w:sz w:val="26"/>
          <w:szCs w:val="26"/>
        </w:rPr>
        <w:t>(</w:t>
      </w:r>
      <w:r w:rsidRPr="00C21932">
        <w:rPr>
          <w:rFonts w:ascii="Calibri" w:hAnsi="Calibri" w:cs="Calibri"/>
          <w:color w:val="auto"/>
          <w:sz w:val="26"/>
          <w:szCs w:val="26"/>
        </w:rPr>
        <w:t>13 aprile</w:t>
      </w:r>
      <w:r w:rsidR="00C21932" w:rsidRPr="00C21932">
        <w:rPr>
          <w:rFonts w:ascii="Calibri" w:hAnsi="Calibri" w:cs="Calibri"/>
          <w:color w:val="auto"/>
          <w:sz w:val="26"/>
          <w:szCs w:val="26"/>
        </w:rPr>
        <w:t>)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21932">
        <w:rPr>
          <w:rFonts w:ascii="Calibri" w:hAnsi="Calibri" w:cs="Calibri"/>
          <w:color w:val="auto"/>
          <w:sz w:val="26"/>
          <w:szCs w:val="26"/>
        </w:rPr>
        <w:t xml:space="preserve">inizia </w:t>
      </w:r>
      <w:r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843235" w:rsidRPr="0006365B">
        <w:rPr>
          <w:rFonts w:ascii="Calibri" w:hAnsi="Calibri" w:cs="Calibri"/>
          <w:b/>
          <w:bCs/>
          <w:color w:val="auto"/>
          <w:sz w:val="26"/>
          <w:szCs w:val="26"/>
        </w:rPr>
        <w:t>Settimana Santa</w:t>
      </w:r>
      <w:r w:rsidR="000C0B7A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0C0B7A" w:rsidRPr="000C0B7A">
        <w:rPr>
          <w:rFonts w:ascii="Calibri" w:hAnsi="Calibri" w:cs="Calibri"/>
          <w:color w:val="auto"/>
          <w:sz w:val="26"/>
          <w:szCs w:val="26"/>
        </w:rPr>
        <w:t>che conduce alla Pasqua</w:t>
      </w:r>
      <w:r w:rsidR="001D2770" w:rsidRPr="000C0B7A">
        <w:rPr>
          <w:rFonts w:ascii="Calibri" w:hAnsi="Calibri" w:cs="Calibri"/>
          <w:color w:val="auto"/>
          <w:sz w:val="26"/>
          <w:szCs w:val="26"/>
        </w:rPr>
        <w:t>.</w:t>
      </w:r>
      <w:r w:rsidR="001D2770">
        <w:rPr>
          <w:rFonts w:ascii="Calibri" w:hAnsi="Calibri" w:cs="Calibri"/>
          <w:color w:val="auto"/>
          <w:sz w:val="26"/>
          <w:szCs w:val="26"/>
        </w:rPr>
        <w:t xml:space="preserve"> L</w:t>
      </w:r>
      <w:r w:rsidR="006A0ED6" w:rsidRPr="005A115C">
        <w:rPr>
          <w:rFonts w:ascii="Calibri" w:hAnsi="Calibri" w:cs="Calibri"/>
          <w:color w:val="auto"/>
          <w:sz w:val="26"/>
          <w:szCs w:val="26"/>
        </w:rPr>
        <w:t>’arcivescovo Lauro</w:t>
      </w:r>
      <w:r w:rsidR="000D60E3">
        <w:rPr>
          <w:rFonts w:ascii="Calibri" w:hAnsi="Calibri" w:cs="Calibri"/>
          <w:color w:val="auto"/>
          <w:sz w:val="26"/>
          <w:szCs w:val="26"/>
        </w:rPr>
        <w:t xml:space="preserve"> Tisi</w:t>
      </w:r>
      <w:r w:rsidR="00887ED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C0FA0" w:rsidRPr="005A115C">
        <w:rPr>
          <w:rFonts w:ascii="Calibri" w:hAnsi="Calibri" w:cs="Calibri"/>
          <w:color w:val="auto"/>
          <w:sz w:val="26"/>
          <w:szCs w:val="26"/>
        </w:rPr>
        <w:t>bened</w:t>
      </w:r>
      <w:r w:rsidR="00CC0FA0">
        <w:rPr>
          <w:rFonts w:ascii="Calibri" w:hAnsi="Calibri" w:cs="Calibri"/>
          <w:color w:val="auto"/>
          <w:sz w:val="26"/>
          <w:szCs w:val="26"/>
        </w:rPr>
        <w:t xml:space="preserve">irà </w:t>
      </w:r>
      <w:r w:rsidR="00221BA0">
        <w:rPr>
          <w:rFonts w:ascii="Calibri" w:hAnsi="Calibri" w:cs="Calibri"/>
          <w:color w:val="auto"/>
          <w:sz w:val="26"/>
          <w:szCs w:val="26"/>
        </w:rPr>
        <w:t xml:space="preserve">alle ore 10 </w:t>
      </w:r>
      <w:r w:rsidR="00CC0FA0" w:rsidRPr="005A115C">
        <w:rPr>
          <w:rFonts w:ascii="Calibri" w:hAnsi="Calibri" w:cs="Calibri"/>
          <w:color w:val="auto"/>
          <w:sz w:val="26"/>
          <w:szCs w:val="26"/>
        </w:rPr>
        <w:t>i rami d’ulivo</w:t>
      </w:r>
      <w:r w:rsidR="00CC0FA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E570A" w:rsidRPr="005A115C">
        <w:rPr>
          <w:rFonts w:ascii="Calibri" w:hAnsi="Calibri" w:cs="Calibri"/>
          <w:color w:val="auto"/>
          <w:sz w:val="26"/>
          <w:szCs w:val="26"/>
        </w:rPr>
        <w:t xml:space="preserve">nella </w:t>
      </w:r>
      <w:r w:rsidR="00AE570A" w:rsidRPr="00097362">
        <w:rPr>
          <w:rFonts w:ascii="Calibri" w:hAnsi="Calibri" w:cs="Calibri"/>
          <w:b/>
          <w:bCs/>
          <w:color w:val="auto"/>
          <w:sz w:val="26"/>
          <w:szCs w:val="26"/>
        </w:rPr>
        <w:t>basilica di S. Maria Maggiore</w:t>
      </w:r>
      <w:r w:rsidR="00AE570A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1D2770">
        <w:rPr>
          <w:rFonts w:ascii="Calibri" w:hAnsi="Calibri" w:cs="Calibri"/>
          <w:color w:val="auto"/>
          <w:sz w:val="26"/>
          <w:szCs w:val="26"/>
        </w:rPr>
        <w:t xml:space="preserve">guiderà </w:t>
      </w:r>
      <w:r w:rsidR="001D2770" w:rsidRPr="005A115C">
        <w:rPr>
          <w:rFonts w:ascii="Calibri" w:hAnsi="Calibri" w:cs="Calibri"/>
          <w:color w:val="auto"/>
          <w:sz w:val="26"/>
          <w:szCs w:val="26"/>
        </w:rPr>
        <w:t xml:space="preserve">la solenne </w:t>
      </w:r>
      <w:r w:rsidR="009470CA" w:rsidRPr="00ED2611">
        <w:rPr>
          <w:rFonts w:ascii="Calibri" w:hAnsi="Calibri" w:cs="Calibri"/>
          <w:b/>
          <w:bCs/>
          <w:color w:val="auto"/>
          <w:sz w:val="26"/>
          <w:szCs w:val="26"/>
        </w:rPr>
        <w:t xml:space="preserve">processione </w:t>
      </w:r>
      <w:r w:rsidR="006A0ED6" w:rsidRPr="00ED2611">
        <w:rPr>
          <w:rFonts w:ascii="Calibri" w:hAnsi="Calibri" w:cs="Calibri"/>
          <w:b/>
          <w:bCs/>
          <w:color w:val="auto"/>
          <w:sz w:val="26"/>
          <w:szCs w:val="26"/>
        </w:rPr>
        <w:t xml:space="preserve">fino alla </w:t>
      </w:r>
      <w:r w:rsidR="00097362" w:rsidRPr="00ED2611">
        <w:rPr>
          <w:rFonts w:ascii="Calibri" w:hAnsi="Calibri" w:cs="Calibri"/>
          <w:b/>
          <w:bCs/>
          <w:color w:val="auto"/>
          <w:sz w:val="26"/>
          <w:szCs w:val="26"/>
        </w:rPr>
        <w:t>c</w:t>
      </w:r>
      <w:r w:rsidR="006A0ED6" w:rsidRPr="00ED2611">
        <w:rPr>
          <w:rFonts w:ascii="Calibri" w:hAnsi="Calibri" w:cs="Calibri"/>
          <w:b/>
          <w:bCs/>
          <w:color w:val="auto"/>
          <w:sz w:val="26"/>
          <w:szCs w:val="26"/>
        </w:rPr>
        <w:t>attedrale</w:t>
      </w:r>
      <w:r w:rsidR="00097362">
        <w:rPr>
          <w:rFonts w:ascii="Calibri" w:hAnsi="Calibri" w:cs="Calibri"/>
          <w:color w:val="auto"/>
          <w:sz w:val="26"/>
          <w:szCs w:val="26"/>
        </w:rPr>
        <w:t>,</w:t>
      </w:r>
      <w:r w:rsidR="006A0ED6" w:rsidRPr="005A115C">
        <w:rPr>
          <w:rFonts w:ascii="Calibri" w:hAnsi="Calibri" w:cs="Calibri"/>
          <w:color w:val="auto"/>
          <w:sz w:val="26"/>
          <w:szCs w:val="26"/>
        </w:rPr>
        <w:t xml:space="preserve"> dove </w:t>
      </w:r>
      <w:r w:rsidR="006A0ED6">
        <w:rPr>
          <w:rFonts w:ascii="Calibri" w:hAnsi="Calibri" w:cs="Calibri"/>
          <w:color w:val="auto"/>
          <w:sz w:val="26"/>
          <w:szCs w:val="26"/>
        </w:rPr>
        <w:t xml:space="preserve">proseguirà </w:t>
      </w:r>
      <w:r w:rsidR="006A0ED6" w:rsidRPr="005A115C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C21932">
        <w:rPr>
          <w:rFonts w:ascii="Calibri" w:hAnsi="Calibri" w:cs="Calibri"/>
          <w:color w:val="auto"/>
          <w:sz w:val="26"/>
          <w:szCs w:val="26"/>
        </w:rPr>
        <w:t>S. Messa</w:t>
      </w:r>
      <w:r w:rsidR="006A0ED6" w:rsidRPr="005A115C">
        <w:rPr>
          <w:rFonts w:ascii="Calibri" w:hAnsi="Calibri" w:cs="Calibri"/>
          <w:color w:val="auto"/>
          <w:sz w:val="26"/>
          <w:szCs w:val="26"/>
        </w:rPr>
        <w:t xml:space="preserve">, con diretta </w:t>
      </w:r>
      <w:r w:rsidR="00043D86">
        <w:rPr>
          <w:rFonts w:ascii="Calibri" w:hAnsi="Calibri" w:cs="Calibri"/>
          <w:color w:val="auto"/>
          <w:sz w:val="26"/>
          <w:szCs w:val="26"/>
        </w:rPr>
        <w:t xml:space="preserve">(a partire dalle ore 10.15) </w:t>
      </w:r>
      <w:r w:rsidR="006A0ED6" w:rsidRPr="005A115C">
        <w:rPr>
          <w:rFonts w:ascii="Calibri" w:hAnsi="Calibri" w:cs="Calibri"/>
          <w:color w:val="auto"/>
          <w:sz w:val="26"/>
          <w:szCs w:val="26"/>
        </w:rPr>
        <w:t xml:space="preserve">sul canale YouTube della Diocesi e su Telepace Trento.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La liturgia è caratterizzata dal racconto evangelico </w:t>
      </w:r>
      <w:r w:rsidR="003159A8">
        <w:rPr>
          <w:rFonts w:ascii="Calibri" w:hAnsi="Calibri" w:cs="Calibri"/>
          <w:color w:val="auto"/>
          <w:sz w:val="26"/>
          <w:szCs w:val="26"/>
        </w:rPr>
        <w:t>dell’ingresso trionfale di Gesù a Gerusalemme</w:t>
      </w:r>
      <w:r w:rsidR="009F4CC4">
        <w:rPr>
          <w:rFonts w:ascii="Calibri" w:hAnsi="Calibri" w:cs="Calibri"/>
          <w:color w:val="auto"/>
          <w:sz w:val="26"/>
          <w:szCs w:val="26"/>
        </w:rPr>
        <w:t xml:space="preserve">, premessa </w:t>
      </w:r>
      <w:r w:rsidR="000512BE">
        <w:rPr>
          <w:rFonts w:ascii="Calibri" w:hAnsi="Calibri" w:cs="Calibri"/>
          <w:color w:val="auto"/>
          <w:sz w:val="26"/>
          <w:szCs w:val="26"/>
        </w:rPr>
        <w:t>a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lla </w:t>
      </w:r>
      <w:r w:rsidR="000512BE">
        <w:rPr>
          <w:rFonts w:ascii="Calibri" w:hAnsi="Calibri" w:cs="Calibri"/>
          <w:color w:val="auto"/>
          <w:sz w:val="26"/>
          <w:szCs w:val="26"/>
        </w:rPr>
        <w:t xml:space="preserve">sua </w:t>
      </w:r>
      <w:r w:rsidR="00F63032">
        <w:rPr>
          <w:rFonts w:ascii="Calibri" w:hAnsi="Calibri" w:cs="Calibri"/>
          <w:color w:val="auto"/>
          <w:sz w:val="26"/>
          <w:szCs w:val="26"/>
        </w:rPr>
        <w:t>p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assione </w:t>
      </w:r>
      <w:r w:rsidR="00B26722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F63032">
        <w:rPr>
          <w:rFonts w:ascii="Calibri" w:hAnsi="Calibri" w:cs="Calibri"/>
          <w:color w:val="auto"/>
          <w:sz w:val="26"/>
          <w:szCs w:val="26"/>
        </w:rPr>
        <w:t>m</w:t>
      </w:r>
      <w:r w:rsidR="00B26722">
        <w:rPr>
          <w:rFonts w:ascii="Calibri" w:hAnsi="Calibri" w:cs="Calibri"/>
          <w:color w:val="auto"/>
          <w:sz w:val="26"/>
          <w:szCs w:val="26"/>
        </w:rPr>
        <w:t>orte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043D86">
        <w:rPr>
          <w:rFonts w:ascii="Calibri" w:hAnsi="Calibri" w:cs="Calibri"/>
          <w:color w:val="auto"/>
          <w:sz w:val="26"/>
          <w:szCs w:val="26"/>
        </w:rPr>
        <w:t xml:space="preserve">Per questo la </w:t>
      </w:r>
      <w:r w:rsidR="00043D86" w:rsidRPr="00043D86">
        <w:rPr>
          <w:rFonts w:ascii="Calibri" w:hAnsi="Calibri" w:cs="Calibri"/>
          <w:color w:val="auto"/>
          <w:sz w:val="26"/>
          <w:szCs w:val="26"/>
        </w:rPr>
        <w:t>Domenica delle Palme è detta anche domenica della Passione del Signore</w:t>
      </w:r>
      <w:r w:rsidR="00F63032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67B179C7" w14:textId="4D3E83C9" w:rsidR="00874505" w:rsidRPr="002E7F75" w:rsidRDefault="00874505" w:rsidP="00CF0378">
      <w:pPr>
        <w:tabs>
          <w:tab w:val="left" w:pos="7088"/>
        </w:tabs>
        <w:spacing w:before="120"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E7F75">
        <w:rPr>
          <w:rFonts w:ascii="Calibri" w:hAnsi="Calibri" w:cs="Calibri"/>
          <w:b/>
          <w:bCs/>
          <w:color w:val="002060"/>
          <w:sz w:val="28"/>
          <w:szCs w:val="28"/>
        </w:rPr>
        <w:t xml:space="preserve">Le Quarantore </w:t>
      </w:r>
    </w:p>
    <w:p w14:paraId="2730069D" w14:textId="652CE1DA" w:rsidR="00F63032" w:rsidRPr="00D80816" w:rsidRDefault="00F11739" w:rsidP="00CF0378">
      <w:pPr>
        <w:tabs>
          <w:tab w:val="left" w:pos="7088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Alla sera </w:t>
      </w:r>
      <w:r w:rsidR="00253EA1">
        <w:rPr>
          <w:rFonts w:ascii="Calibri" w:hAnsi="Calibri" w:cs="Calibri"/>
          <w:color w:val="auto"/>
          <w:sz w:val="26"/>
          <w:szCs w:val="26"/>
        </w:rPr>
        <w:t>delle Palme</w:t>
      </w:r>
      <w:r>
        <w:rPr>
          <w:rFonts w:ascii="Calibri" w:hAnsi="Calibri" w:cs="Calibri"/>
          <w:color w:val="auto"/>
          <w:sz w:val="26"/>
          <w:szCs w:val="26"/>
        </w:rPr>
        <w:t xml:space="preserve">, dopo </w:t>
      </w:r>
      <w:r w:rsidR="00253EA1">
        <w:rPr>
          <w:rFonts w:ascii="Calibri" w:hAnsi="Calibri" w:cs="Calibri"/>
          <w:color w:val="auto"/>
          <w:sz w:val="26"/>
          <w:szCs w:val="26"/>
        </w:rPr>
        <w:t>il canto de</w:t>
      </w:r>
      <w:r>
        <w:rPr>
          <w:rFonts w:ascii="Calibri" w:hAnsi="Calibri" w:cs="Calibri"/>
          <w:color w:val="auto"/>
          <w:sz w:val="26"/>
          <w:szCs w:val="26"/>
        </w:rPr>
        <w:t>i Ves</w:t>
      </w:r>
      <w:r w:rsidR="00253EA1">
        <w:rPr>
          <w:rFonts w:ascii="Calibri" w:hAnsi="Calibri" w:cs="Calibri"/>
          <w:color w:val="auto"/>
          <w:sz w:val="26"/>
          <w:szCs w:val="26"/>
        </w:rPr>
        <w:t xml:space="preserve">pri alle ore 17 avrà inizio </w:t>
      </w:r>
      <w:r w:rsidR="00EB3C5F">
        <w:rPr>
          <w:rFonts w:ascii="Calibri" w:hAnsi="Calibri" w:cs="Calibri"/>
          <w:color w:val="auto"/>
          <w:sz w:val="26"/>
          <w:szCs w:val="26"/>
        </w:rPr>
        <w:t>la preghiera cosiddetta delle “Quarantore” c</w:t>
      </w:r>
      <w:r w:rsidR="008378FD">
        <w:rPr>
          <w:rFonts w:ascii="Calibri" w:hAnsi="Calibri" w:cs="Calibri"/>
          <w:color w:val="auto"/>
          <w:sz w:val="26"/>
          <w:szCs w:val="26"/>
        </w:rPr>
        <w:t>on l’adorazione eucaristica c</w:t>
      </w:r>
      <w:r w:rsidR="00EB3C5F">
        <w:rPr>
          <w:rFonts w:ascii="Calibri" w:hAnsi="Calibri" w:cs="Calibri"/>
          <w:color w:val="auto"/>
          <w:sz w:val="26"/>
          <w:szCs w:val="26"/>
        </w:rPr>
        <w:t>he s</w:t>
      </w:r>
      <w:r w:rsidR="008378FD">
        <w:rPr>
          <w:rFonts w:ascii="Calibri" w:hAnsi="Calibri" w:cs="Calibri"/>
          <w:color w:val="auto"/>
          <w:sz w:val="26"/>
          <w:szCs w:val="26"/>
        </w:rPr>
        <w:t>i</w:t>
      </w:r>
      <w:r w:rsidR="00EB3C5F">
        <w:rPr>
          <w:rFonts w:ascii="Calibri" w:hAnsi="Calibri" w:cs="Calibri"/>
          <w:color w:val="auto"/>
          <w:sz w:val="26"/>
          <w:szCs w:val="26"/>
        </w:rPr>
        <w:t xml:space="preserve"> protrarrà fino alla sera del </w:t>
      </w:r>
      <w:r w:rsidR="008378FD">
        <w:rPr>
          <w:rFonts w:ascii="Calibri" w:hAnsi="Calibri" w:cs="Calibri"/>
          <w:color w:val="auto"/>
          <w:sz w:val="26"/>
          <w:szCs w:val="26"/>
        </w:rPr>
        <w:t>M</w:t>
      </w:r>
      <w:r w:rsidR="00EB3C5F">
        <w:rPr>
          <w:rFonts w:ascii="Calibri" w:hAnsi="Calibri" w:cs="Calibri"/>
          <w:color w:val="auto"/>
          <w:sz w:val="26"/>
          <w:szCs w:val="26"/>
        </w:rPr>
        <w:t xml:space="preserve">ercoledì </w:t>
      </w:r>
      <w:r w:rsidR="008378FD">
        <w:rPr>
          <w:rFonts w:ascii="Calibri" w:hAnsi="Calibri" w:cs="Calibri"/>
          <w:color w:val="auto"/>
          <w:sz w:val="26"/>
          <w:szCs w:val="26"/>
        </w:rPr>
        <w:t>Santo</w:t>
      </w:r>
      <w:r w:rsidR="00E23B4E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874505">
        <w:rPr>
          <w:rFonts w:ascii="Calibri" w:hAnsi="Calibri" w:cs="Calibri"/>
          <w:color w:val="auto"/>
          <w:sz w:val="26"/>
          <w:szCs w:val="26"/>
        </w:rPr>
        <w:t>anima</w:t>
      </w:r>
      <w:r w:rsidR="00E23B4E">
        <w:rPr>
          <w:rFonts w:ascii="Calibri" w:hAnsi="Calibri" w:cs="Calibri"/>
          <w:color w:val="auto"/>
          <w:sz w:val="26"/>
          <w:szCs w:val="26"/>
        </w:rPr>
        <w:t xml:space="preserve">ta </w:t>
      </w:r>
      <w:r w:rsidR="00874505">
        <w:rPr>
          <w:rFonts w:ascii="Calibri" w:hAnsi="Calibri" w:cs="Calibri"/>
          <w:color w:val="auto"/>
          <w:sz w:val="26"/>
          <w:szCs w:val="26"/>
        </w:rPr>
        <w:t>ad ogni ora d</w:t>
      </w:r>
      <w:r w:rsidR="00D932C6">
        <w:rPr>
          <w:rFonts w:ascii="Calibri" w:hAnsi="Calibri" w:cs="Calibri"/>
          <w:color w:val="auto"/>
          <w:sz w:val="26"/>
          <w:szCs w:val="26"/>
        </w:rPr>
        <w:t>a</w:t>
      </w:r>
      <w:r w:rsidR="00874505">
        <w:rPr>
          <w:rFonts w:ascii="Calibri" w:hAnsi="Calibri" w:cs="Calibri"/>
          <w:color w:val="auto"/>
          <w:sz w:val="26"/>
          <w:szCs w:val="26"/>
        </w:rPr>
        <w:t xml:space="preserve"> varie realtà associative e </w:t>
      </w:r>
      <w:r w:rsidR="00D932C6">
        <w:rPr>
          <w:rFonts w:ascii="Calibri" w:hAnsi="Calibri" w:cs="Calibri"/>
          <w:color w:val="auto"/>
          <w:sz w:val="26"/>
          <w:szCs w:val="26"/>
        </w:rPr>
        <w:t>p</w:t>
      </w:r>
      <w:r w:rsidR="00874505">
        <w:rPr>
          <w:rFonts w:ascii="Calibri" w:hAnsi="Calibri" w:cs="Calibri"/>
          <w:color w:val="auto"/>
          <w:sz w:val="26"/>
          <w:szCs w:val="26"/>
        </w:rPr>
        <w:t>arrocchiali</w:t>
      </w:r>
      <w:r w:rsidR="00855045">
        <w:rPr>
          <w:rFonts w:ascii="Calibri" w:hAnsi="Calibri" w:cs="Calibri"/>
          <w:color w:val="auto"/>
          <w:sz w:val="26"/>
          <w:szCs w:val="26"/>
        </w:rPr>
        <w:t>.</w:t>
      </w:r>
      <w:r w:rsidR="0087450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B3C5F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53EA1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6C6C8D18" w14:textId="49E2A62B" w:rsidR="002042BA" w:rsidRPr="002042BA" w:rsidRDefault="00FA7D47" w:rsidP="00CF0378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 xml:space="preserve">Tutte le altre celebrazioni </w:t>
      </w:r>
    </w:p>
    <w:p w14:paraId="4DAC8838" w14:textId="5AD0F738" w:rsidR="002042BA" w:rsidRPr="00A34132" w:rsidRDefault="002042BA" w:rsidP="00CF0378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A34132">
        <w:rPr>
          <w:rFonts w:ascii="Calibri" w:hAnsi="Calibri" w:cs="Calibri"/>
          <w:color w:val="auto"/>
          <w:sz w:val="26"/>
          <w:szCs w:val="26"/>
        </w:rPr>
        <w:t xml:space="preserve">Di seguito </w:t>
      </w:r>
      <w:r w:rsidR="00513319" w:rsidRPr="00A34132">
        <w:rPr>
          <w:rFonts w:ascii="Calibri" w:hAnsi="Calibri" w:cs="Calibri"/>
          <w:color w:val="auto"/>
          <w:sz w:val="26"/>
          <w:szCs w:val="26"/>
        </w:rPr>
        <w:t xml:space="preserve">ecco </w:t>
      </w:r>
      <w:r w:rsidRPr="00A34132">
        <w:rPr>
          <w:rFonts w:ascii="Calibri" w:hAnsi="Calibri" w:cs="Calibri"/>
          <w:color w:val="auto"/>
          <w:sz w:val="26"/>
          <w:szCs w:val="26"/>
        </w:rPr>
        <w:t xml:space="preserve">tutte le </w:t>
      </w:r>
      <w:r w:rsidR="00A34132" w:rsidRPr="00A34132">
        <w:rPr>
          <w:rFonts w:ascii="Calibri" w:hAnsi="Calibri" w:cs="Calibri"/>
          <w:color w:val="auto"/>
          <w:sz w:val="26"/>
          <w:szCs w:val="26"/>
        </w:rPr>
        <w:t xml:space="preserve">successive </w:t>
      </w:r>
      <w:r w:rsidRPr="00A34132">
        <w:rPr>
          <w:rFonts w:ascii="Calibri" w:hAnsi="Calibri" w:cs="Calibri"/>
          <w:color w:val="auto"/>
          <w:sz w:val="26"/>
          <w:szCs w:val="26"/>
        </w:rPr>
        <w:t xml:space="preserve">celebrazioni della Settimana Santa in cattedrale, alle quali interverrà l’arcivescovo Lauro. </w:t>
      </w:r>
    </w:p>
    <w:p w14:paraId="282A1981" w14:textId="01DE9D5C" w:rsidR="00B26722" w:rsidRPr="00D94C99" w:rsidRDefault="0056004F" w:rsidP="00875673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15 aprile </w:t>
      </w:r>
      <w:r w:rsidR="00F0691E">
        <w:rPr>
          <w:rFonts w:ascii="Calibri" w:hAnsi="Calibri" w:cs="Calibri"/>
          <w:color w:val="auto"/>
          <w:sz w:val="26"/>
          <w:szCs w:val="26"/>
        </w:rPr>
        <w:t>–</w:t>
      </w:r>
      <w:r w:rsidR="00F0691E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 xml:space="preserve">Martedì </w:t>
      </w:r>
      <w:r w:rsidR="00FA7D47">
        <w:rPr>
          <w:rFonts w:ascii="Calibri" w:hAnsi="Calibri" w:cs="Calibri"/>
          <w:b/>
          <w:bCs/>
          <w:color w:val="auto"/>
          <w:sz w:val="26"/>
          <w:szCs w:val="26"/>
        </w:rPr>
        <w:t>S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anto</w:t>
      </w:r>
      <w:r w:rsidR="0048180A">
        <w:rPr>
          <w:rFonts w:ascii="Calibri" w:hAnsi="Calibri" w:cs="Calibri"/>
          <w:color w:val="auto"/>
          <w:sz w:val="26"/>
          <w:szCs w:val="26"/>
        </w:rPr>
        <w:t xml:space="preserve">: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ad ore 20.</w:t>
      </w:r>
      <w:r w:rsidR="00287203">
        <w:rPr>
          <w:rFonts w:ascii="Calibri" w:hAnsi="Calibri" w:cs="Calibri"/>
          <w:color w:val="auto"/>
          <w:sz w:val="26"/>
          <w:szCs w:val="26"/>
        </w:rPr>
        <w:t>0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0 </w:t>
      </w:r>
      <w:r w:rsidR="00A017BC" w:rsidRPr="00D94C99">
        <w:rPr>
          <w:rFonts w:ascii="Calibri" w:hAnsi="Calibri" w:cs="Calibri"/>
          <w:color w:val="auto"/>
          <w:sz w:val="26"/>
          <w:szCs w:val="26"/>
        </w:rPr>
        <w:t>in cattedrale</w:t>
      </w:r>
      <w:r w:rsidR="00A017BC" w:rsidRPr="00D94C99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celebrazione comunitaria della Riconciliazione</w:t>
      </w:r>
      <w:r w:rsidR="00F0691E" w:rsidRPr="00F0691E">
        <w:rPr>
          <w:rFonts w:ascii="Calibri" w:hAnsi="Calibri" w:cs="Calibri"/>
          <w:color w:val="auto"/>
          <w:sz w:val="26"/>
          <w:szCs w:val="26"/>
        </w:rPr>
        <w:t>. S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ono invitate in particolare le parrocchie cittadine.</w:t>
      </w:r>
    </w:p>
    <w:p w14:paraId="72214187" w14:textId="4EAF5532" w:rsidR="00B26722" w:rsidRDefault="0056004F" w:rsidP="00875673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17</w:t>
      </w:r>
      <w:r w:rsidR="00F0691E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aprile </w:t>
      </w:r>
      <w:r w:rsidR="00F0691E">
        <w:rPr>
          <w:rFonts w:ascii="Calibri" w:hAnsi="Calibri" w:cs="Calibri"/>
          <w:color w:val="auto"/>
          <w:sz w:val="26"/>
          <w:szCs w:val="26"/>
        </w:rPr>
        <w:t>–</w:t>
      </w:r>
      <w:r w:rsidR="00F0691E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Giovedì Santo</w:t>
      </w:r>
      <w:r w:rsidR="0048180A">
        <w:rPr>
          <w:rFonts w:ascii="Calibri" w:hAnsi="Calibri" w:cs="Calibri"/>
          <w:color w:val="auto"/>
          <w:sz w:val="26"/>
          <w:szCs w:val="26"/>
        </w:rPr>
        <w:t xml:space="preserve">: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al mattino (ore 9.30)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 xml:space="preserve">solenne concelebrazione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della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Messa Crismale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con tutto il clero trentino e i fedeli. Nel corso della liturgia vengono benedetti gli olii santi: l’olio del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crisma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(usato nel conferimento di battesimo, cresima e nelle ordinazioni sacre), l’olio dei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catecumeni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(coloro che si preparano al battesimo) e l’olio per l’unzione degli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infermi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.</w:t>
      </w:r>
    </w:p>
    <w:p w14:paraId="2CFE9CE1" w14:textId="6416F84F" w:rsidR="00D606E6" w:rsidRPr="002E7F75" w:rsidRDefault="00D606E6" w:rsidP="00CF0378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E7F75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 xml:space="preserve">Triduo Pasquale </w:t>
      </w:r>
    </w:p>
    <w:p w14:paraId="00DBC5D1" w14:textId="1517132A" w:rsidR="00B26722" w:rsidRPr="00D94C99" w:rsidRDefault="00B26722" w:rsidP="00CF0378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D94C99">
        <w:rPr>
          <w:rFonts w:ascii="Calibri" w:hAnsi="Calibri" w:cs="Calibri"/>
          <w:color w:val="auto"/>
          <w:sz w:val="26"/>
          <w:szCs w:val="26"/>
        </w:rPr>
        <w:t xml:space="preserve">Alla sera del </w:t>
      </w:r>
      <w:r w:rsidRPr="00D94C99">
        <w:rPr>
          <w:rFonts w:ascii="Calibri" w:hAnsi="Calibri" w:cs="Calibri"/>
          <w:b/>
          <w:bCs/>
          <w:color w:val="auto"/>
          <w:sz w:val="26"/>
          <w:szCs w:val="26"/>
        </w:rPr>
        <w:t>Giovedì Santo</w:t>
      </w:r>
      <w:r w:rsidRPr="00D94C99">
        <w:rPr>
          <w:rFonts w:ascii="Calibri" w:hAnsi="Calibri" w:cs="Calibri"/>
          <w:color w:val="auto"/>
          <w:sz w:val="26"/>
          <w:szCs w:val="26"/>
        </w:rPr>
        <w:t xml:space="preserve"> inizia il </w:t>
      </w:r>
      <w:r w:rsidRPr="00D94C99">
        <w:rPr>
          <w:rFonts w:ascii="Calibri" w:hAnsi="Calibri" w:cs="Calibri"/>
          <w:b/>
          <w:bCs/>
          <w:color w:val="auto"/>
          <w:sz w:val="26"/>
          <w:szCs w:val="26"/>
        </w:rPr>
        <w:t>Triduo Pasquale</w:t>
      </w:r>
      <w:r w:rsidRPr="00D94C99">
        <w:rPr>
          <w:rFonts w:ascii="Calibri" w:hAnsi="Calibri" w:cs="Calibri"/>
          <w:color w:val="auto"/>
          <w:sz w:val="26"/>
          <w:szCs w:val="26"/>
        </w:rPr>
        <w:t xml:space="preserve"> con la s. Messa (20.30) in memoria dell’</w:t>
      </w:r>
      <w:r w:rsidRPr="00D94C99">
        <w:rPr>
          <w:rFonts w:ascii="Calibri" w:hAnsi="Calibri" w:cs="Calibri"/>
          <w:b/>
          <w:bCs/>
          <w:color w:val="auto"/>
          <w:sz w:val="26"/>
          <w:szCs w:val="26"/>
        </w:rPr>
        <w:t>ultima cena di Gesù</w:t>
      </w:r>
      <w:r w:rsidR="003800E0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A66198" w:rsidRPr="00A66198">
        <w:rPr>
          <w:rFonts w:ascii="Calibri" w:hAnsi="Calibri" w:cs="Calibri"/>
          <w:color w:val="auto"/>
          <w:sz w:val="26"/>
          <w:szCs w:val="26"/>
        </w:rPr>
        <w:t>e</w:t>
      </w:r>
      <w:r w:rsidR="00A6619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3800E0" w:rsidRPr="008F2B46">
        <w:rPr>
          <w:rFonts w:ascii="Calibri" w:hAnsi="Calibri" w:cs="Calibri"/>
          <w:color w:val="auto"/>
          <w:sz w:val="26"/>
          <w:szCs w:val="26"/>
        </w:rPr>
        <w:t>con il rito della</w:t>
      </w:r>
      <w:r w:rsidR="003800E0">
        <w:rPr>
          <w:rFonts w:ascii="Calibri" w:hAnsi="Calibri" w:cs="Calibri"/>
          <w:b/>
          <w:bCs/>
          <w:color w:val="auto"/>
          <w:sz w:val="26"/>
          <w:szCs w:val="26"/>
        </w:rPr>
        <w:t xml:space="preserve"> lavanda dei piedi</w:t>
      </w:r>
      <w:r w:rsidRPr="00D94C99">
        <w:rPr>
          <w:rFonts w:ascii="Calibri" w:hAnsi="Calibri" w:cs="Calibri"/>
          <w:color w:val="auto"/>
          <w:sz w:val="26"/>
          <w:szCs w:val="26"/>
        </w:rPr>
        <w:t>.</w:t>
      </w:r>
    </w:p>
    <w:p w14:paraId="0A409A74" w14:textId="0FEC60AA" w:rsidR="00B26722" w:rsidRDefault="002E7F75" w:rsidP="00CF0378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18 aprile </w:t>
      </w:r>
      <w:r w:rsidR="003800E0" w:rsidRPr="003800E0">
        <w:rPr>
          <w:rFonts w:ascii="Calibri" w:hAnsi="Calibri" w:cs="Calibri"/>
          <w:color w:val="auto"/>
          <w:sz w:val="26"/>
          <w:szCs w:val="26"/>
        </w:rPr>
        <w:t>–</w:t>
      </w:r>
      <w:r w:rsidR="003800E0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Venerdì Santo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alle ore 15.00 </w:t>
      </w:r>
      <w:r w:rsidR="00C01F03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celebrazione della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Passione e Morte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del Signore con l’adorazione silenziosa della croce. In serata l’Arcivescovo guida la Via Crucis nella basilica di S. Maria Maggiore (20.30)</w:t>
      </w:r>
      <w:r w:rsidR="00273CC3">
        <w:rPr>
          <w:rFonts w:ascii="Calibri" w:hAnsi="Calibri" w:cs="Calibri"/>
          <w:color w:val="auto"/>
          <w:sz w:val="26"/>
          <w:szCs w:val="26"/>
        </w:rPr>
        <w:t>.</w:t>
      </w:r>
    </w:p>
    <w:p w14:paraId="6B71F81B" w14:textId="34D076A3" w:rsidR="00B26722" w:rsidRDefault="002E7F75" w:rsidP="00875673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19 aprile </w:t>
      </w:r>
      <w:r w:rsidR="008F2B46">
        <w:rPr>
          <w:rFonts w:ascii="Calibri" w:hAnsi="Calibri" w:cs="Calibri"/>
          <w:color w:val="auto"/>
          <w:sz w:val="26"/>
          <w:szCs w:val="26"/>
        </w:rPr>
        <w:t xml:space="preserve">-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Sabato Santo</w:t>
      </w:r>
      <w:r w:rsidR="00B26722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8C4C01">
        <w:rPr>
          <w:rFonts w:ascii="Calibri" w:hAnsi="Calibri" w:cs="Calibri"/>
          <w:color w:val="auto"/>
          <w:sz w:val="26"/>
          <w:szCs w:val="26"/>
        </w:rPr>
        <w:t>l’arcivescovo Lauro confesserà per tutta la giornata in S. Maria Maggiore. A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lle </w:t>
      </w:r>
      <w:r w:rsidR="00B26722" w:rsidRPr="00D60BAC">
        <w:rPr>
          <w:rFonts w:ascii="Calibri" w:hAnsi="Calibri" w:cs="Calibri"/>
          <w:b/>
          <w:bCs/>
          <w:color w:val="auto"/>
          <w:sz w:val="26"/>
          <w:szCs w:val="26"/>
        </w:rPr>
        <w:t>ore 21.00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C4C01">
        <w:rPr>
          <w:rFonts w:ascii="Calibri" w:hAnsi="Calibri" w:cs="Calibri"/>
          <w:color w:val="auto"/>
          <w:sz w:val="26"/>
          <w:szCs w:val="26"/>
        </w:rPr>
        <w:t xml:space="preserve">presiederà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Veglia pasquale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, la celebrazione più solenne dell’anno liturgico</w:t>
      </w:r>
      <w:r w:rsidR="00D659F0">
        <w:rPr>
          <w:rFonts w:ascii="Calibri" w:hAnsi="Calibri" w:cs="Calibri"/>
          <w:color w:val="auto"/>
          <w:sz w:val="26"/>
          <w:szCs w:val="26"/>
        </w:rPr>
        <w:t>, nella quale a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ttraverso una ricca simbologia </w:t>
      </w:r>
      <w:r w:rsidR="008C4C01">
        <w:rPr>
          <w:rFonts w:ascii="Calibri" w:hAnsi="Calibri" w:cs="Calibri"/>
          <w:color w:val="auto"/>
          <w:sz w:val="26"/>
          <w:szCs w:val="26"/>
        </w:rPr>
        <w:t xml:space="preserve">–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benedizione del fuoco, accensione del cero simbolo di Cristo, benedizione dell’acqua</w:t>
      </w:r>
      <w:r w:rsidR="00C215E3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C4C01">
        <w:rPr>
          <w:rFonts w:ascii="Calibri" w:hAnsi="Calibri" w:cs="Calibri"/>
          <w:color w:val="auto"/>
          <w:sz w:val="26"/>
          <w:szCs w:val="26"/>
        </w:rPr>
        <w:t>–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D659F0">
        <w:rPr>
          <w:rFonts w:ascii="Calibri" w:hAnsi="Calibri" w:cs="Calibri"/>
          <w:color w:val="auto"/>
          <w:sz w:val="26"/>
          <w:szCs w:val="26"/>
        </w:rPr>
        <w:t xml:space="preserve">la Chiesa 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proclama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 xml:space="preserve"> la risurrezione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B26722" w:rsidRPr="00D94C99">
        <w:rPr>
          <w:rFonts w:ascii="Calibri" w:hAnsi="Calibri" w:cs="Calibri"/>
          <w:b/>
          <w:bCs/>
          <w:color w:val="auto"/>
          <w:sz w:val="26"/>
          <w:szCs w:val="26"/>
        </w:rPr>
        <w:t>di Gesù dalla morte</w:t>
      </w:r>
      <w:r w:rsidR="00B26722" w:rsidRPr="00D94C99">
        <w:rPr>
          <w:rFonts w:ascii="Calibri" w:hAnsi="Calibri" w:cs="Calibri"/>
          <w:color w:val="auto"/>
          <w:sz w:val="26"/>
          <w:szCs w:val="26"/>
        </w:rPr>
        <w:t>.</w:t>
      </w:r>
    </w:p>
    <w:p w14:paraId="0E481058" w14:textId="70AADB2F" w:rsidR="00B26722" w:rsidRDefault="00B26722" w:rsidP="00875673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D94C99">
        <w:rPr>
          <w:rFonts w:ascii="Calibri" w:hAnsi="Calibri" w:cs="Calibri"/>
          <w:color w:val="auto"/>
          <w:sz w:val="26"/>
          <w:szCs w:val="26"/>
        </w:rPr>
        <w:t xml:space="preserve">Un annuncio riaffermato anche la </w:t>
      </w:r>
      <w:r w:rsidRPr="00D94C99">
        <w:rPr>
          <w:rFonts w:ascii="Calibri" w:hAnsi="Calibri" w:cs="Calibri"/>
          <w:b/>
          <w:bCs/>
          <w:color w:val="auto"/>
          <w:sz w:val="26"/>
          <w:szCs w:val="26"/>
        </w:rPr>
        <w:t>Domenica di Pasqua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647FA2">
        <w:rPr>
          <w:rFonts w:ascii="Calibri" w:hAnsi="Calibri" w:cs="Calibri"/>
          <w:color w:val="auto"/>
          <w:sz w:val="26"/>
          <w:szCs w:val="26"/>
        </w:rPr>
        <w:t>(</w:t>
      </w:r>
      <w:r w:rsidR="002E7F75">
        <w:rPr>
          <w:rFonts w:ascii="Calibri" w:hAnsi="Calibri" w:cs="Calibri"/>
          <w:color w:val="auto"/>
          <w:sz w:val="26"/>
          <w:szCs w:val="26"/>
        </w:rPr>
        <w:t>20 aprile</w:t>
      </w:r>
      <w:r>
        <w:rPr>
          <w:rFonts w:ascii="Calibri" w:hAnsi="Calibri" w:cs="Calibri"/>
          <w:color w:val="auto"/>
          <w:sz w:val="26"/>
          <w:szCs w:val="26"/>
        </w:rPr>
        <w:t>)</w:t>
      </w:r>
      <w:r w:rsidRPr="00D94C99">
        <w:rPr>
          <w:rFonts w:ascii="Calibri" w:hAnsi="Calibri" w:cs="Calibri"/>
          <w:color w:val="auto"/>
          <w:sz w:val="26"/>
          <w:szCs w:val="26"/>
        </w:rPr>
        <w:t xml:space="preserve">: in cattedrale il vescovo Lauro presiederà </w:t>
      </w:r>
      <w:r w:rsidR="00764FCA"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85689D">
        <w:rPr>
          <w:rFonts w:ascii="Calibri" w:hAnsi="Calibri" w:cs="Calibri"/>
          <w:color w:val="auto"/>
          <w:sz w:val="26"/>
          <w:szCs w:val="26"/>
        </w:rPr>
        <w:t xml:space="preserve">pontificale </w:t>
      </w:r>
      <w:r w:rsidRPr="00D94C99">
        <w:rPr>
          <w:rFonts w:ascii="Calibri" w:hAnsi="Calibri" w:cs="Calibri"/>
          <w:color w:val="auto"/>
          <w:sz w:val="26"/>
          <w:szCs w:val="26"/>
        </w:rPr>
        <w:t>alle ore 10.00</w:t>
      </w:r>
      <w:r w:rsidR="00EE1688">
        <w:rPr>
          <w:rFonts w:ascii="Calibri" w:hAnsi="Calibri" w:cs="Calibri"/>
          <w:color w:val="auto"/>
          <w:sz w:val="26"/>
          <w:szCs w:val="26"/>
        </w:rPr>
        <w:t>, animato dall</w:t>
      </w:r>
      <w:r w:rsidR="00D508E9">
        <w:rPr>
          <w:rFonts w:ascii="Calibri" w:hAnsi="Calibri" w:cs="Calibri"/>
          <w:color w:val="auto"/>
          <w:sz w:val="26"/>
          <w:szCs w:val="26"/>
        </w:rPr>
        <w:t>a Cappella musicale del Duomo</w:t>
      </w:r>
      <w:r w:rsidRPr="00D94C99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328DFAD" w14:textId="057E161D" w:rsidR="00B26722" w:rsidRPr="002C29E7" w:rsidRDefault="00B26722" w:rsidP="00875673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</w:rPr>
      </w:pPr>
      <w:r w:rsidRPr="00D94C99">
        <w:rPr>
          <w:rFonts w:ascii="Calibri" w:hAnsi="Calibri" w:cs="Calibri"/>
          <w:color w:val="auto"/>
          <w:sz w:val="26"/>
          <w:szCs w:val="26"/>
        </w:rPr>
        <w:t xml:space="preserve">Le principali celebrazioni del </w:t>
      </w:r>
      <w:r w:rsidRPr="00D94C99">
        <w:rPr>
          <w:rFonts w:ascii="Calibri" w:hAnsi="Calibri" w:cs="Calibri"/>
          <w:b/>
          <w:bCs/>
          <w:color w:val="auto"/>
          <w:sz w:val="26"/>
          <w:szCs w:val="26"/>
        </w:rPr>
        <w:t>Triduo</w:t>
      </w:r>
      <w:r w:rsidRPr="00D94C99">
        <w:rPr>
          <w:rFonts w:ascii="Calibri" w:hAnsi="Calibri" w:cs="Calibri"/>
          <w:color w:val="auto"/>
          <w:sz w:val="26"/>
          <w:szCs w:val="26"/>
        </w:rPr>
        <w:t xml:space="preserve"> saranno trasmesse in </w:t>
      </w:r>
      <w:r w:rsidRPr="00D94C99">
        <w:rPr>
          <w:rFonts w:ascii="Calibri" w:hAnsi="Calibri" w:cs="Calibri"/>
          <w:b/>
          <w:bCs/>
          <w:color w:val="auto"/>
          <w:sz w:val="26"/>
          <w:szCs w:val="26"/>
        </w:rPr>
        <w:t>diretta streaming</w:t>
      </w:r>
      <w:r w:rsidRPr="00D94C99">
        <w:rPr>
          <w:rFonts w:ascii="Calibri" w:hAnsi="Calibri" w:cs="Calibri"/>
          <w:color w:val="auto"/>
          <w:sz w:val="26"/>
          <w:szCs w:val="26"/>
        </w:rPr>
        <w:t xml:space="preserve"> sul canale YouTube della Diocesi e </w:t>
      </w:r>
      <w:r w:rsidR="00DB4E7C">
        <w:rPr>
          <w:rFonts w:ascii="Calibri" w:hAnsi="Calibri" w:cs="Calibri"/>
          <w:color w:val="auto"/>
          <w:sz w:val="26"/>
          <w:szCs w:val="26"/>
        </w:rPr>
        <w:t xml:space="preserve">in </w:t>
      </w:r>
      <w:r w:rsidR="005B6AD3">
        <w:rPr>
          <w:rFonts w:ascii="Calibri" w:hAnsi="Calibri" w:cs="Calibri"/>
          <w:color w:val="auto"/>
          <w:sz w:val="26"/>
          <w:szCs w:val="26"/>
        </w:rPr>
        <w:t>TV</w:t>
      </w:r>
      <w:r w:rsidR="00DB4E7C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94C99">
        <w:rPr>
          <w:rFonts w:ascii="Calibri" w:hAnsi="Calibri" w:cs="Calibri"/>
          <w:color w:val="auto"/>
          <w:sz w:val="26"/>
          <w:szCs w:val="26"/>
        </w:rPr>
        <w:t>su Telepace Trento.</w:t>
      </w:r>
    </w:p>
    <w:sectPr w:rsidR="00B26722" w:rsidRPr="002C29E7" w:rsidSect="004C7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683A" w14:textId="77777777" w:rsidR="0080203B" w:rsidRDefault="0080203B" w:rsidP="00A66B18">
      <w:pPr>
        <w:spacing w:before="0" w:after="0"/>
      </w:pPr>
      <w:r>
        <w:separator/>
      </w:r>
    </w:p>
  </w:endnote>
  <w:endnote w:type="continuationSeparator" w:id="0">
    <w:p w14:paraId="636B3555" w14:textId="77777777" w:rsidR="0080203B" w:rsidRDefault="0080203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D749" w14:textId="77777777" w:rsidR="0080203B" w:rsidRDefault="0080203B" w:rsidP="00A66B18">
      <w:pPr>
        <w:spacing w:before="0" w:after="0"/>
      </w:pPr>
      <w:r>
        <w:separator/>
      </w:r>
    </w:p>
  </w:footnote>
  <w:footnote w:type="continuationSeparator" w:id="0">
    <w:p w14:paraId="0940AAEF" w14:textId="77777777" w:rsidR="0080203B" w:rsidRDefault="0080203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6AF8"/>
    <w:rsid w:val="00027F34"/>
    <w:rsid w:val="00043D86"/>
    <w:rsid w:val="000512BE"/>
    <w:rsid w:val="00060C43"/>
    <w:rsid w:val="0006365B"/>
    <w:rsid w:val="000721A0"/>
    <w:rsid w:val="00077815"/>
    <w:rsid w:val="00082D00"/>
    <w:rsid w:val="00083BAA"/>
    <w:rsid w:val="000929B4"/>
    <w:rsid w:val="00096C9B"/>
    <w:rsid w:val="00097362"/>
    <w:rsid w:val="00097F2D"/>
    <w:rsid w:val="000A067E"/>
    <w:rsid w:val="000A3900"/>
    <w:rsid w:val="000A3B25"/>
    <w:rsid w:val="000B52DD"/>
    <w:rsid w:val="000C0B7A"/>
    <w:rsid w:val="000C1DA4"/>
    <w:rsid w:val="000C725A"/>
    <w:rsid w:val="000D60E3"/>
    <w:rsid w:val="000E6116"/>
    <w:rsid w:val="000F6054"/>
    <w:rsid w:val="000F6F86"/>
    <w:rsid w:val="0010680C"/>
    <w:rsid w:val="00111118"/>
    <w:rsid w:val="00117D2C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2770"/>
    <w:rsid w:val="001D5E69"/>
    <w:rsid w:val="001E2320"/>
    <w:rsid w:val="001E629A"/>
    <w:rsid w:val="002042BA"/>
    <w:rsid w:val="0020700A"/>
    <w:rsid w:val="00213115"/>
    <w:rsid w:val="00214E28"/>
    <w:rsid w:val="0021606A"/>
    <w:rsid w:val="00221BA0"/>
    <w:rsid w:val="00224AB5"/>
    <w:rsid w:val="00230D8D"/>
    <w:rsid w:val="0023180E"/>
    <w:rsid w:val="00232E59"/>
    <w:rsid w:val="00253EA1"/>
    <w:rsid w:val="002664B4"/>
    <w:rsid w:val="00273CC3"/>
    <w:rsid w:val="00284922"/>
    <w:rsid w:val="00287203"/>
    <w:rsid w:val="002A190C"/>
    <w:rsid w:val="002A7AB2"/>
    <w:rsid w:val="002C29E7"/>
    <w:rsid w:val="002D2737"/>
    <w:rsid w:val="002E7497"/>
    <w:rsid w:val="002E7F75"/>
    <w:rsid w:val="002F05E1"/>
    <w:rsid w:val="002F0D3B"/>
    <w:rsid w:val="002F3C79"/>
    <w:rsid w:val="00306F84"/>
    <w:rsid w:val="003106EF"/>
    <w:rsid w:val="003159A8"/>
    <w:rsid w:val="00317F29"/>
    <w:rsid w:val="00331FD9"/>
    <w:rsid w:val="00333C4C"/>
    <w:rsid w:val="00345669"/>
    <w:rsid w:val="00352B81"/>
    <w:rsid w:val="00362F48"/>
    <w:rsid w:val="003800E0"/>
    <w:rsid w:val="003873AF"/>
    <w:rsid w:val="0038773A"/>
    <w:rsid w:val="003928E6"/>
    <w:rsid w:val="00394757"/>
    <w:rsid w:val="003A0150"/>
    <w:rsid w:val="003A5558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8180A"/>
    <w:rsid w:val="00490C72"/>
    <w:rsid w:val="00496DA1"/>
    <w:rsid w:val="004A2B0D"/>
    <w:rsid w:val="004C1984"/>
    <w:rsid w:val="004C7247"/>
    <w:rsid w:val="004D131D"/>
    <w:rsid w:val="004D4946"/>
    <w:rsid w:val="004D4C82"/>
    <w:rsid w:val="004D4CFE"/>
    <w:rsid w:val="00504251"/>
    <w:rsid w:val="005108DA"/>
    <w:rsid w:val="00513319"/>
    <w:rsid w:val="00513DAE"/>
    <w:rsid w:val="0051404A"/>
    <w:rsid w:val="0052246C"/>
    <w:rsid w:val="00543614"/>
    <w:rsid w:val="00552D4B"/>
    <w:rsid w:val="0056004F"/>
    <w:rsid w:val="0056292F"/>
    <w:rsid w:val="00581590"/>
    <w:rsid w:val="005818F1"/>
    <w:rsid w:val="0059493E"/>
    <w:rsid w:val="005A0688"/>
    <w:rsid w:val="005A629A"/>
    <w:rsid w:val="005B1BF9"/>
    <w:rsid w:val="005B6AD3"/>
    <w:rsid w:val="005C2210"/>
    <w:rsid w:val="005C3D02"/>
    <w:rsid w:val="005D01D9"/>
    <w:rsid w:val="005D37FF"/>
    <w:rsid w:val="005D3C45"/>
    <w:rsid w:val="005F455A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0ED6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64FCA"/>
    <w:rsid w:val="00781283"/>
    <w:rsid w:val="00783E79"/>
    <w:rsid w:val="00792305"/>
    <w:rsid w:val="00795B0F"/>
    <w:rsid w:val="00796B30"/>
    <w:rsid w:val="007A14BC"/>
    <w:rsid w:val="007B21F5"/>
    <w:rsid w:val="007B5AE8"/>
    <w:rsid w:val="007C0134"/>
    <w:rsid w:val="007C4EF3"/>
    <w:rsid w:val="007E08B6"/>
    <w:rsid w:val="007F0C4E"/>
    <w:rsid w:val="007F5192"/>
    <w:rsid w:val="0080203B"/>
    <w:rsid w:val="00804F12"/>
    <w:rsid w:val="0080752F"/>
    <w:rsid w:val="0081317A"/>
    <w:rsid w:val="0083621A"/>
    <w:rsid w:val="008378FD"/>
    <w:rsid w:val="00840EE4"/>
    <w:rsid w:val="00843235"/>
    <w:rsid w:val="0084624F"/>
    <w:rsid w:val="00847547"/>
    <w:rsid w:val="00850D66"/>
    <w:rsid w:val="008522A1"/>
    <w:rsid w:val="00853E58"/>
    <w:rsid w:val="00855045"/>
    <w:rsid w:val="0085689D"/>
    <w:rsid w:val="00874505"/>
    <w:rsid w:val="00875673"/>
    <w:rsid w:val="00887ED9"/>
    <w:rsid w:val="008922A5"/>
    <w:rsid w:val="0089796B"/>
    <w:rsid w:val="008B0CCE"/>
    <w:rsid w:val="008C3AEA"/>
    <w:rsid w:val="008C4C01"/>
    <w:rsid w:val="008F2B46"/>
    <w:rsid w:val="00912322"/>
    <w:rsid w:val="00913575"/>
    <w:rsid w:val="009152E4"/>
    <w:rsid w:val="00916F1D"/>
    <w:rsid w:val="00933111"/>
    <w:rsid w:val="009459F1"/>
    <w:rsid w:val="009470CA"/>
    <w:rsid w:val="00971F62"/>
    <w:rsid w:val="00983802"/>
    <w:rsid w:val="00997DEE"/>
    <w:rsid w:val="009B25BF"/>
    <w:rsid w:val="009B7CB2"/>
    <w:rsid w:val="009C0046"/>
    <w:rsid w:val="009F1833"/>
    <w:rsid w:val="009F4CC4"/>
    <w:rsid w:val="009F57AD"/>
    <w:rsid w:val="009F6646"/>
    <w:rsid w:val="00A017BC"/>
    <w:rsid w:val="00A03D88"/>
    <w:rsid w:val="00A104C6"/>
    <w:rsid w:val="00A16E42"/>
    <w:rsid w:val="00A22E66"/>
    <w:rsid w:val="00A230D7"/>
    <w:rsid w:val="00A2401D"/>
    <w:rsid w:val="00A26FE7"/>
    <w:rsid w:val="00A34132"/>
    <w:rsid w:val="00A66198"/>
    <w:rsid w:val="00A66B18"/>
    <w:rsid w:val="00A6783B"/>
    <w:rsid w:val="00A96CF8"/>
    <w:rsid w:val="00AA089B"/>
    <w:rsid w:val="00AA43EE"/>
    <w:rsid w:val="00AA6499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E570A"/>
    <w:rsid w:val="00AF3982"/>
    <w:rsid w:val="00B1783C"/>
    <w:rsid w:val="00B21A6D"/>
    <w:rsid w:val="00B224A6"/>
    <w:rsid w:val="00B26722"/>
    <w:rsid w:val="00B43B2F"/>
    <w:rsid w:val="00B50294"/>
    <w:rsid w:val="00B5434F"/>
    <w:rsid w:val="00B558AF"/>
    <w:rsid w:val="00B57B36"/>
    <w:rsid w:val="00B57D6E"/>
    <w:rsid w:val="00B613AD"/>
    <w:rsid w:val="00B67C44"/>
    <w:rsid w:val="00B86AC1"/>
    <w:rsid w:val="00BA0104"/>
    <w:rsid w:val="00BB3304"/>
    <w:rsid w:val="00BC2073"/>
    <w:rsid w:val="00BD123D"/>
    <w:rsid w:val="00BE0CD4"/>
    <w:rsid w:val="00C01F03"/>
    <w:rsid w:val="00C215E3"/>
    <w:rsid w:val="00C21932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5120"/>
    <w:rsid w:val="00CB09D4"/>
    <w:rsid w:val="00CC0FA0"/>
    <w:rsid w:val="00CD3E7B"/>
    <w:rsid w:val="00CD67EE"/>
    <w:rsid w:val="00CD7CEE"/>
    <w:rsid w:val="00CF0378"/>
    <w:rsid w:val="00CF0F16"/>
    <w:rsid w:val="00D10958"/>
    <w:rsid w:val="00D10E8A"/>
    <w:rsid w:val="00D13835"/>
    <w:rsid w:val="00D171A4"/>
    <w:rsid w:val="00D31AA4"/>
    <w:rsid w:val="00D508E9"/>
    <w:rsid w:val="00D606E6"/>
    <w:rsid w:val="00D60BAC"/>
    <w:rsid w:val="00D659F0"/>
    <w:rsid w:val="00D66593"/>
    <w:rsid w:val="00D71D66"/>
    <w:rsid w:val="00D80816"/>
    <w:rsid w:val="00D8345B"/>
    <w:rsid w:val="00D83D61"/>
    <w:rsid w:val="00D932C6"/>
    <w:rsid w:val="00DA4FB3"/>
    <w:rsid w:val="00DB4E7C"/>
    <w:rsid w:val="00DE17BF"/>
    <w:rsid w:val="00DE6DA2"/>
    <w:rsid w:val="00DF2D30"/>
    <w:rsid w:val="00DF4767"/>
    <w:rsid w:val="00DF71B4"/>
    <w:rsid w:val="00E026C4"/>
    <w:rsid w:val="00E06D7E"/>
    <w:rsid w:val="00E12CA4"/>
    <w:rsid w:val="00E177D9"/>
    <w:rsid w:val="00E23B4E"/>
    <w:rsid w:val="00E30E02"/>
    <w:rsid w:val="00E46A1E"/>
    <w:rsid w:val="00E4786A"/>
    <w:rsid w:val="00E55D74"/>
    <w:rsid w:val="00E6540C"/>
    <w:rsid w:val="00E7103C"/>
    <w:rsid w:val="00E77886"/>
    <w:rsid w:val="00E81E2A"/>
    <w:rsid w:val="00E826FA"/>
    <w:rsid w:val="00E95F3F"/>
    <w:rsid w:val="00EA401A"/>
    <w:rsid w:val="00EA52E2"/>
    <w:rsid w:val="00EB1FA4"/>
    <w:rsid w:val="00EB3C5F"/>
    <w:rsid w:val="00EB6C25"/>
    <w:rsid w:val="00ED2611"/>
    <w:rsid w:val="00ED27FB"/>
    <w:rsid w:val="00EE0952"/>
    <w:rsid w:val="00EE1688"/>
    <w:rsid w:val="00EE590F"/>
    <w:rsid w:val="00F049F8"/>
    <w:rsid w:val="00F05D96"/>
    <w:rsid w:val="00F06549"/>
    <w:rsid w:val="00F0691E"/>
    <w:rsid w:val="00F11739"/>
    <w:rsid w:val="00F22384"/>
    <w:rsid w:val="00F229D7"/>
    <w:rsid w:val="00F43CCD"/>
    <w:rsid w:val="00F63032"/>
    <w:rsid w:val="00FA7D47"/>
    <w:rsid w:val="00FB7AAB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2025-04-11T09:20:00Z</dcterms:created>
  <dcterms:modified xsi:type="dcterms:W3CDTF">2025-04-11T09:20:00Z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