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B269" w14:textId="4EBD6C03" w:rsidR="000F6F86" w:rsidRDefault="00E026C4" w:rsidP="00AD402D">
      <w:pPr>
        <w:ind w:left="0" w:right="142"/>
        <w:jc w:val="right"/>
        <w:rPr>
          <w:rFonts w:ascii="Calibri" w:hAnsi="Calibri" w:cs="Calibri"/>
          <w:color w:val="auto"/>
        </w:rPr>
      </w:pPr>
      <w:r w:rsidRPr="002C29E7">
        <w:rPr>
          <w:rFonts w:ascii="Calibri" w:hAnsi="Calibri" w:cs="Calibri"/>
          <w:color w:val="auto"/>
        </w:rPr>
        <w:t xml:space="preserve">Trento, </w:t>
      </w:r>
      <w:r w:rsidR="005975B0">
        <w:rPr>
          <w:rFonts w:ascii="Calibri" w:hAnsi="Calibri" w:cs="Calibri"/>
          <w:color w:val="auto"/>
        </w:rPr>
        <w:t>8</w:t>
      </w:r>
      <w:r w:rsidR="00EE144F">
        <w:rPr>
          <w:rFonts w:ascii="Calibri" w:hAnsi="Calibri" w:cs="Calibri"/>
          <w:color w:val="auto"/>
        </w:rPr>
        <w:t xml:space="preserve"> marzo 2025 </w:t>
      </w:r>
    </w:p>
    <w:p w14:paraId="57F67BD6" w14:textId="2CB18F2B" w:rsidR="00EE144F" w:rsidRPr="00EE144F" w:rsidRDefault="00EE144F" w:rsidP="00EE144F">
      <w:pPr>
        <w:ind w:left="0" w:right="142"/>
        <w:jc w:val="both"/>
        <w:rPr>
          <w:rFonts w:ascii="Calibri" w:hAnsi="Calibri" w:cs="Calibri"/>
          <w:b/>
          <w:bCs/>
          <w:color w:val="auto"/>
        </w:rPr>
      </w:pPr>
      <w:r w:rsidRPr="00EE144F">
        <w:rPr>
          <w:rFonts w:ascii="Calibri" w:hAnsi="Calibri" w:cs="Calibri"/>
          <w:b/>
          <w:bCs/>
          <w:color w:val="002060"/>
          <w:sz w:val="32"/>
          <w:szCs w:val="24"/>
        </w:rPr>
        <w:t xml:space="preserve">A Trento da lunedì 10 </w:t>
      </w:r>
      <w:r>
        <w:rPr>
          <w:rFonts w:ascii="Calibri" w:hAnsi="Calibri" w:cs="Calibri"/>
          <w:b/>
          <w:bCs/>
          <w:color w:val="002060"/>
          <w:sz w:val="32"/>
          <w:szCs w:val="24"/>
        </w:rPr>
        <w:t xml:space="preserve">marzo </w:t>
      </w:r>
      <w:r w:rsidRPr="00EE144F">
        <w:rPr>
          <w:rFonts w:ascii="Calibri" w:hAnsi="Calibri" w:cs="Calibri"/>
          <w:b/>
          <w:bCs/>
          <w:color w:val="002060"/>
          <w:sz w:val="32"/>
          <w:szCs w:val="24"/>
        </w:rPr>
        <w:t>la Cattedra del Confronto sul tema dell’</w:t>
      </w:r>
      <w:r w:rsidR="00D06F50">
        <w:rPr>
          <w:rFonts w:ascii="Calibri" w:hAnsi="Calibri" w:cs="Calibri"/>
          <w:b/>
          <w:bCs/>
          <w:color w:val="002060"/>
          <w:sz w:val="32"/>
          <w:szCs w:val="24"/>
        </w:rPr>
        <w:t>”</w:t>
      </w:r>
      <w:r w:rsidRPr="00EE144F">
        <w:rPr>
          <w:rFonts w:ascii="Calibri" w:hAnsi="Calibri" w:cs="Calibri"/>
          <w:b/>
          <w:bCs/>
          <w:color w:val="002060"/>
          <w:sz w:val="32"/>
          <w:szCs w:val="24"/>
        </w:rPr>
        <w:t>atte</w:t>
      </w:r>
      <w:r w:rsidR="00D06F50">
        <w:rPr>
          <w:rFonts w:ascii="Calibri" w:hAnsi="Calibri" w:cs="Calibri"/>
          <w:b/>
          <w:bCs/>
          <w:color w:val="002060"/>
          <w:sz w:val="32"/>
          <w:szCs w:val="24"/>
        </w:rPr>
        <w:t>ndere”</w:t>
      </w:r>
      <w:r w:rsidRPr="00EE144F">
        <w:rPr>
          <w:rFonts w:ascii="Calibri" w:hAnsi="Calibri" w:cs="Calibri"/>
          <w:b/>
          <w:bCs/>
          <w:color w:val="002060"/>
          <w:sz w:val="32"/>
          <w:szCs w:val="24"/>
        </w:rPr>
        <w:t>. Apre la sociologa Giaccardi</w:t>
      </w:r>
      <w:r w:rsidR="00F40584">
        <w:rPr>
          <w:rFonts w:ascii="Calibri" w:hAnsi="Calibri" w:cs="Calibri"/>
          <w:b/>
          <w:bCs/>
          <w:color w:val="002060"/>
          <w:sz w:val="32"/>
          <w:szCs w:val="24"/>
        </w:rPr>
        <w:t xml:space="preserve">. A seguire </w:t>
      </w:r>
      <w:r w:rsidRPr="00EE144F">
        <w:rPr>
          <w:rFonts w:ascii="Calibri" w:hAnsi="Calibri" w:cs="Calibri"/>
          <w:b/>
          <w:bCs/>
          <w:color w:val="002060"/>
          <w:sz w:val="32"/>
          <w:szCs w:val="24"/>
        </w:rPr>
        <w:t xml:space="preserve">il giornalista Scavo </w:t>
      </w:r>
      <w:r>
        <w:rPr>
          <w:rFonts w:ascii="Calibri" w:hAnsi="Calibri" w:cs="Calibri"/>
          <w:b/>
          <w:bCs/>
          <w:color w:val="002060"/>
          <w:sz w:val="32"/>
          <w:szCs w:val="24"/>
        </w:rPr>
        <w:t xml:space="preserve">(17 marzo) </w:t>
      </w:r>
      <w:r w:rsidRPr="00EE144F">
        <w:rPr>
          <w:rFonts w:ascii="Calibri" w:hAnsi="Calibri" w:cs="Calibri"/>
          <w:b/>
          <w:bCs/>
          <w:color w:val="002060"/>
          <w:sz w:val="32"/>
          <w:szCs w:val="24"/>
        </w:rPr>
        <w:t>e il biblista Pasolini</w:t>
      </w:r>
      <w:r>
        <w:rPr>
          <w:rFonts w:ascii="Calibri" w:hAnsi="Calibri" w:cs="Calibri"/>
          <w:b/>
          <w:bCs/>
          <w:color w:val="002060"/>
          <w:sz w:val="32"/>
          <w:szCs w:val="24"/>
        </w:rPr>
        <w:t xml:space="preserve"> (24 marzo)</w:t>
      </w:r>
      <w:r w:rsidRPr="00EE144F">
        <w:rPr>
          <w:rFonts w:ascii="Calibri" w:hAnsi="Calibri" w:cs="Calibri"/>
          <w:b/>
          <w:bCs/>
          <w:color w:val="auto"/>
        </w:rPr>
        <w:t xml:space="preserve"> </w:t>
      </w:r>
    </w:p>
    <w:p w14:paraId="36D7C2FB" w14:textId="782D04E8" w:rsidR="00EE144F" w:rsidRPr="00EE144F" w:rsidRDefault="00EE144F" w:rsidP="00EE144F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</w:pP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Torna da 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lunedì </w:t>
      </w:r>
      <w:r w:rsidR="004707D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prossimo 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 Trento 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al Collegio Arcivescovile </w:t>
      </w:r>
      <w:r w:rsidR="00AB2DAF"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alle </w:t>
      </w:r>
      <w:r w:rsidR="00AB2DA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ore </w:t>
      </w:r>
      <w:r w:rsidR="00AB2DAF"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20.</w:t>
      </w:r>
      <w:r w:rsidR="0054526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45</w:t>
      </w:r>
      <w:r w:rsidR="00AB2DAF"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la sedicesima edizione della </w:t>
      </w:r>
      <w:r w:rsidRPr="00EE144F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Cattedra del Confronto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 L’evento, promosso dall’Area Cultura della Diocesi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in collaborazione con alcuni docenti dell’Università di Trento, pone quest’anno al centro</w:t>
      </w:r>
      <w:r w:rsidR="00D569F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in tre </w:t>
      </w:r>
      <w:r w:rsidR="008D7A93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incontri</w:t>
      </w:r>
      <w:r w:rsidR="00D569F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il</w:t>
      </w:r>
      <w:r w:rsidRPr="00EE144F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tema dell’“</w:t>
      </w:r>
      <w:r w:rsidRPr="00EE144F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Attendere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”.</w:t>
      </w:r>
      <w:r w:rsidRPr="00EE144F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</w:p>
    <w:p w14:paraId="0E5FEB55" w14:textId="1AB21DC3" w:rsidR="00EE144F" w:rsidRPr="00EE144F" w:rsidRDefault="00EE144F" w:rsidP="00EE144F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EE144F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“In un tempo che va di fretta. Perché attendere?”  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è la domanda che animerà la serata di apertura</w:t>
      </w:r>
      <w:r w:rsidR="00054C09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lunedì </w:t>
      </w:r>
      <w:r w:rsidR="004707DD"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10 marzo</w:t>
      </w:r>
      <w:r w:rsidR="00054C09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con</w:t>
      </w:r>
      <w:r w:rsidRPr="00EE144F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Chiara </w:t>
      </w:r>
      <w:r w:rsidRPr="00EE144F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Giaccardi, 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docente di sociologia e antropologia dei media all’Università Cattolica, direttrice della rivista </w:t>
      </w:r>
      <w:hyperlink r:id="rId11" w:history="1">
        <w:r w:rsidRPr="00D06F50">
          <w:rPr>
            <w:rFonts w:ascii="Calibri" w:eastAsia="Aptos" w:hAnsi="Calibri" w:cs="Calibri"/>
            <w:i/>
            <w:iCs/>
            <w:color w:val="auto"/>
            <w:kern w:val="2"/>
            <w:sz w:val="26"/>
            <w:szCs w:val="26"/>
            <w:lang w:eastAsia="en-US"/>
            <w14:ligatures w14:val="standardContextual"/>
          </w:rPr>
          <w:t>Comunicazioni Sociali</w:t>
        </w:r>
      </w:hyperlink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e collaboratrice del quotidiano </w:t>
      </w:r>
      <w:r w:rsidRPr="00D06F50">
        <w:rPr>
          <w:rFonts w:ascii="Calibri" w:eastAsia="Aptos" w:hAnsi="Calibri" w:cs="Calibri"/>
          <w:i/>
          <w:iCs/>
          <w:color w:val="auto"/>
          <w:kern w:val="2"/>
          <w:sz w:val="26"/>
          <w:szCs w:val="26"/>
          <w:lang w:eastAsia="en-US"/>
          <w14:ligatures w14:val="standardContextual"/>
        </w:rPr>
        <w:t>Avvenire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</w:t>
      </w:r>
    </w:p>
    <w:p w14:paraId="10D3CEAF" w14:textId="64C891E2" w:rsidR="00EE144F" w:rsidRPr="00EE144F" w:rsidRDefault="00EE144F" w:rsidP="00EE144F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La principale novità, rispetto al format tradizionale dei due relatori a confronto, riguarda il dialogo tra l’ospite della serata e più voci chiamate a porre domande. “Quest’anno – precisa </w:t>
      </w:r>
      <w:r w:rsidRPr="00EE144F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don Andrea Decarli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delegato dell’</w:t>
      </w:r>
      <w:r w:rsidR="00E21BF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rea </w:t>
      </w:r>
      <w:r w:rsidR="00E21BF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C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ultura della Diocesi – il format della Cattedra del Confronto si rinnova, rimanendo dentro l’obiettivo di creare confronto su tematiche di profondo impatto esistenziale. La novità di questa edizione – aggiunge don Decarli – sarà la presenza di un solo ospite circondato da più voci, con cui si potrà confrontare”.</w:t>
      </w:r>
    </w:p>
    <w:p w14:paraId="28ACC8E5" w14:textId="0980BCAD" w:rsidR="00EE144F" w:rsidRPr="00EE144F" w:rsidRDefault="00EE144F" w:rsidP="00EE144F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Il primo incontro</w:t>
      </w:r>
      <w:r w:rsidR="002B1578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vedrà </w:t>
      </w:r>
      <w:r w:rsidR="008C048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così 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la presenza</w:t>
      </w:r>
      <w:r w:rsidR="004B6328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8C048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accanto alla relatrice</w:t>
      </w:r>
      <w:r w:rsidR="004B6328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</w:t>
      </w:r>
      <w:r w:rsidR="008C048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d</w:t>
      </w:r>
      <w:r w:rsidR="004B6328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 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un gruppo </w:t>
      </w:r>
      <w:r w:rsidRPr="00E975E2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studenti universitari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E975E2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che 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introdurrà la tematica dell’attendere nel tempo dei social, delle corse e del tutto subito</w:t>
      </w:r>
      <w:r w:rsidR="00E975E2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prima di avviare il dialogo con la sociologa Giaccardi.</w:t>
      </w:r>
    </w:p>
    <w:p w14:paraId="07A3D150" w14:textId="00B51575" w:rsidR="00EE144F" w:rsidRPr="00EE144F" w:rsidRDefault="00EE144F" w:rsidP="00EE144F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Gli altri incontri prevedono </w:t>
      </w:r>
      <w:r w:rsidRPr="00EE144F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lunedì 17 marzo 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l’intervento del</w:t>
      </w:r>
      <w:r w:rsidR="0029395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giornalista</w:t>
      </w:r>
      <w:r w:rsidRPr="00EE144F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 Nello Scavo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inviato di Avvenire sugli scenari bellici.</w:t>
      </w:r>
      <w:r w:rsidRPr="00EE144F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 “In un tempo di guerra. Attendere la pace?” 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è il titolo dell’incontro che vedrà protagoniste un gruppo di</w:t>
      </w:r>
      <w:r w:rsidRPr="00EE144F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 donne 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in dialogo con il noto </w:t>
      </w:r>
      <w:r w:rsidR="00A35DB1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reporter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 “</w:t>
      </w:r>
      <w:r w:rsidR="00A35DB1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In tal caso i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ncroceremo la domanda sull’attesa – precisa don Decarli </w:t>
      </w:r>
      <w:r w:rsidR="00A35DB1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– 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con la tragedia di coloro che vivono l’interminabile e attuale attesa della conclusione di una guerra. </w:t>
      </w:r>
    </w:p>
    <w:p w14:paraId="32A18E8E" w14:textId="3BAAA066" w:rsidR="00EE144F" w:rsidRPr="00EE144F" w:rsidRDefault="00EE144F" w:rsidP="00EE144F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lastRenderedPageBreak/>
        <w:t xml:space="preserve">L’appuntamento </w:t>
      </w:r>
      <w:r w:rsidR="00595C46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finale della Cattedra 2025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</w:t>
      </w:r>
      <w:r w:rsidRPr="00EE144F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 lunedì 24 marzo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</w:t>
      </w:r>
      <w:r w:rsidR="008D6D98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sarà con 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il biblista</w:t>
      </w:r>
      <w:r w:rsidRPr="00EE144F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 Roberto Pasolini. “Icone bibliche. Il paradosso di attendere?” 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è il titolo della serata che “riprenderà – conclude il delegato diocesano della </w:t>
      </w:r>
      <w:r w:rsidR="00C50BA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c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ultura – il tema dell’attesa, confrontandosi con la </w:t>
      </w:r>
      <w:r w:rsidR="00C50BA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s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apienza biblica. La lettura di alcuni brani della Sacra Scrittura e l’esecuzione </w:t>
      </w:r>
      <w:r w:rsidR="0054526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di </w:t>
      </w: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alcuni pezzi al pianoforte si affiancheranno al commento del noto biblista, da poco predicatore della Casa Pontificia.”</w:t>
      </w:r>
    </w:p>
    <w:p w14:paraId="748F2D95" w14:textId="45005DEB" w:rsidR="00EE144F" w:rsidRDefault="00EE144F" w:rsidP="00FF43C2">
      <w:pPr>
        <w:spacing w:before="0" w:after="160" w:line="276" w:lineRule="auto"/>
        <w:ind w:left="0" w:right="0"/>
        <w:jc w:val="both"/>
        <w:rPr>
          <w:rFonts w:ascii="Calibri" w:hAnsi="Calibri" w:cs="Calibri"/>
          <w:color w:val="auto"/>
        </w:rPr>
      </w:pPr>
      <w:r w:rsidRPr="00EE144F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Gli incontri si terrann</w:t>
      </w:r>
      <w:r w:rsidRPr="00FF43C2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o alle ore 20.45 presso l’Aula magna dell’Arcivescovile in via Endrici, 23 a Trento</w:t>
      </w:r>
      <w:r w:rsidR="00FF43C2" w:rsidRPr="00FF43C2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(</w:t>
      </w:r>
      <w:r w:rsidRPr="00FF43C2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con possibilità di parcheggio</w:t>
      </w:r>
      <w:r w:rsidR="00FF43C2" w:rsidRPr="00FF43C2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)</w:t>
      </w:r>
      <w:r w:rsidRPr="00FF43C2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</w:t>
      </w:r>
      <w:r w:rsidR="008D1F88" w:rsidRPr="00FF43C2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FF43C2" w:rsidRPr="00FF43C2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Saranno videoregistrati integralmente e riproposti </w:t>
      </w:r>
      <w:r w:rsidR="00FF43C2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il venerdì </w:t>
      </w:r>
      <w:r w:rsidR="00FF43C2" w:rsidRPr="00FF43C2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successiv</w:t>
      </w:r>
      <w:r w:rsidR="00FF43C2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o</w:t>
      </w:r>
      <w:r w:rsidR="00FF43C2" w:rsidRPr="00FF43C2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FF43C2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alle ore 20.10 </w:t>
      </w:r>
      <w:r w:rsidR="00FF43C2" w:rsidRPr="00FF43C2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sul canale YouTube dell'Arcidiocesi e su Telepace Trento.</w:t>
      </w:r>
    </w:p>
    <w:sectPr w:rsidR="00EE144F" w:rsidSect="005F1D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AFB5" w14:textId="77777777" w:rsidR="00EE2118" w:rsidRDefault="00EE2118" w:rsidP="00A66B18">
      <w:pPr>
        <w:spacing w:before="0" w:after="0"/>
      </w:pPr>
      <w:r>
        <w:separator/>
      </w:r>
    </w:p>
  </w:endnote>
  <w:endnote w:type="continuationSeparator" w:id="0">
    <w:p w14:paraId="7866D24E" w14:textId="77777777" w:rsidR="00EE2118" w:rsidRDefault="00EE2118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B9F66" w14:textId="77777777" w:rsidR="00EE2118" w:rsidRDefault="00EE2118" w:rsidP="00A66B18">
      <w:pPr>
        <w:spacing w:before="0" w:after="0"/>
      </w:pPr>
      <w:r>
        <w:separator/>
      </w:r>
    </w:p>
  </w:footnote>
  <w:footnote w:type="continuationSeparator" w:id="0">
    <w:p w14:paraId="3D0B761E" w14:textId="77777777" w:rsidR="00EE2118" w:rsidRDefault="00EE2118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5AC7" w14:textId="77777777" w:rsidR="00B558AF" w:rsidRDefault="00B55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7315678">
    <w:abstractNumId w:val="1"/>
  </w:num>
  <w:num w:numId="2" w16cid:durableId="113255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265D1"/>
    <w:rsid w:val="0004160A"/>
    <w:rsid w:val="00054C09"/>
    <w:rsid w:val="00060C43"/>
    <w:rsid w:val="000721A0"/>
    <w:rsid w:val="00077815"/>
    <w:rsid w:val="00083BAA"/>
    <w:rsid w:val="00085347"/>
    <w:rsid w:val="000929B4"/>
    <w:rsid w:val="00096C9B"/>
    <w:rsid w:val="00097F2D"/>
    <w:rsid w:val="000B52DD"/>
    <w:rsid w:val="000C1DA4"/>
    <w:rsid w:val="000C6C81"/>
    <w:rsid w:val="000F6F86"/>
    <w:rsid w:val="0010680C"/>
    <w:rsid w:val="00111118"/>
    <w:rsid w:val="00132938"/>
    <w:rsid w:val="0013796D"/>
    <w:rsid w:val="0014005E"/>
    <w:rsid w:val="00150E3B"/>
    <w:rsid w:val="00152B0B"/>
    <w:rsid w:val="00162058"/>
    <w:rsid w:val="001766D6"/>
    <w:rsid w:val="00183447"/>
    <w:rsid w:val="00187041"/>
    <w:rsid w:val="0019090F"/>
    <w:rsid w:val="00192419"/>
    <w:rsid w:val="00196B2E"/>
    <w:rsid w:val="001A26FA"/>
    <w:rsid w:val="001B36FA"/>
    <w:rsid w:val="001C270D"/>
    <w:rsid w:val="001C419F"/>
    <w:rsid w:val="001D0B5A"/>
    <w:rsid w:val="001D5E69"/>
    <w:rsid w:val="001E2320"/>
    <w:rsid w:val="001E629A"/>
    <w:rsid w:val="001F2E84"/>
    <w:rsid w:val="0020226F"/>
    <w:rsid w:val="0020700A"/>
    <w:rsid w:val="00213115"/>
    <w:rsid w:val="00214E28"/>
    <w:rsid w:val="0021606A"/>
    <w:rsid w:val="00224AB5"/>
    <w:rsid w:val="00230D8D"/>
    <w:rsid w:val="0023180E"/>
    <w:rsid w:val="00232E59"/>
    <w:rsid w:val="00253788"/>
    <w:rsid w:val="0027084A"/>
    <w:rsid w:val="0029395F"/>
    <w:rsid w:val="002A190C"/>
    <w:rsid w:val="002A7AB2"/>
    <w:rsid w:val="002B1578"/>
    <w:rsid w:val="002B7C24"/>
    <w:rsid w:val="002C29E7"/>
    <w:rsid w:val="002D2737"/>
    <w:rsid w:val="002D7E59"/>
    <w:rsid w:val="002E71E1"/>
    <w:rsid w:val="002E7497"/>
    <w:rsid w:val="002F0D3B"/>
    <w:rsid w:val="00306F84"/>
    <w:rsid w:val="00317F29"/>
    <w:rsid w:val="00322C98"/>
    <w:rsid w:val="00331FD9"/>
    <w:rsid w:val="00333C4C"/>
    <w:rsid w:val="00345669"/>
    <w:rsid w:val="00352B81"/>
    <w:rsid w:val="00362F48"/>
    <w:rsid w:val="003873AF"/>
    <w:rsid w:val="0038773A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B7F"/>
    <w:rsid w:val="0041428F"/>
    <w:rsid w:val="00417144"/>
    <w:rsid w:val="00420022"/>
    <w:rsid w:val="00425056"/>
    <w:rsid w:val="00426453"/>
    <w:rsid w:val="00434C26"/>
    <w:rsid w:val="00442ED7"/>
    <w:rsid w:val="004707DD"/>
    <w:rsid w:val="004727CE"/>
    <w:rsid w:val="00496DA1"/>
    <w:rsid w:val="004A078D"/>
    <w:rsid w:val="004A2B0D"/>
    <w:rsid w:val="004B6328"/>
    <w:rsid w:val="004C1984"/>
    <w:rsid w:val="004C715C"/>
    <w:rsid w:val="004C7247"/>
    <w:rsid w:val="004D4946"/>
    <w:rsid w:val="004D4C82"/>
    <w:rsid w:val="004D4CFE"/>
    <w:rsid w:val="00504251"/>
    <w:rsid w:val="005108DA"/>
    <w:rsid w:val="00513DAE"/>
    <w:rsid w:val="0051404A"/>
    <w:rsid w:val="0052246C"/>
    <w:rsid w:val="00543614"/>
    <w:rsid w:val="0054526F"/>
    <w:rsid w:val="00552D4B"/>
    <w:rsid w:val="005550DE"/>
    <w:rsid w:val="00581590"/>
    <w:rsid w:val="005818F1"/>
    <w:rsid w:val="0059493E"/>
    <w:rsid w:val="00595C46"/>
    <w:rsid w:val="00596098"/>
    <w:rsid w:val="005975B0"/>
    <w:rsid w:val="005A629A"/>
    <w:rsid w:val="005C2210"/>
    <w:rsid w:val="005C3D02"/>
    <w:rsid w:val="005D37FF"/>
    <w:rsid w:val="005F1D4E"/>
    <w:rsid w:val="006004AC"/>
    <w:rsid w:val="006045EC"/>
    <w:rsid w:val="00611388"/>
    <w:rsid w:val="00615018"/>
    <w:rsid w:val="00617A14"/>
    <w:rsid w:val="0062123A"/>
    <w:rsid w:val="00644033"/>
    <w:rsid w:val="00646E75"/>
    <w:rsid w:val="006505F8"/>
    <w:rsid w:val="00664718"/>
    <w:rsid w:val="006854B3"/>
    <w:rsid w:val="006857B7"/>
    <w:rsid w:val="00690C4D"/>
    <w:rsid w:val="006A5335"/>
    <w:rsid w:val="006C10D2"/>
    <w:rsid w:val="006C2741"/>
    <w:rsid w:val="006D1D88"/>
    <w:rsid w:val="006F6F10"/>
    <w:rsid w:val="00702DBC"/>
    <w:rsid w:val="007056D5"/>
    <w:rsid w:val="00721D24"/>
    <w:rsid w:val="00732E94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922A5"/>
    <w:rsid w:val="0089796B"/>
    <w:rsid w:val="008C0480"/>
    <w:rsid w:val="008C67DE"/>
    <w:rsid w:val="008D1F88"/>
    <w:rsid w:val="008D3867"/>
    <w:rsid w:val="008D6D98"/>
    <w:rsid w:val="008D7A93"/>
    <w:rsid w:val="0091112D"/>
    <w:rsid w:val="00912322"/>
    <w:rsid w:val="00913575"/>
    <w:rsid w:val="009152E4"/>
    <w:rsid w:val="00916F1D"/>
    <w:rsid w:val="0092109F"/>
    <w:rsid w:val="00933111"/>
    <w:rsid w:val="009459F1"/>
    <w:rsid w:val="00971F62"/>
    <w:rsid w:val="009773FD"/>
    <w:rsid w:val="00983802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35DB1"/>
    <w:rsid w:val="00A66B18"/>
    <w:rsid w:val="00A6783B"/>
    <w:rsid w:val="00A96CF8"/>
    <w:rsid w:val="00AA089B"/>
    <w:rsid w:val="00AA43EE"/>
    <w:rsid w:val="00AA67DC"/>
    <w:rsid w:val="00AB2DAF"/>
    <w:rsid w:val="00AC3C2C"/>
    <w:rsid w:val="00AD0409"/>
    <w:rsid w:val="00AD1294"/>
    <w:rsid w:val="00AD1C30"/>
    <w:rsid w:val="00AD3AE4"/>
    <w:rsid w:val="00AD402D"/>
    <w:rsid w:val="00AE1388"/>
    <w:rsid w:val="00AE4E03"/>
    <w:rsid w:val="00AF3982"/>
    <w:rsid w:val="00B1783C"/>
    <w:rsid w:val="00B21A6D"/>
    <w:rsid w:val="00B224A6"/>
    <w:rsid w:val="00B227F0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BE1315"/>
    <w:rsid w:val="00C14054"/>
    <w:rsid w:val="00C15C47"/>
    <w:rsid w:val="00C24BBF"/>
    <w:rsid w:val="00C37541"/>
    <w:rsid w:val="00C50BAA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925FA"/>
    <w:rsid w:val="00CA3FC1"/>
    <w:rsid w:val="00CD3E7B"/>
    <w:rsid w:val="00CD7CEE"/>
    <w:rsid w:val="00CF0F16"/>
    <w:rsid w:val="00D06F50"/>
    <w:rsid w:val="00D10958"/>
    <w:rsid w:val="00D13835"/>
    <w:rsid w:val="00D171A4"/>
    <w:rsid w:val="00D2316A"/>
    <w:rsid w:val="00D26CFF"/>
    <w:rsid w:val="00D31AA4"/>
    <w:rsid w:val="00D569F0"/>
    <w:rsid w:val="00D66593"/>
    <w:rsid w:val="00D71D66"/>
    <w:rsid w:val="00D75838"/>
    <w:rsid w:val="00D83D61"/>
    <w:rsid w:val="00DA4FB3"/>
    <w:rsid w:val="00DC23A2"/>
    <w:rsid w:val="00DE17BF"/>
    <w:rsid w:val="00DE6DA2"/>
    <w:rsid w:val="00DF2D30"/>
    <w:rsid w:val="00DF71B4"/>
    <w:rsid w:val="00E026C4"/>
    <w:rsid w:val="00E06D7E"/>
    <w:rsid w:val="00E12CA4"/>
    <w:rsid w:val="00E177D9"/>
    <w:rsid w:val="00E21BFD"/>
    <w:rsid w:val="00E25022"/>
    <w:rsid w:val="00E30E02"/>
    <w:rsid w:val="00E33E43"/>
    <w:rsid w:val="00E46A1E"/>
    <w:rsid w:val="00E4786A"/>
    <w:rsid w:val="00E55D74"/>
    <w:rsid w:val="00E62369"/>
    <w:rsid w:val="00E6540C"/>
    <w:rsid w:val="00E7103C"/>
    <w:rsid w:val="00E77886"/>
    <w:rsid w:val="00E81E2A"/>
    <w:rsid w:val="00E95F3F"/>
    <w:rsid w:val="00E975E2"/>
    <w:rsid w:val="00EA52E2"/>
    <w:rsid w:val="00EB1FA4"/>
    <w:rsid w:val="00EB6C25"/>
    <w:rsid w:val="00ED27FB"/>
    <w:rsid w:val="00EE0952"/>
    <w:rsid w:val="00EE144F"/>
    <w:rsid w:val="00EE2118"/>
    <w:rsid w:val="00EE590F"/>
    <w:rsid w:val="00F049F8"/>
    <w:rsid w:val="00F05D96"/>
    <w:rsid w:val="00F06549"/>
    <w:rsid w:val="00F22384"/>
    <w:rsid w:val="00F229D7"/>
    <w:rsid w:val="00F40584"/>
    <w:rsid w:val="00F43CCD"/>
    <w:rsid w:val="00F548B5"/>
    <w:rsid w:val="00FA4358"/>
    <w:rsid w:val="00FE0A45"/>
    <w:rsid w:val="00FE0F43"/>
    <w:rsid w:val="00FE5958"/>
    <w:rsid w:val="00FE61CE"/>
    <w:rsid w:val="00FF1A5E"/>
    <w:rsid w:val="00FF3DCC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municazionisociali.vitaepensiero.i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2025-03-06T13:57:00Z</dcterms:created>
  <dcterms:modified xsi:type="dcterms:W3CDTF">2025-03-07T21:49:00Z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