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333260BD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B53564">
        <w:rPr>
          <w:rFonts w:ascii="Calibri" w:hAnsi="Calibri" w:cs="Calibri"/>
          <w:color w:val="auto"/>
        </w:rPr>
        <w:t>22</w:t>
      </w:r>
      <w:r w:rsidRPr="002C29E7">
        <w:rPr>
          <w:rFonts w:ascii="Calibri" w:hAnsi="Calibri" w:cs="Calibri"/>
          <w:color w:val="auto"/>
        </w:rPr>
        <w:t xml:space="preserve"> </w:t>
      </w:r>
      <w:r w:rsidR="00B53564">
        <w:rPr>
          <w:rFonts w:ascii="Calibri" w:hAnsi="Calibri" w:cs="Calibri"/>
          <w:color w:val="auto"/>
        </w:rPr>
        <w:t xml:space="preserve">giugno </w:t>
      </w:r>
      <w:r w:rsidRPr="002C29E7">
        <w:rPr>
          <w:rFonts w:ascii="Calibri" w:hAnsi="Calibri" w:cs="Calibri"/>
          <w:color w:val="auto"/>
        </w:rPr>
        <w:t>2023</w:t>
      </w:r>
    </w:p>
    <w:p w14:paraId="3BCD2C44" w14:textId="51FE0F15" w:rsidR="00B53564" w:rsidRPr="00B53564" w:rsidRDefault="00B53564" w:rsidP="00B53564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Due nuovi diaconi per la Chiesa di Trento. Sabato 24 giugno in Cattedrale (ore 15) l’arcivescovo Lauro ordinerà due laici sposati e padri di famiglie accoglienti. Lunedì 26 solennità di San Vigilio con processione e Messa </w:t>
      </w:r>
      <w:r w:rsidR="000A1351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in cattedrale </w:t>
      </w:r>
    </w:p>
    <w:p w14:paraId="38E6FBFF" w14:textId="77777777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26CBDAA4" w14:textId="62DDBE69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Chiesa di Trento in festa: sabato 24 giugno, alle ore 15 in cattedrale l’arcivescovo Lauro Tisi ordinerà due </w:t>
      </w:r>
      <w:r w:rsidR="00234FC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nuovi </w:t>
      </w:r>
      <w:r w:rsidRPr="00B535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diaconi permanenti</w:t>
      </w:r>
      <w:r w:rsidR="001103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: </w:t>
      </w:r>
      <w:r w:rsidRPr="00B535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Antonio Caproni, 58 anni di Mori ed</w:t>
      </w:r>
      <w:r w:rsidR="001103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B5356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Ettore Barion, 50 anni, di Torbole. Entrambi sposati e padri di famiglie accoglienti. </w:t>
      </w:r>
    </w:p>
    <w:p w14:paraId="758F7C6C" w14:textId="6BC89522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Antonio e la moglie Sonia hanno sei figli (di cui cinque adottati, tutti </w:t>
      </w:r>
      <w:r w:rsidRPr="00617451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di fatto </w:t>
      </w: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ormai autonomi) e sei ragazzi in affido. Fanno parte dell’associazione Comunità Papa Giovanni XXIII, fondata da don Oreste Benzi e con la quale </w:t>
      </w:r>
      <w:r w:rsidR="00F1216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nei primi anni Novanta </w:t>
      </w: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hanno aperto in Brasile una casa-famiglia, dandole vita per ben sedici anni.  Attualmente risiedono a Rovereto (parrocchia di San Marco-Sacra Famiglia), continuando ad essere famiglia accogliente. Antonio lavora anche come fisioterapista in libera professione. Nel video a questo </w:t>
      </w:r>
      <w:hyperlink r:id="rId11" w:history="1">
        <w:r w:rsidRPr="00B53564">
          <w:rPr>
            <w:rStyle w:val="Collegamentoipertestuale"/>
            <w:rFonts w:ascii="Calibri" w:eastAsia="Calibri" w:hAnsi="Calibri" w:cs="Times New Roman"/>
            <w:kern w:val="2"/>
            <w:sz w:val="26"/>
            <w:szCs w:val="26"/>
            <w:lang w:eastAsia="en-US"/>
            <w14:ligatures w14:val="standardContextual"/>
          </w:rPr>
          <w:t>LINK</w:t>
        </w:r>
      </w:hyperlink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girato nei mesi scorsi nella loro abitazione, Antonio e Sonia raccontano la loro singolare esperienza.  </w:t>
      </w:r>
    </w:p>
    <w:p w14:paraId="1CA539F1" w14:textId="10698665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Ettore è nato a Padova; dall’età di </w:t>
      </w:r>
      <w:r w:rsidR="00C3374B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dieci </w:t>
      </w: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anni vive a Torbole, dove opera nel settore turistico. </w:t>
      </w:r>
      <w:r w:rsidR="002267F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on </w:t>
      </w:r>
      <w:r w:rsidR="002267F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sua moglie </w:t>
      </w:r>
      <w:proofErr w:type="spellStart"/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Eithne</w:t>
      </w:r>
      <w:proofErr w:type="spellEnd"/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di origini irlandesi, hanno sette figli (di cui cinque adottati) e la loro famiglia si allarga anche alla Romania e al Ghana, dove curano da anni progetti solidali.  </w:t>
      </w:r>
    </w:p>
    <w:p w14:paraId="09AC8C06" w14:textId="67CA1286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Per Ettore e Antonio il ministero del diaconato permanente andrà dunque a rafforzare una già solida chiamata evangelica all’apertura alla vita e in particolare nei confronti di chi fa più fatica. </w:t>
      </w:r>
    </w:p>
    <w:p w14:paraId="4E357A64" w14:textId="0773536C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</w:pP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A vestirli con gli abiti liturgici, dopo che l’arcivescovo Lauro avrà imposto loro le mani e invocato il dono dello Spirito Santo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,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saranno i loro stessi figli, a dimostrazione di una scelta condivisa e di quanto ogni percorso vocazionale possa trovare nella famiglia il terreno più efficace per germogliare. “Siamo noi che domenica indosseremo il vestito bianco, ma la radice del nostro diaconato – sottolinea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no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all’unisono 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nell’intervista rilasciata al settimanale diocesano Vita Trentina – è nella famiglia, e le nostre mogli sono le principali testimoni del servizio che abbiamo avuto, che abbiamo, e che continueremo ad avere”. </w:t>
      </w:r>
    </w:p>
    <w:p w14:paraId="3B8481DF" w14:textId="75C27456" w:rsidR="00B53564" w:rsidRPr="00B53564" w:rsidRDefault="00B53564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</w:pP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D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opo l’ordinazione di sabato prossimo, saliranno complessivamente a trenta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i diaconi permanenti in Diocesi di Trento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: un ministero ormai 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consolidat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o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nel servizio alla Chiesa</w:t>
      </w:r>
      <w:r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locale. </w:t>
      </w:r>
      <w:r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1476FDFB" w14:textId="534E876F" w:rsidR="002B7C24" w:rsidRDefault="005926AE" w:rsidP="00B53564">
      <w:pPr>
        <w:spacing w:before="0" w:after="160" w:line="360" w:lineRule="auto"/>
        <w:ind w:left="0" w:right="0"/>
        <w:jc w:val="both"/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</w:pPr>
      <w:r w:rsidRPr="00AB463F">
        <w:rPr>
          <w:rFonts w:ascii="Calibri" w:hAnsi="Calibri" w:cs="Calibri"/>
          <w:color w:val="auto"/>
          <w:sz w:val="26"/>
          <w:szCs w:val="26"/>
        </w:rPr>
        <w:t xml:space="preserve">La celebrazione del 24 giugno precede di soli due giorni il solenne pontificale in occasione del patrono San Vigilio, lunedì 26 giugno. La festa per il patrono </w:t>
      </w:r>
      <w:r w:rsidR="00B53564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avr</w:t>
      </w:r>
      <w:r w:rsidR="00AB463F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à </w:t>
      </w:r>
      <w:r w:rsidR="00B53564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inizio alle ore 9.30 nella chiesa di santa Maria Maggiore</w:t>
      </w:r>
      <w:r w:rsidR="00064A0E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; da qui muoverà </w:t>
      </w:r>
      <w:r w:rsidR="00B53564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la processione verso la cattedrale dove sarà celebrata la s. Messa. Al termine della liturgia</w:t>
      </w:r>
      <w:r w:rsidR="00B53564" w:rsidRPr="00246436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B53564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l’arcivescovo Lauro farà dono, come </w:t>
      </w:r>
      <w:r w:rsidR="004D1E79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accade </w:t>
      </w:r>
      <w:r w:rsidR="00021DB0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in occasione del patrono</w:t>
      </w:r>
      <w:r w:rsidR="00F430CA" w:rsidRPr="00F430CA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430CA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dall’inizio del suo episcopato</w:t>
      </w:r>
      <w:r w:rsidR="00B53564" w:rsidRPr="00B53564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, della Lettera alla comunità, quest’anno dal titolo “Lievito e sale”. </w:t>
      </w:r>
    </w:p>
    <w:p w14:paraId="5AD0A605" w14:textId="51308B9C" w:rsidR="008863E3" w:rsidRPr="00246436" w:rsidRDefault="008863E3" w:rsidP="00B53564">
      <w:pPr>
        <w:spacing w:before="0" w:after="160" w:line="360" w:lineRule="auto"/>
        <w:ind w:left="0" w:right="0"/>
        <w:jc w:val="both"/>
        <w:rPr>
          <w:rFonts w:ascii="Calibri" w:hAnsi="Calibri" w:cs="Calibri"/>
          <w:color w:val="auto"/>
        </w:rPr>
      </w:pPr>
      <w:r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La Messa di ordinazione di sabato 24 e quella di San Vigilio </w:t>
      </w:r>
      <w:r w:rsidR="002267FD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>s</w:t>
      </w:r>
      <w:r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aranno trasmesse in </w:t>
      </w:r>
      <w:r w:rsidRPr="008863E3"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u w:val="single"/>
          <w:lang w:eastAsia="en-US"/>
          <w14:ligatures w14:val="standardContextual"/>
        </w:rPr>
        <w:t>diretta</w:t>
      </w:r>
      <w:r>
        <w:rPr>
          <w:rFonts w:ascii="Calibri" w:eastAsia="Calibri" w:hAnsi="Calibri" w:cs="Times New Roman"/>
          <w:color w:val="auto"/>
          <w:spacing w:val="-7"/>
          <w:kern w:val="2"/>
          <w:sz w:val="26"/>
          <w:szCs w:val="26"/>
          <w:lang w:eastAsia="en-US"/>
          <w14:ligatures w14:val="standardContextual"/>
        </w:rPr>
        <w:t xml:space="preserve"> sul canale YouTube della Diocesi e su Telepace Trento.</w:t>
      </w:r>
    </w:p>
    <w:sectPr w:rsidR="008863E3" w:rsidRPr="00246436" w:rsidSect="004C72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6FFD" w14:textId="77777777" w:rsidR="00676D3F" w:rsidRDefault="00676D3F" w:rsidP="00A66B18">
      <w:pPr>
        <w:spacing w:before="0" w:after="0"/>
      </w:pPr>
      <w:r>
        <w:separator/>
      </w:r>
    </w:p>
  </w:endnote>
  <w:endnote w:type="continuationSeparator" w:id="0">
    <w:p w14:paraId="36B8F5DE" w14:textId="77777777" w:rsidR="00676D3F" w:rsidRDefault="00676D3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10B1" w14:textId="77777777" w:rsidR="00676D3F" w:rsidRDefault="00676D3F" w:rsidP="00A66B18">
      <w:pPr>
        <w:spacing w:before="0" w:after="0"/>
      </w:pPr>
      <w:r>
        <w:separator/>
      </w:r>
    </w:p>
  </w:footnote>
  <w:footnote w:type="continuationSeparator" w:id="0">
    <w:p w14:paraId="5A4D8FFD" w14:textId="77777777" w:rsidR="00676D3F" w:rsidRDefault="00676D3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1DB0"/>
    <w:rsid w:val="00060C43"/>
    <w:rsid w:val="00064A0E"/>
    <w:rsid w:val="000721A0"/>
    <w:rsid w:val="00077815"/>
    <w:rsid w:val="00083BAA"/>
    <w:rsid w:val="000929B4"/>
    <w:rsid w:val="00096C9B"/>
    <w:rsid w:val="00097F2D"/>
    <w:rsid w:val="000A1351"/>
    <w:rsid w:val="000B52DD"/>
    <w:rsid w:val="000C1DA4"/>
    <w:rsid w:val="000C6C81"/>
    <w:rsid w:val="000F6F86"/>
    <w:rsid w:val="0010680C"/>
    <w:rsid w:val="00110364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267FD"/>
    <w:rsid w:val="00230D8D"/>
    <w:rsid w:val="0023180E"/>
    <w:rsid w:val="00232E59"/>
    <w:rsid w:val="00234FC1"/>
    <w:rsid w:val="00246436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1E79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26AE"/>
    <w:rsid w:val="0059493E"/>
    <w:rsid w:val="005A55A4"/>
    <w:rsid w:val="005A629A"/>
    <w:rsid w:val="005C2210"/>
    <w:rsid w:val="005C3D02"/>
    <w:rsid w:val="005D37FF"/>
    <w:rsid w:val="006004AC"/>
    <w:rsid w:val="00611388"/>
    <w:rsid w:val="00615018"/>
    <w:rsid w:val="00617451"/>
    <w:rsid w:val="00617A14"/>
    <w:rsid w:val="0062123A"/>
    <w:rsid w:val="00644033"/>
    <w:rsid w:val="00646E75"/>
    <w:rsid w:val="00676D3F"/>
    <w:rsid w:val="006854B3"/>
    <w:rsid w:val="006857B7"/>
    <w:rsid w:val="00690C4D"/>
    <w:rsid w:val="006A5335"/>
    <w:rsid w:val="006C10D2"/>
    <w:rsid w:val="006C2741"/>
    <w:rsid w:val="006C2CA7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863E3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91D09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B463F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356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374B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31806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216D"/>
    <w:rsid w:val="00F22384"/>
    <w:rsid w:val="00F229D7"/>
    <w:rsid w:val="00F430CA"/>
    <w:rsid w:val="00F43CCD"/>
    <w:rsid w:val="00FC5920"/>
    <w:rsid w:val="00FC7844"/>
    <w:rsid w:val="00FE0A45"/>
    <w:rsid w:val="00FE0F43"/>
    <w:rsid w:val="00FE5958"/>
    <w:rsid w:val="00FE61CE"/>
    <w:rsid w:val="00FF1A5E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pk-_rRhdy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2023-06-22T09:31:00Z</dcterms:created>
  <dcterms:modified xsi:type="dcterms:W3CDTF">2023-06-22T09:31:00Z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