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55AF89" w14:textId="77FDC91C" w:rsidR="00DC3A8C" w:rsidRDefault="001E6AB1">
      <w:pPr>
        <w:jc w:val="center"/>
        <w:rPr>
          <w:rFonts w:ascii="Calibri" w:hAnsi="Calibri" w:cs="Calibri"/>
          <w:b/>
          <w:bCs/>
          <w:color w:val="002060"/>
          <w:sz w:val="32"/>
          <w:szCs w:val="32"/>
        </w:rPr>
      </w:pPr>
      <w:r>
        <w:rPr>
          <w:noProof/>
        </w:rPr>
        <w:drawing>
          <wp:anchor distT="0" distB="0" distL="114300" distR="114300" simplePos="0" relativeHeight="251658752" behindDoc="1" locked="0" layoutInCell="1" allowOverlap="1" wp14:anchorId="48E796AB" wp14:editId="333381AC">
            <wp:simplePos x="0" y="0"/>
            <wp:positionH relativeFrom="margin">
              <wp:align>right</wp:align>
            </wp:positionH>
            <wp:positionV relativeFrom="paragraph">
              <wp:posOffset>0</wp:posOffset>
            </wp:positionV>
            <wp:extent cx="1238250" cy="962025"/>
            <wp:effectExtent l="0" t="0" r="0" b="9525"/>
            <wp:wrapTight wrapText="bothSides">
              <wp:wrapPolygon edited="0">
                <wp:start x="0" y="0"/>
                <wp:lineTo x="0" y="21386"/>
                <wp:lineTo x="21268" y="21386"/>
                <wp:lineTo x="21268" y="0"/>
                <wp:lineTo x="0" y="0"/>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962025"/>
                    </a:xfrm>
                    <a:prstGeom prst="rect">
                      <a:avLst/>
                    </a:prstGeom>
                    <a:noFill/>
                    <a:ln>
                      <a:noFill/>
                    </a:ln>
                  </pic:spPr>
                </pic:pic>
              </a:graphicData>
            </a:graphic>
          </wp:anchor>
        </w:drawing>
      </w:r>
      <w:r>
        <w:rPr>
          <w:rFonts w:ascii="Calibri" w:hAnsi="Calibri" w:cs="Calibri"/>
          <w:b/>
          <w:bCs/>
          <w:noProof/>
          <w:color w:val="002060"/>
          <w:sz w:val="32"/>
          <w:szCs w:val="32"/>
        </w:rPr>
        <w:drawing>
          <wp:anchor distT="0" distB="0" distL="114300" distR="114300" simplePos="0" relativeHeight="251659776" behindDoc="1" locked="0" layoutInCell="1" allowOverlap="1" wp14:anchorId="794797FF" wp14:editId="2A94B474">
            <wp:simplePos x="0" y="0"/>
            <wp:positionH relativeFrom="margin">
              <wp:align>left</wp:align>
            </wp:positionH>
            <wp:positionV relativeFrom="paragraph">
              <wp:posOffset>9525</wp:posOffset>
            </wp:positionV>
            <wp:extent cx="1871345" cy="841375"/>
            <wp:effectExtent l="0" t="0" r="0" b="0"/>
            <wp:wrapTight wrapText="bothSides">
              <wp:wrapPolygon edited="0">
                <wp:start x="2199" y="1956"/>
                <wp:lineTo x="1539" y="7825"/>
                <wp:lineTo x="1099" y="19073"/>
                <wp:lineTo x="5717" y="19073"/>
                <wp:lineTo x="10554" y="18095"/>
                <wp:lineTo x="18250" y="13694"/>
                <wp:lineTo x="18031" y="10759"/>
                <wp:lineTo x="20669" y="9781"/>
                <wp:lineTo x="20229" y="5869"/>
                <wp:lineTo x="4398" y="1956"/>
                <wp:lineTo x="2199" y="1956"/>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1345" cy="841375"/>
                    </a:xfrm>
                    <a:prstGeom prst="rect">
                      <a:avLst/>
                    </a:prstGeom>
                    <a:noFill/>
                    <a:ln>
                      <a:noFill/>
                    </a:ln>
                  </pic:spPr>
                </pic:pic>
              </a:graphicData>
            </a:graphic>
          </wp:anchor>
        </w:drawing>
      </w:r>
    </w:p>
    <w:p w14:paraId="1A3BE986" w14:textId="4E2CB5BC" w:rsidR="00DC3A8C" w:rsidRDefault="00B71805">
      <w:pPr>
        <w:jc w:val="center"/>
        <w:rPr>
          <w:rFonts w:ascii="Calibri" w:hAnsi="Calibri" w:cs="Calibri"/>
          <w:b/>
          <w:bCs/>
          <w:color w:val="002060"/>
          <w:sz w:val="32"/>
          <w:szCs w:val="32"/>
        </w:rPr>
      </w:pPr>
      <w:r>
        <w:rPr>
          <w:rFonts w:ascii="Calibri" w:hAnsi="Calibri" w:cs="Calibri"/>
          <w:b/>
          <w:bCs/>
          <w:color w:val="002060"/>
          <w:sz w:val="32"/>
          <w:szCs w:val="32"/>
        </w:rPr>
        <w:t xml:space="preserve">                                                           </w:t>
      </w:r>
    </w:p>
    <w:p w14:paraId="077A697D" w14:textId="1DC7C4A2" w:rsidR="00DC3A8C" w:rsidRDefault="00B71805">
      <w:pPr>
        <w:jc w:val="center"/>
        <w:rPr>
          <w:rFonts w:ascii="Calibri" w:hAnsi="Calibri" w:cs="Calibri"/>
          <w:b/>
          <w:bCs/>
          <w:color w:val="002060"/>
          <w:sz w:val="32"/>
          <w:szCs w:val="32"/>
        </w:rPr>
      </w:pPr>
      <w:r>
        <w:rPr>
          <w:rFonts w:ascii="Calibri" w:hAnsi="Calibri" w:cs="Calibri"/>
          <w:b/>
          <w:bCs/>
          <w:color w:val="002060"/>
          <w:sz w:val="32"/>
          <w:szCs w:val="32"/>
        </w:rPr>
        <w:t xml:space="preserve">                                                                            </w:t>
      </w:r>
    </w:p>
    <w:p w14:paraId="7E2D8F89" w14:textId="77777777" w:rsidR="00DC3A8C" w:rsidRDefault="00DC3A8C">
      <w:pPr>
        <w:jc w:val="center"/>
        <w:rPr>
          <w:rFonts w:ascii="Calibri" w:hAnsi="Calibri" w:cs="Calibri"/>
          <w:b/>
          <w:bCs/>
          <w:color w:val="002060"/>
          <w:sz w:val="32"/>
          <w:szCs w:val="32"/>
        </w:rPr>
      </w:pPr>
    </w:p>
    <w:p w14:paraId="34E884A3" w14:textId="77777777" w:rsidR="00DC3A8C" w:rsidRDefault="00DC3A8C">
      <w:pPr>
        <w:jc w:val="center"/>
        <w:rPr>
          <w:rFonts w:ascii="Calibri" w:hAnsi="Calibri" w:cs="Calibri"/>
          <w:b/>
          <w:bCs/>
          <w:color w:val="002060"/>
          <w:sz w:val="32"/>
          <w:szCs w:val="32"/>
        </w:rPr>
      </w:pPr>
    </w:p>
    <w:p w14:paraId="332F2756" w14:textId="77777777" w:rsidR="001E6AB1" w:rsidRDefault="001E6AB1">
      <w:pPr>
        <w:jc w:val="center"/>
        <w:rPr>
          <w:rFonts w:ascii="Calibri" w:hAnsi="Calibri" w:cs="Calibri"/>
          <w:b/>
          <w:bCs/>
          <w:color w:val="002060"/>
          <w:sz w:val="32"/>
          <w:szCs w:val="32"/>
        </w:rPr>
      </w:pPr>
    </w:p>
    <w:p w14:paraId="7AF903DC" w14:textId="77777777" w:rsidR="00E85B9E" w:rsidRDefault="00B71805" w:rsidP="0031227F">
      <w:pPr>
        <w:jc w:val="center"/>
        <w:rPr>
          <w:rFonts w:ascii="Calibri" w:hAnsi="Calibri" w:cs="Calibri"/>
          <w:b/>
          <w:bCs/>
          <w:color w:val="002060"/>
          <w:sz w:val="32"/>
          <w:szCs w:val="32"/>
        </w:rPr>
      </w:pPr>
      <w:r>
        <w:rPr>
          <w:rFonts w:ascii="Calibri" w:hAnsi="Calibri" w:cs="Calibri"/>
          <w:b/>
          <w:bCs/>
          <w:color w:val="002060"/>
          <w:sz w:val="32"/>
          <w:szCs w:val="32"/>
        </w:rPr>
        <w:t xml:space="preserve">Grande prima assoluta nella cattedrale rinnovata: venerdì 3 marzo si esegue la “Missa </w:t>
      </w:r>
      <w:proofErr w:type="spellStart"/>
      <w:r>
        <w:rPr>
          <w:rFonts w:ascii="Calibri" w:hAnsi="Calibri" w:cs="Calibri"/>
          <w:b/>
          <w:bCs/>
          <w:color w:val="002060"/>
          <w:sz w:val="32"/>
          <w:szCs w:val="32"/>
        </w:rPr>
        <w:t>Sancti</w:t>
      </w:r>
      <w:proofErr w:type="spellEnd"/>
      <w:r>
        <w:rPr>
          <w:rFonts w:ascii="Calibri" w:hAnsi="Calibri" w:cs="Calibri"/>
          <w:b/>
          <w:bCs/>
          <w:color w:val="002060"/>
          <w:sz w:val="32"/>
          <w:szCs w:val="32"/>
        </w:rPr>
        <w:t xml:space="preserve"> </w:t>
      </w:r>
      <w:proofErr w:type="spellStart"/>
      <w:r>
        <w:rPr>
          <w:rFonts w:ascii="Calibri" w:hAnsi="Calibri" w:cs="Calibri"/>
          <w:b/>
          <w:bCs/>
          <w:color w:val="002060"/>
          <w:sz w:val="32"/>
          <w:szCs w:val="32"/>
        </w:rPr>
        <w:t>Vigilii</w:t>
      </w:r>
      <w:proofErr w:type="spellEnd"/>
      <w:r>
        <w:rPr>
          <w:rFonts w:ascii="Calibri" w:hAnsi="Calibri" w:cs="Calibri"/>
          <w:b/>
          <w:bCs/>
          <w:color w:val="002060"/>
          <w:sz w:val="32"/>
          <w:szCs w:val="32"/>
        </w:rPr>
        <w:t xml:space="preserve">”, con organico di oltre 150 elementi: </w:t>
      </w:r>
    </w:p>
    <w:p w14:paraId="79714F74" w14:textId="5D21E8FF" w:rsidR="0031227F" w:rsidRDefault="00B71805" w:rsidP="0031227F">
      <w:pPr>
        <w:jc w:val="center"/>
        <w:rPr>
          <w:rFonts w:ascii="Calibri" w:hAnsi="Calibri" w:cs="Calibri"/>
          <w:b/>
          <w:bCs/>
          <w:color w:val="002060"/>
          <w:sz w:val="32"/>
          <w:szCs w:val="32"/>
        </w:rPr>
      </w:pPr>
      <w:r>
        <w:rPr>
          <w:rFonts w:ascii="Calibri" w:hAnsi="Calibri" w:cs="Calibri"/>
          <w:b/>
          <w:bCs/>
          <w:color w:val="002060"/>
          <w:sz w:val="32"/>
          <w:szCs w:val="32"/>
        </w:rPr>
        <w:t>tre cori coinvolti, la “sorpresa” del coro della Sat</w:t>
      </w:r>
      <w:r w:rsidR="0031227F">
        <w:rPr>
          <w:rFonts w:ascii="Calibri" w:hAnsi="Calibri" w:cs="Calibri"/>
          <w:b/>
          <w:bCs/>
          <w:color w:val="002060"/>
          <w:sz w:val="32"/>
          <w:szCs w:val="32"/>
        </w:rPr>
        <w:t xml:space="preserve"> </w:t>
      </w:r>
      <w:r w:rsidR="003E6D14">
        <w:rPr>
          <w:rFonts w:ascii="Calibri" w:hAnsi="Calibri" w:cs="Calibri"/>
          <w:b/>
          <w:bCs/>
          <w:color w:val="002060"/>
          <w:sz w:val="32"/>
          <w:szCs w:val="32"/>
        </w:rPr>
        <w:t>.</w:t>
      </w:r>
    </w:p>
    <w:p w14:paraId="57354372" w14:textId="462AB323" w:rsidR="00DC3A8C" w:rsidRDefault="0031227F" w:rsidP="0031227F">
      <w:pPr>
        <w:jc w:val="center"/>
        <w:rPr>
          <w:rFonts w:ascii="Helvetica" w:hAnsi="Helvetica"/>
          <w:sz w:val="20"/>
          <w:szCs w:val="20"/>
        </w:rPr>
      </w:pPr>
      <w:r>
        <w:rPr>
          <w:rFonts w:ascii="Calibri" w:hAnsi="Calibri" w:cs="Calibri"/>
          <w:b/>
          <w:bCs/>
          <w:color w:val="002060"/>
          <w:sz w:val="32"/>
          <w:szCs w:val="32"/>
        </w:rPr>
        <w:t>Musica di Marco Taralli su testo di Pino Loperfido</w:t>
      </w:r>
    </w:p>
    <w:p w14:paraId="31694B46" w14:textId="77777777" w:rsidR="00DC3A8C" w:rsidRDefault="00DC3A8C">
      <w:pPr>
        <w:rPr>
          <w:rFonts w:ascii="Helvetica" w:hAnsi="Helvetica"/>
          <w:sz w:val="20"/>
          <w:szCs w:val="20"/>
        </w:rPr>
      </w:pPr>
    </w:p>
    <w:p w14:paraId="2F79949F" w14:textId="77777777" w:rsidR="00DC3A8C" w:rsidRDefault="00DC3A8C">
      <w:pPr>
        <w:rPr>
          <w:rFonts w:ascii="Helvetica" w:hAnsi="Helvetica"/>
          <w:sz w:val="20"/>
          <w:szCs w:val="20"/>
        </w:rPr>
      </w:pPr>
    </w:p>
    <w:p w14:paraId="66476995" w14:textId="77777777" w:rsidR="00DC3A8C" w:rsidRDefault="00DC3A8C">
      <w:pPr>
        <w:rPr>
          <w:rFonts w:ascii="Helvetica" w:hAnsi="Helvetica"/>
          <w:b/>
          <w:bCs/>
          <w:sz w:val="20"/>
          <w:szCs w:val="20"/>
        </w:rPr>
      </w:pPr>
    </w:p>
    <w:p w14:paraId="5CAA6074" w14:textId="179DBB83" w:rsidR="00DC3A8C" w:rsidRDefault="00B71805" w:rsidP="00AD4612">
      <w:pPr>
        <w:spacing w:line="276" w:lineRule="auto"/>
        <w:jc w:val="both"/>
        <w:rPr>
          <w:rFonts w:ascii="Calibri" w:hAnsi="Calibri" w:cs="Calibri"/>
          <w:b/>
          <w:bCs/>
          <w:sz w:val="26"/>
          <w:szCs w:val="26"/>
        </w:rPr>
      </w:pPr>
      <w:r>
        <w:rPr>
          <w:rFonts w:ascii="Calibri" w:hAnsi="Calibri" w:cs="Calibri"/>
          <w:b/>
          <w:bCs/>
          <w:sz w:val="26"/>
          <w:szCs w:val="26"/>
        </w:rPr>
        <w:t xml:space="preserve">Saranno oltre </w:t>
      </w:r>
      <w:r w:rsidR="002D0B27">
        <w:rPr>
          <w:rFonts w:ascii="Calibri" w:hAnsi="Calibri" w:cs="Calibri"/>
          <w:b/>
          <w:bCs/>
          <w:sz w:val="26"/>
          <w:szCs w:val="26"/>
        </w:rPr>
        <w:t xml:space="preserve">centocinquanta </w:t>
      </w:r>
      <w:r>
        <w:rPr>
          <w:rFonts w:ascii="Calibri" w:hAnsi="Calibri" w:cs="Calibri"/>
          <w:b/>
          <w:bCs/>
          <w:sz w:val="26"/>
          <w:szCs w:val="26"/>
        </w:rPr>
        <w:t>gli orchestrali e i coristi coin</w:t>
      </w:r>
      <w:r>
        <w:rPr>
          <w:rFonts w:ascii="Calibri" w:hAnsi="Calibri" w:cs="Calibri"/>
          <w:b/>
          <w:bCs/>
          <w:sz w:val="26"/>
          <w:szCs w:val="26"/>
        </w:rPr>
        <w:t xml:space="preserve">volti nella prima esecuzione assoluta venerdì 3 marzo, alle ore 20.30, sotto le volte rinnovate della cattedrale di Trento, della “Missa </w:t>
      </w:r>
      <w:proofErr w:type="spellStart"/>
      <w:r>
        <w:rPr>
          <w:rFonts w:ascii="Calibri" w:hAnsi="Calibri" w:cs="Calibri"/>
          <w:b/>
          <w:bCs/>
          <w:sz w:val="26"/>
          <w:szCs w:val="26"/>
        </w:rPr>
        <w:t>Sancti</w:t>
      </w:r>
      <w:proofErr w:type="spellEnd"/>
      <w:r>
        <w:rPr>
          <w:rFonts w:ascii="Calibri" w:hAnsi="Calibri" w:cs="Calibri"/>
          <w:b/>
          <w:bCs/>
          <w:sz w:val="26"/>
          <w:szCs w:val="26"/>
        </w:rPr>
        <w:t xml:space="preserve"> </w:t>
      </w:r>
      <w:proofErr w:type="spellStart"/>
      <w:r>
        <w:rPr>
          <w:rFonts w:ascii="Calibri" w:hAnsi="Calibri" w:cs="Calibri"/>
          <w:b/>
          <w:bCs/>
          <w:sz w:val="26"/>
          <w:szCs w:val="26"/>
        </w:rPr>
        <w:t>Vigilii</w:t>
      </w:r>
      <w:proofErr w:type="spellEnd"/>
      <w:r>
        <w:rPr>
          <w:rFonts w:ascii="Calibri" w:hAnsi="Calibri" w:cs="Calibri"/>
          <w:b/>
          <w:bCs/>
          <w:sz w:val="26"/>
          <w:szCs w:val="26"/>
        </w:rPr>
        <w:t xml:space="preserve"> - Un canto nuovo per la cattedrale restaurata”. Si tratta di una partitura sacra originale, firmata dal </w:t>
      </w:r>
      <w:r>
        <w:rPr>
          <w:rFonts w:ascii="Calibri" w:hAnsi="Calibri" w:cs="Calibri"/>
          <w:b/>
          <w:bCs/>
          <w:sz w:val="26"/>
          <w:szCs w:val="26"/>
        </w:rPr>
        <w:t xml:space="preserve">compositore abruzzese Marco Taralli su testo del noto scrittore trentino Pino Loperfido. Un’opera corale di grande respiro che vedrà, sotto la direzione dello spagnolo Jordi </w:t>
      </w:r>
      <w:proofErr w:type="spellStart"/>
      <w:r>
        <w:rPr>
          <w:rFonts w:ascii="Calibri" w:hAnsi="Calibri" w:cs="Calibri"/>
          <w:b/>
          <w:bCs/>
          <w:sz w:val="26"/>
          <w:szCs w:val="26"/>
        </w:rPr>
        <w:t>Bernàcer</w:t>
      </w:r>
      <w:proofErr w:type="spellEnd"/>
      <w:r>
        <w:rPr>
          <w:rFonts w:ascii="Calibri" w:hAnsi="Calibri" w:cs="Calibri"/>
          <w:b/>
          <w:bCs/>
          <w:sz w:val="26"/>
          <w:szCs w:val="26"/>
        </w:rPr>
        <w:t>, il coinvolgimento di alcune realtà artistiche locali, di diversa estrazi</w:t>
      </w:r>
      <w:r>
        <w:rPr>
          <w:rFonts w:ascii="Calibri" w:hAnsi="Calibri" w:cs="Calibri"/>
          <w:b/>
          <w:bCs/>
          <w:sz w:val="26"/>
          <w:szCs w:val="26"/>
        </w:rPr>
        <w:t>one. Accanto all’Orchestra delle Alpi, l’esecuzione canora sarà infatti affidata a un nutrito gruppo di coristi appartenenti al Coro Filarmonico Trentino, al Coro Voci Bianche di Cles e al Coro della Sat, vera “sorpresa” della serata. La proposta nasce dal</w:t>
      </w:r>
      <w:r>
        <w:rPr>
          <w:rFonts w:ascii="Calibri" w:hAnsi="Calibri" w:cs="Calibri"/>
          <w:b/>
          <w:bCs/>
          <w:sz w:val="26"/>
          <w:szCs w:val="26"/>
        </w:rPr>
        <w:t xml:space="preserve">l’associazione “Messa in Musica” di Bologna, condivisa con l’Arcidiocesi di Trento. </w:t>
      </w:r>
    </w:p>
    <w:p w14:paraId="0F432E7D" w14:textId="77777777" w:rsidR="00DC3A8C" w:rsidRDefault="00DC3A8C" w:rsidP="00AD4612">
      <w:pPr>
        <w:spacing w:line="276" w:lineRule="auto"/>
        <w:jc w:val="both"/>
        <w:rPr>
          <w:rFonts w:ascii="Calibri" w:hAnsi="Calibri" w:cs="Calibri"/>
          <w:b/>
          <w:bCs/>
          <w:sz w:val="26"/>
          <w:szCs w:val="26"/>
        </w:rPr>
      </w:pPr>
    </w:p>
    <w:p w14:paraId="1F5B3DEA" w14:textId="77777777" w:rsidR="00DC3A8C" w:rsidRDefault="00B71805" w:rsidP="00AD4612">
      <w:pPr>
        <w:spacing w:line="276" w:lineRule="auto"/>
        <w:jc w:val="both"/>
        <w:rPr>
          <w:rFonts w:ascii="Calibri" w:hAnsi="Calibri" w:cs="Calibri"/>
          <w:sz w:val="26"/>
          <w:szCs w:val="26"/>
        </w:rPr>
      </w:pPr>
      <w:r>
        <w:rPr>
          <w:rFonts w:ascii="Calibri" w:hAnsi="Calibri" w:cs="Calibri"/>
          <w:sz w:val="26"/>
          <w:szCs w:val="26"/>
        </w:rPr>
        <w:t>In cattedrale saranno eseguite tutte le parti di musica sacra che caratterizzano lo sviluppo classico della liturgia eucaristica, in lingua latina. In quattro momenti – i</w:t>
      </w:r>
      <w:r>
        <w:rPr>
          <w:rFonts w:ascii="Calibri" w:hAnsi="Calibri" w:cs="Calibri"/>
          <w:sz w:val="26"/>
          <w:szCs w:val="26"/>
        </w:rPr>
        <w:t>l brano introduttivo, quelli relativi a offertorio, comunione e l’</w:t>
      </w:r>
      <w:proofErr w:type="spellStart"/>
      <w:r>
        <w:rPr>
          <w:rFonts w:ascii="Calibri" w:hAnsi="Calibri" w:cs="Calibri"/>
          <w:i/>
          <w:iCs/>
          <w:sz w:val="26"/>
          <w:szCs w:val="26"/>
        </w:rPr>
        <w:t>exitus</w:t>
      </w:r>
      <w:proofErr w:type="spellEnd"/>
      <w:r>
        <w:rPr>
          <w:rFonts w:ascii="Calibri" w:hAnsi="Calibri" w:cs="Calibri"/>
          <w:i/>
          <w:iCs/>
          <w:sz w:val="26"/>
          <w:szCs w:val="26"/>
        </w:rPr>
        <w:t xml:space="preserve"> finale </w:t>
      </w:r>
      <w:r>
        <w:rPr>
          <w:rFonts w:ascii="Calibri" w:hAnsi="Calibri" w:cs="Calibri"/>
          <w:sz w:val="26"/>
          <w:szCs w:val="26"/>
        </w:rPr>
        <w:t xml:space="preserve">– risuoneranno invece i testi in italiano scritti da </w:t>
      </w:r>
      <w:r>
        <w:rPr>
          <w:rFonts w:ascii="Calibri" w:hAnsi="Calibri" w:cs="Calibri"/>
          <w:b/>
          <w:bCs/>
          <w:sz w:val="26"/>
          <w:szCs w:val="26"/>
        </w:rPr>
        <w:t>Pino Loperfido</w:t>
      </w:r>
      <w:r>
        <w:rPr>
          <w:rFonts w:ascii="Calibri" w:hAnsi="Calibri" w:cs="Calibri"/>
          <w:sz w:val="26"/>
          <w:szCs w:val="26"/>
        </w:rPr>
        <w:t xml:space="preserve">, che rilegge alcuni passaggi fondamentali della storia della Chiesa trentina, a cominciare dal ruolo del patrono san Vigilio e del Concilio ospitato a Trento (e in parte a Bologna) dal 1545 al 1563. </w:t>
      </w:r>
    </w:p>
    <w:p w14:paraId="0A62FEF2" w14:textId="77777777" w:rsidR="00DC3A8C" w:rsidRDefault="00B71805" w:rsidP="00AD4612">
      <w:pPr>
        <w:spacing w:line="276" w:lineRule="auto"/>
        <w:jc w:val="both"/>
        <w:rPr>
          <w:rFonts w:ascii="Calibri" w:hAnsi="Calibri" w:cs="Calibri"/>
          <w:sz w:val="26"/>
          <w:szCs w:val="26"/>
        </w:rPr>
      </w:pPr>
      <w:r>
        <w:rPr>
          <w:rFonts w:ascii="Calibri" w:hAnsi="Calibri" w:cs="Calibri"/>
          <w:sz w:val="26"/>
          <w:szCs w:val="26"/>
        </w:rPr>
        <w:t>Proprio questo legame storico tra Trento e Bologna, nel</w:t>
      </w:r>
      <w:r>
        <w:rPr>
          <w:rFonts w:ascii="Calibri" w:hAnsi="Calibri" w:cs="Calibri"/>
          <w:sz w:val="26"/>
          <w:szCs w:val="26"/>
        </w:rPr>
        <w:t xml:space="preserve"> solco conciliare, spiega anche il filo conduttore che unisce il concerto trentino con l’importante precedente della Messa musicata ed eseguita nel novembre 2021 in onore del patrono bolognese San Petronio, nell’omonima basilica. Una felice esperienza che </w:t>
      </w:r>
      <w:r>
        <w:rPr>
          <w:rFonts w:ascii="Calibri" w:hAnsi="Calibri" w:cs="Calibri"/>
          <w:sz w:val="26"/>
          <w:szCs w:val="26"/>
        </w:rPr>
        <w:t xml:space="preserve">ha dato il ‘la’ alla ricca proposta trentina, che sarà offerta alla cittadinanza in prima assoluta nella serata del prossimo 3 marzo.  </w:t>
      </w:r>
    </w:p>
    <w:p w14:paraId="12DB4197" w14:textId="77777777" w:rsidR="00DC3A8C" w:rsidRDefault="00DC3A8C" w:rsidP="00AD4612">
      <w:pPr>
        <w:spacing w:line="276" w:lineRule="auto"/>
        <w:jc w:val="both"/>
        <w:rPr>
          <w:rFonts w:ascii="Calibri" w:hAnsi="Calibri" w:cs="Calibri"/>
          <w:sz w:val="26"/>
          <w:szCs w:val="26"/>
        </w:rPr>
      </w:pPr>
    </w:p>
    <w:p w14:paraId="006FEFC3" w14:textId="77777777" w:rsidR="00DC3A8C" w:rsidRDefault="00B71805" w:rsidP="00AD4612">
      <w:pPr>
        <w:spacing w:line="276" w:lineRule="auto"/>
        <w:jc w:val="both"/>
        <w:rPr>
          <w:rFonts w:ascii="Calibri" w:hAnsi="Calibri" w:cs="Calibri"/>
          <w:color w:val="191919"/>
          <w:sz w:val="26"/>
          <w:szCs w:val="26"/>
        </w:rPr>
      </w:pPr>
      <w:r>
        <w:rPr>
          <w:rFonts w:ascii="Calibri" w:hAnsi="Calibri" w:cs="Calibri"/>
          <w:sz w:val="26"/>
          <w:szCs w:val="26"/>
        </w:rPr>
        <w:t xml:space="preserve">Nello scrivere i testi originali della </w:t>
      </w:r>
      <w:r>
        <w:rPr>
          <w:rFonts w:ascii="Calibri" w:hAnsi="Calibri" w:cs="Calibri"/>
          <w:i/>
          <w:iCs/>
          <w:sz w:val="26"/>
          <w:szCs w:val="26"/>
        </w:rPr>
        <w:t xml:space="preserve">Missa </w:t>
      </w:r>
      <w:proofErr w:type="spellStart"/>
      <w:r>
        <w:rPr>
          <w:rFonts w:ascii="Calibri" w:hAnsi="Calibri" w:cs="Calibri"/>
          <w:i/>
          <w:iCs/>
          <w:sz w:val="26"/>
          <w:szCs w:val="26"/>
        </w:rPr>
        <w:t>Sanctii</w:t>
      </w:r>
      <w:proofErr w:type="spellEnd"/>
      <w:r>
        <w:rPr>
          <w:rFonts w:ascii="Calibri" w:hAnsi="Calibri" w:cs="Calibri"/>
          <w:i/>
          <w:iCs/>
          <w:sz w:val="26"/>
          <w:szCs w:val="26"/>
        </w:rPr>
        <w:t xml:space="preserve"> </w:t>
      </w:r>
      <w:proofErr w:type="spellStart"/>
      <w:r>
        <w:rPr>
          <w:rFonts w:ascii="Calibri" w:hAnsi="Calibri" w:cs="Calibri"/>
          <w:i/>
          <w:iCs/>
          <w:sz w:val="26"/>
          <w:szCs w:val="26"/>
        </w:rPr>
        <w:t>Vigilii</w:t>
      </w:r>
      <w:proofErr w:type="spellEnd"/>
      <w:r>
        <w:rPr>
          <w:rFonts w:ascii="Calibri" w:hAnsi="Calibri" w:cs="Calibri"/>
          <w:i/>
          <w:iCs/>
          <w:sz w:val="26"/>
          <w:szCs w:val="26"/>
        </w:rPr>
        <w:t>,</w:t>
      </w:r>
      <w:r>
        <w:rPr>
          <w:rFonts w:ascii="Calibri" w:hAnsi="Calibri" w:cs="Calibri"/>
          <w:sz w:val="26"/>
          <w:szCs w:val="26"/>
        </w:rPr>
        <w:t xml:space="preserve"> </w:t>
      </w:r>
      <w:r>
        <w:rPr>
          <w:rFonts w:ascii="Calibri" w:hAnsi="Calibri" w:cs="Calibri"/>
          <w:b/>
          <w:bCs/>
          <w:sz w:val="26"/>
          <w:szCs w:val="26"/>
        </w:rPr>
        <w:t>Pino Loperfido</w:t>
      </w:r>
      <w:r>
        <w:rPr>
          <w:rFonts w:ascii="Calibri" w:hAnsi="Calibri" w:cs="Calibri"/>
          <w:sz w:val="26"/>
          <w:szCs w:val="26"/>
        </w:rPr>
        <w:t xml:space="preserve"> si è ispirato alla storia della Chiesa tre</w:t>
      </w:r>
      <w:r>
        <w:rPr>
          <w:rFonts w:ascii="Calibri" w:hAnsi="Calibri" w:cs="Calibri"/>
          <w:sz w:val="26"/>
          <w:szCs w:val="26"/>
        </w:rPr>
        <w:t xml:space="preserve">ntina che prende lustro dall’aver ospitato il grande Concilio rinascimentale. “Un evento unico per il quale –  spiega Loperfido – venne scelta una città unica, ponte tra la </w:t>
      </w:r>
      <w:r>
        <w:rPr>
          <w:rFonts w:ascii="Calibri" w:hAnsi="Calibri" w:cs="Calibri"/>
          <w:sz w:val="26"/>
          <w:szCs w:val="26"/>
        </w:rPr>
        <w:lastRenderedPageBreak/>
        <w:t>latinità e il mondo germanico, ponte del dialogo ecumenico e interreligioso che par</w:t>
      </w:r>
      <w:r>
        <w:rPr>
          <w:rFonts w:ascii="Calibri" w:hAnsi="Calibri" w:cs="Calibri"/>
          <w:sz w:val="26"/>
          <w:szCs w:val="26"/>
        </w:rPr>
        <w:t xml:space="preserve">tendo dal patrono San Vigilio e dai martiri </w:t>
      </w:r>
      <w:proofErr w:type="spellStart"/>
      <w:r>
        <w:rPr>
          <w:rFonts w:ascii="Calibri" w:hAnsi="Calibri" w:cs="Calibri"/>
          <w:sz w:val="26"/>
          <w:szCs w:val="26"/>
        </w:rPr>
        <w:t>anauniesi</w:t>
      </w:r>
      <w:proofErr w:type="spellEnd"/>
      <w:r>
        <w:rPr>
          <w:rFonts w:ascii="Calibri" w:hAnsi="Calibri" w:cs="Calibri"/>
          <w:sz w:val="26"/>
          <w:szCs w:val="26"/>
        </w:rPr>
        <w:t xml:space="preserve"> Sisinio, Martirio e Alessandro, passando appunto per il Concilio, e per l’opera di missionari gesuiti come Eusebio Chini e Martino Martini, ha sfidato i secoli, seguendo un unico filo pressoché ininterr</w:t>
      </w:r>
      <w:r>
        <w:rPr>
          <w:rFonts w:ascii="Calibri" w:hAnsi="Calibri" w:cs="Calibri"/>
          <w:sz w:val="26"/>
          <w:szCs w:val="26"/>
        </w:rPr>
        <w:t xml:space="preserve">otto, fino alla grande esperienza promossa dal movimento dei Focolari e della sua fondatrice Chiara Lubich”. </w:t>
      </w:r>
    </w:p>
    <w:p w14:paraId="614DBE44" w14:textId="77777777" w:rsidR="00DC3A8C" w:rsidRDefault="00B71805" w:rsidP="00AD4612">
      <w:pPr>
        <w:pStyle w:val="NormaleWeb1"/>
        <w:spacing w:line="276" w:lineRule="auto"/>
        <w:jc w:val="both"/>
        <w:rPr>
          <w:rFonts w:ascii="Calibri" w:hAnsi="Calibri" w:cs="Calibri"/>
          <w:sz w:val="26"/>
          <w:szCs w:val="26"/>
        </w:rPr>
      </w:pPr>
      <w:r>
        <w:rPr>
          <w:rFonts w:ascii="Calibri" w:hAnsi="Calibri" w:cs="Calibri"/>
          <w:color w:val="191919"/>
          <w:sz w:val="26"/>
          <w:szCs w:val="26"/>
        </w:rPr>
        <w:t xml:space="preserve">“Il messaggio che si vuole trasmettere – promette il compositore </w:t>
      </w:r>
      <w:r>
        <w:rPr>
          <w:rFonts w:ascii="Calibri" w:hAnsi="Calibri" w:cs="Calibri"/>
          <w:b/>
          <w:bCs/>
          <w:color w:val="191919"/>
          <w:sz w:val="26"/>
          <w:szCs w:val="26"/>
        </w:rPr>
        <w:t>Marco Taralli</w:t>
      </w:r>
      <w:r>
        <w:rPr>
          <w:rFonts w:ascii="Calibri" w:hAnsi="Calibri" w:cs="Calibri"/>
          <w:color w:val="191919"/>
          <w:sz w:val="26"/>
          <w:szCs w:val="26"/>
        </w:rPr>
        <w:t xml:space="preserve"> - intende sottolineare quei concetti di universalità spirituale che</w:t>
      </w:r>
      <w:r>
        <w:rPr>
          <w:rFonts w:ascii="Calibri" w:hAnsi="Calibri" w:cs="Calibri"/>
          <w:color w:val="191919"/>
          <w:sz w:val="26"/>
          <w:szCs w:val="26"/>
        </w:rPr>
        <w:t xml:space="preserve"> puntano a coinvolgere la parte più intima di ognuno, a prescindere dal credo di appartenenza con una </w:t>
      </w:r>
      <w:r>
        <w:rPr>
          <w:rFonts w:ascii="Calibri" w:hAnsi="Calibri" w:cs="Calibri"/>
          <w:sz w:val="26"/>
          <w:szCs w:val="26"/>
        </w:rPr>
        <w:t xml:space="preserve">sonorità di base – aggiunge Taralli - di puro stampo classico”. </w:t>
      </w:r>
    </w:p>
    <w:p w14:paraId="6CB3D177" w14:textId="074B7BD7" w:rsidR="00DC3A8C" w:rsidRDefault="00AD4612" w:rsidP="00AD4612">
      <w:pPr>
        <w:pStyle w:val="NormaleWeb1"/>
        <w:spacing w:line="276" w:lineRule="auto"/>
        <w:jc w:val="both"/>
        <w:rPr>
          <w:rFonts w:ascii="Calibri" w:hAnsi="Calibri" w:cs="Calibri"/>
          <w:sz w:val="26"/>
          <w:szCs w:val="26"/>
        </w:rPr>
      </w:pPr>
      <w:r>
        <w:rPr>
          <w:rFonts w:ascii="Calibri" w:hAnsi="Calibri" w:cs="Calibri"/>
          <w:sz w:val="26"/>
          <w:szCs w:val="26"/>
        </w:rPr>
        <w:t xml:space="preserve">Guidati dalla bacchetta di </w:t>
      </w:r>
      <w:r>
        <w:rPr>
          <w:rFonts w:ascii="Calibri" w:hAnsi="Calibri" w:cs="Calibri"/>
          <w:b/>
          <w:bCs/>
          <w:sz w:val="26"/>
          <w:szCs w:val="26"/>
        </w:rPr>
        <w:t xml:space="preserve">Jordi </w:t>
      </w:r>
      <w:proofErr w:type="spellStart"/>
      <w:r>
        <w:rPr>
          <w:rFonts w:ascii="Calibri" w:hAnsi="Calibri" w:cs="Calibri"/>
          <w:b/>
          <w:bCs/>
          <w:sz w:val="26"/>
          <w:szCs w:val="26"/>
        </w:rPr>
        <w:t>Bernàcer</w:t>
      </w:r>
      <w:proofErr w:type="spellEnd"/>
      <w:r>
        <w:rPr>
          <w:rFonts w:ascii="Calibri" w:hAnsi="Calibri" w:cs="Calibri"/>
          <w:sz w:val="26"/>
          <w:szCs w:val="26"/>
        </w:rPr>
        <w:t>, personalità di rilievo nel panorama internazionale, si esibiranno un’orchestra sinfonica (i quaranta elementi dell’</w:t>
      </w:r>
      <w:r>
        <w:rPr>
          <w:rFonts w:ascii="Calibri" w:hAnsi="Calibri" w:cs="Calibri"/>
          <w:b/>
          <w:bCs/>
          <w:sz w:val="26"/>
          <w:szCs w:val="26"/>
        </w:rPr>
        <w:t>Orchestra delle Alpi</w:t>
      </w:r>
      <w:r>
        <w:rPr>
          <w:rFonts w:ascii="Calibri" w:hAnsi="Calibri" w:cs="Calibri"/>
          <w:sz w:val="26"/>
          <w:szCs w:val="26"/>
        </w:rPr>
        <w:t xml:space="preserve">), due solisti di fama internazionale (il mezzosoprano </w:t>
      </w:r>
      <w:r>
        <w:rPr>
          <w:rFonts w:ascii="Calibri" w:hAnsi="Calibri" w:cs="Calibri"/>
          <w:b/>
          <w:bCs/>
          <w:sz w:val="26"/>
          <w:szCs w:val="26"/>
        </w:rPr>
        <w:t>Veronica Simeoni</w:t>
      </w:r>
      <w:r>
        <w:rPr>
          <w:rFonts w:ascii="Calibri" w:hAnsi="Calibri" w:cs="Calibri"/>
          <w:sz w:val="26"/>
          <w:szCs w:val="26"/>
        </w:rPr>
        <w:t xml:space="preserve"> e il baritono </w:t>
      </w:r>
      <w:r>
        <w:rPr>
          <w:rFonts w:ascii="Calibri" w:hAnsi="Calibri" w:cs="Calibri"/>
          <w:b/>
          <w:bCs/>
          <w:sz w:val="26"/>
          <w:szCs w:val="26"/>
        </w:rPr>
        <w:t>Simone Alberghini)</w:t>
      </w:r>
      <w:r>
        <w:rPr>
          <w:rFonts w:ascii="Calibri" w:hAnsi="Calibri" w:cs="Calibri"/>
          <w:sz w:val="26"/>
          <w:szCs w:val="26"/>
        </w:rPr>
        <w:t>, un coro a voci miste (</w:t>
      </w:r>
      <w:r>
        <w:rPr>
          <w:rFonts w:ascii="Calibri" w:hAnsi="Calibri" w:cs="Calibri"/>
          <w:b/>
          <w:bCs/>
          <w:sz w:val="26"/>
          <w:szCs w:val="26"/>
        </w:rPr>
        <w:t>Coro Filarmonico Trentino</w:t>
      </w:r>
      <w:r>
        <w:rPr>
          <w:rFonts w:ascii="Calibri" w:hAnsi="Calibri" w:cs="Calibri"/>
          <w:sz w:val="26"/>
          <w:szCs w:val="26"/>
        </w:rPr>
        <w:t xml:space="preserve">, diretto da Sandro Filippi) cui si aggiunge il </w:t>
      </w:r>
      <w:r>
        <w:rPr>
          <w:rFonts w:ascii="Calibri" w:hAnsi="Calibri" w:cs="Calibri"/>
          <w:b/>
          <w:bCs/>
          <w:sz w:val="26"/>
          <w:szCs w:val="26"/>
        </w:rPr>
        <w:t>Coro Voci Bianche</w:t>
      </w:r>
      <w:r>
        <w:rPr>
          <w:rFonts w:ascii="Calibri" w:hAnsi="Calibri" w:cs="Calibri"/>
          <w:sz w:val="26"/>
          <w:szCs w:val="26"/>
        </w:rPr>
        <w:t xml:space="preserve"> diretto da Marcella Endrizzi. “Con il loro suono puro e cristallino completeranno – assicura Taralli – la tavolozza di sonorità tradizionali”. “Fra queste magiche montagne non poteva infine mancare la sonorità di una compagine corale virile che risuona in questi luoghi praticamente da sempre”, conclude il compositore, riferendosi al </w:t>
      </w:r>
      <w:r>
        <w:rPr>
          <w:rFonts w:ascii="Calibri" w:hAnsi="Calibri" w:cs="Calibri"/>
          <w:b/>
          <w:bCs/>
          <w:sz w:val="26"/>
          <w:szCs w:val="26"/>
        </w:rPr>
        <w:t>Coro della Sat</w:t>
      </w:r>
      <w:r>
        <w:rPr>
          <w:rFonts w:ascii="Calibri" w:hAnsi="Calibri" w:cs="Calibri"/>
          <w:sz w:val="26"/>
          <w:szCs w:val="26"/>
        </w:rPr>
        <w:t xml:space="preserve">, diretto da Mauro Pedrotti. </w:t>
      </w:r>
    </w:p>
    <w:p w14:paraId="4977A98E" w14:textId="35B80C90" w:rsidR="00DC3A8C" w:rsidRDefault="00B71805" w:rsidP="00AD4612">
      <w:pPr>
        <w:spacing w:line="276" w:lineRule="auto"/>
        <w:jc w:val="both"/>
        <w:rPr>
          <w:rFonts w:ascii="Calibri" w:hAnsi="Calibri" w:cs="Calibri"/>
          <w:sz w:val="26"/>
          <w:szCs w:val="26"/>
        </w:rPr>
      </w:pPr>
      <w:r>
        <w:rPr>
          <w:rFonts w:ascii="Calibri" w:hAnsi="Calibri" w:cs="Calibri"/>
          <w:sz w:val="26"/>
          <w:szCs w:val="26"/>
        </w:rPr>
        <w:t xml:space="preserve">“Crediamo fermamente che la musica sacra, più di ogni altra, racchiuda nelle sue </w:t>
      </w:r>
      <w:r>
        <w:rPr>
          <w:rFonts w:ascii="Calibri" w:hAnsi="Calibri" w:cs="Calibri"/>
          <w:sz w:val="26"/>
          <w:szCs w:val="26"/>
        </w:rPr>
        <w:t xml:space="preserve">note una forza espressiva e potente che conduce al sublime, commuove gli animi e avvicina al divino”, spiega la presidente dell’Associazione “Messa in Musica” di Bologna </w:t>
      </w:r>
      <w:r>
        <w:rPr>
          <w:rFonts w:ascii="Calibri" w:hAnsi="Calibri" w:cs="Calibri"/>
          <w:b/>
          <w:bCs/>
          <w:sz w:val="26"/>
          <w:szCs w:val="26"/>
        </w:rPr>
        <w:t>Annalisa Lubich</w:t>
      </w:r>
      <w:r>
        <w:rPr>
          <w:rFonts w:ascii="Calibri" w:hAnsi="Calibri" w:cs="Calibri"/>
          <w:sz w:val="26"/>
          <w:szCs w:val="26"/>
        </w:rPr>
        <w:t xml:space="preserve"> (il cognome ne indica peraltro le origini trentine). “Le storie di Tre</w:t>
      </w:r>
      <w:r>
        <w:rPr>
          <w:rFonts w:ascii="Calibri" w:hAnsi="Calibri" w:cs="Calibri"/>
          <w:sz w:val="26"/>
          <w:szCs w:val="26"/>
        </w:rPr>
        <w:t xml:space="preserve">nto e Bologna, ponti tra culture ed entrambe sedi del Concilio – precisa Lubich –, si incrociano e si integrano, grazie anche al titanico lavoro di documentazione che ne seguì. </w:t>
      </w:r>
      <w:r>
        <w:rPr>
          <w:rFonts w:ascii="Calibri" w:hAnsi="Calibri" w:cs="Calibri"/>
          <w:color w:val="000000"/>
          <w:sz w:val="26"/>
          <w:szCs w:val="26"/>
        </w:rPr>
        <w:t>Da Bologna a Trento la nostra Messa trasporta dunque la propria capacità di coi</w:t>
      </w:r>
      <w:r>
        <w:rPr>
          <w:rFonts w:ascii="Calibri" w:hAnsi="Calibri" w:cs="Calibri"/>
          <w:color w:val="000000"/>
          <w:sz w:val="26"/>
          <w:szCs w:val="26"/>
        </w:rPr>
        <w:t>nvolgere e unire diverse e molteplici sensibilità.</w:t>
      </w:r>
      <w:r>
        <w:rPr>
          <w:rFonts w:ascii="Calibri" w:hAnsi="Calibri" w:cs="Calibri"/>
          <w:sz w:val="26"/>
          <w:szCs w:val="26"/>
        </w:rPr>
        <w:t xml:space="preserve"> Un ringraziamento di cuore va a tutti coloro che hanno creduto e contribuito alla costruzione di questo progetto, che non è un traguardo, bensì un punto di partenza ben saldo in una tradizione che guarda l</w:t>
      </w:r>
      <w:r>
        <w:rPr>
          <w:rFonts w:ascii="Calibri" w:hAnsi="Calibri" w:cs="Calibri"/>
          <w:sz w:val="26"/>
          <w:szCs w:val="26"/>
        </w:rPr>
        <w:t>ontano”.</w:t>
      </w:r>
    </w:p>
    <w:p w14:paraId="70C6D1B7" w14:textId="3A106BB3" w:rsidR="00B06859" w:rsidRDefault="00B06859" w:rsidP="00AD4612">
      <w:pPr>
        <w:spacing w:line="276" w:lineRule="auto"/>
        <w:jc w:val="both"/>
        <w:rPr>
          <w:rFonts w:ascii="Calibri" w:hAnsi="Calibri" w:cs="Calibri"/>
          <w:sz w:val="26"/>
          <w:szCs w:val="26"/>
        </w:rPr>
      </w:pPr>
    </w:p>
    <w:p w14:paraId="279D0DA2" w14:textId="77777777" w:rsidR="009A747A" w:rsidRDefault="009A747A" w:rsidP="00AD4612">
      <w:pPr>
        <w:spacing w:line="276" w:lineRule="auto"/>
        <w:jc w:val="both"/>
        <w:rPr>
          <w:rFonts w:ascii="Calibri" w:hAnsi="Calibri" w:cs="Calibri"/>
        </w:rPr>
      </w:pPr>
    </w:p>
    <w:p w14:paraId="230074DE" w14:textId="39673BFF" w:rsidR="00B06859" w:rsidRPr="00443212" w:rsidRDefault="00B06859" w:rsidP="00AD4612">
      <w:pPr>
        <w:spacing w:line="276" w:lineRule="auto"/>
        <w:jc w:val="both"/>
        <w:rPr>
          <w:sz w:val="22"/>
          <w:szCs w:val="22"/>
        </w:rPr>
      </w:pPr>
      <w:r w:rsidRPr="00443212">
        <w:rPr>
          <w:rFonts w:ascii="Calibri" w:hAnsi="Calibri" w:cs="Calibri"/>
        </w:rPr>
        <w:t xml:space="preserve">Trento, </w:t>
      </w:r>
      <w:r w:rsidR="00ED1DB6" w:rsidRPr="00443212">
        <w:rPr>
          <w:rFonts w:ascii="Calibri" w:hAnsi="Calibri" w:cs="Calibri"/>
        </w:rPr>
        <w:t>2</w:t>
      </w:r>
      <w:r w:rsidR="00E85B9E">
        <w:rPr>
          <w:rFonts w:ascii="Calibri" w:hAnsi="Calibri" w:cs="Calibri"/>
        </w:rPr>
        <w:t>4</w:t>
      </w:r>
      <w:r w:rsidR="00ED1DB6" w:rsidRPr="00443212">
        <w:rPr>
          <w:rFonts w:ascii="Calibri" w:hAnsi="Calibri" w:cs="Calibri"/>
        </w:rPr>
        <w:t xml:space="preserve"> febbraio 2023</w:t>
      </w:r>
    </w:p>
    <w:sectPr w:rsidR="00B06859" w:rsidRPr="0044321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2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A29F" w14:textId="77777777" w:rsidR="00B206DE" w:rsidRDefault="00B206DE">
      <w:pPr>
        <w:spacing w:line="240" w:lineRule="auto"/>
      </w:pPr>
      <w:r>
        <w:separator/>
      </w:r>
    </w:p>
  </w:endnote>
  <w:endnote w:type="continuationSeparator" w:id="0">
    <w:p w14:paraId="492F5822" w14:textId="77777777" w:rsidR="00B206DE" w:rsidRDefault="00B206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F418" w14:textId="77777777" w:rsidR="00DC3A8C" w:rsidRDefault="00DC3A8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A320" w14:textId="77777777" w:rsidR="00DC3A8C" w:rsidRDefault="00DC3A8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1087" w14:textId="77777777" w:rsidR="00DC3A8C" w:rsidRDefault="00DC3A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59D1" w14:textId="77777777" w:rsidR="00B206DE" w:rsidRDefault="00B206DE">
      <w:pPr>
        <w:spacing w:line="240" w:lineRule="auto"/>
      </w:pPr>
      <w:r>
        <w:separator/>
      </w:r>
    </w:p>
  </w:footnote>
  <w:footnote w:type="continuationSeparator" w:id="0">
    <w:p w14:paraId="44F96D75" w14:textId="77777777" w:rsidR="00B206DE" w:rsidRDefault="00B206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6F2F" w14:textId="77777777" w:rsidR="00DC3A8C" w:rsidRDefault="00DC3A8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D01E" w14:textId="77777777" w:rsidR="00DC3A8C" w:rsidRDefault="00DC3A8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8998" w14:textId="77777777" w:rsidR="00DC3A8C" w:rsidRDefault="00DC3A8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DE"/>
    <w:rsid w:val="000A4FAA"/>
    <w:rsid w:val="001E377D"/>
    <w:rsid w:val="001E6AB1"/>
    <w:rsid w:val="002D0B27"/>
    <w:rsid w:val="0031227F"/>
    <w:rsid w:val="003E6D14"/>
    <w:rsid w:val="00443212"/>
    <w:rsid w:val="009843E4"/>
    <w:rsid w:val="009A747A"/>
    <w:rsid w:val="00AC3628"/>
    <w:rsid w:val="00AD4612"/>
    <w:rsid w:val="00B06859"/>
    <w:rsid w:val="00B206DE"/>
    <w:rsid w:val="00B837DE"/>
    <w:rsid w:val="00D7126B"/>
    <w:rsid w:val="00DC3A8C"/>
    <w:rsid w:val="00E85B9E"/>
    <w:rsid w:val="00ED1D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859EA1"/>
  <w15:chartTrackingRefBased/>
  <w15:docId w15:val="{EC13F4FE-B0C1-4FF5-81F5-90C4655C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spacing w:line="100" w:lineRule="atLeast"/>
    </w:pPr>
    <w:rPr>
      <w:rFonts w:eastAsia="Arial Unicode MS" w:cs="Arial Unicode M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Carpredefinitoparagrafo10">
    <w:name w:val="Car. predefinito paragrafo1"/>
  </w:style>
  <w:style w:type="character" w:customStyle="1" w:styleId="IntestazioneCarattere">
    <w:name w:val="Intestazione Carattere"/>
    <w:basedOn w:val="Carpredefinitoparagrafo1"/>
    <w:rPr>
      <w:rFonts w:eastAsia="Arial Unicode MS" w:cs="Mangal"/>
      <w:kern w:val="1"/>
      <w:sz w:val="24"/>
      <w:szCs w:val="21"/>
      <w:lang w:eastAsia="hi-IN" w:bidi="hi-IN"/>
    </w:rPr>
  </w:style>
  <w:style w:type="character" w:customStyle="1" w:styleId="PidipaginaCarattere">
    <w:name w:val="Piè di pagina Carattere"/>
    <w:basedOn w:val="Carpredefinitoparagrafo1"/>
    <w:rPr>
      <w:rFonts w:eastAsia="Arial Unicode MS" w:cs="Mangal"/>
      <w:kern w:val="1"/>
      <w:sz w:val="24"/>
      <w:szCs w:val="21"/>
      <w:lang w:eastAsia="hi-IN" w:bidi="hi-IN"/>
    </w:rPr>
  </w:style>
  <w:style w:type="paragraph" w:customStyle="1" w:styleId="Intestazione2">
    <w:name w:val="Intestazione2"/>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2">
    <w:name w:val="Didascalia2"/>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1">
    <w:name w:val="Intestazione1"/>
    <w:basedOn w:val="Normale"/>
    <w:pPr>
      <w:keepNext/>
      <w:spacing w:before="240" w:after="120"/>
    </w:pPr>
    <w:rPr>
      <w:rFonts w:ascii="Arial" w:hAnsi="Arial"/>
      <w:sz w:val="28"/>
      <w:szCs w:val="28"/>
    </w:rPr>
  </w:style>
  <w:style w:type="paragraph" w:customStyle="1" w:styleId="Didascalia1">
    <w:name w:val="Didascalia1"/>
    <w:basedOn w:val="Normale"/>
    <w:pPr>
      <w:suppressLineNumbers/>
      <w:spacing w:before="120" w:after="120"/>
    </w:pPr>
    <w:rPr>
      <w:i/>
      <w:iCs/>
    </w:rPr>
  </w:style>
  <w:style w:type="paragraph" w:customStyle="1" w:styleId="NormaleWeb1">
    <w:name w:val="Normale (Web)1"/>
    <w:basedOn w:val="Normale"/>
    <w:pPr>
      <w:widowControl/>
      <w:suppressAutoHyphens w:val="0"/>
      <w:spacing w:before="100" w:after="100"/>
    </w:pPr>
    <w:rPr>
      <w:rFonts w:eastAsia="Times New Roman" w:cs="Times New Roman"/>
      <w:lang w:eastAsia="ar-SA" w:bidi="ar-SA"/>
    </w:rPr>
  </w:style>
  <w:style w:type="paragraph" w:styleId="Intestazione">
    <w:name w:val="header"/>
    <w:basedOn w:val="Normale"/>
    <w:pPr>
      <w:suppressLineNumbers/>
      <w:tabs>
        <w:tab w:val="center" w:pos="4819"/>
        <w:tab w:val="right" w:pos="9638"/>
      </w:tabs>
    </w:pPr>
    <w:rPr>
      <w:rFonts w:cs="Mangal"/>
      <w:szCs w:val="21"/>
    </w:rPr>
  </w:style>
  <w:style w:type="paragraph" w:styleId="Pidipagina">
    <w:name w:val="footer"/>
    <w:basedOn w:val="Normale"/>
    <w:pPr>
      <w:suppressLineNumbers/>
      <w:tabs>
        <w:tab w:val="center" w:pos="4819"/>
        <w:tab w:val="right" w:pos="9638"/>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cp:lastModifiedBy>Piergiorgio Franceschini</cp:lastModifiedBy>
  <cp:revision>2</cp:revision>
  <cp:lastPrinted>2023-02-21T10:51:00Z</cp:lastPrinted>
  <dcterms:created xsi:type="dcterms:W3CDTF">2023-02-23T15:23:00Z</dcterms:created>
  <dcterms:modified xsi:type="dcterms:W3CDTF">2023-02-23T15:23:00Z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