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AEB0" w14:textId="7660CD88" w:rsidR="00A44229" w:rsidRPr="00A44229" w:rsidRDefault="00A44229" w:rsidP="00A44229">
      <w:pPr>
        <w:autoSpaceDE w:val="0"/>
        <w:autoSpaceDN w:val="0"/>
        <w:adjustRightInd w:val="0"/>
        <w:spacing w:after="0"/>
        <w:ind w:right="282"/>
        <w:jc w:val="right"/>
        <w:rPr>
          <w:rFonts w:ascii="Calibri" w:hAnsi="Calibri" w:cs="Calibri"/>
          <w:color w:val="auto"/>
          <w:sz w:val="26"/>
          <w:szCs w:val="26"/>
        </w:rPr>
      </w:pPr>
      <w:r w:rsidRPr="00A44229">
        <w:rPr>
          <w:rFonts w:ascii="Calibri" w:hAnsi="Calibri" w:cs="Calibri"/>
          <w:color w:val="auto"/>
          <w:sz w:val="26"/>
          <w:szCs w:val="26"/>
        </w:rPr>
        <w:t xml:space="preserve">Trento, </w:t>
      </w:r>
      <w:r w:rsidR="00F72F03">
        <w:rPr>
          <w:rFonts w:ascii="Calibri" w:hAnsi="Calibri" w:cs="Calibri"/>
          <w:color w:val="auto"/>
          <w:sz w:val="26"/>
          <w:szCs w:val="26"/>
        </w:rPr>
        <w:t xml:space="preserve">3 febbraio </w:t>
      </w:r>
      <w:r w:rsidRPr="00A44229">
        <w:rPr>
          <w:rFonts w:ascii="Calibri" w:hAnsi="Calibri" w:cs="Calibri"/>
          <w:color w:val="auto"/>
          <w:sz w:val="26"/>
          <w:szCs w:val="26"/>
        </w:rPr>
        <w:t>2022</w:t>
      </w:r>
    </w:p>
    <w:p w14:paraId="279C4718" w14:textId="77777777" w:rsidR="00A44229" w:rsidRPr="00A44229" w:rsidRDefault="00A44229" w:rsidP="00A44229">
      <w:pPr>
        <w:autoSpaceDE w:val="0"/>
        <w:autoSpaceDN w:val="0"/>
        <w:adjustRightInd w:val="0"/>
        <w:spacing w:after="0"/>
        <w:rPr>
          <w:rFonts w:ascii="Calibri" w:hAnsi="Calibri" w:cs="Calibri"/>
          <w:color w:val="auto"/>
          <w:sz w:val="26"/>
          <w:szCs w:val="26"/>
        </w:rPr>
      </w:pPr>
    </w:p>
    <w:p w14:paraId="31601D31" w14:textId="77777777" w:rsidR="00A44229" w:rsidRPr="0090184D" w:rsidRDefault="00A44229" w:rsidP="00A44229">
      <w:pPr>
        <w:autoSpaceDE w:val="0"/>
        <w:autoSpaceDN w:val="0"/>
        <w:adjustRightInd w:val="0"/>
        <w:spacing w:after="0"/>
        <w:rPr>
          <w:rFonts w:ascii="Calibri" w:hAnsi="Calibri" w:cs="Calibri"/>
          <w:color w:val="002060"/>
          <w:sz w:val="28"/>
          <w:szCs w:val="28"/>
        </w:rPr>
      </w:pPr>
    </w:p>
    <w:p w14:paraId="06AB8E03" w14:textId="6135EFC5" w:rsidR="007458EB" w:rsidRPr="0084687D" w:rsidRDefault="00482A56" w:rsidP="008467D9">
      <w:pPr>
        <w:autoSpaceDE w:val="0"/>
        <w:autoSpaceDN w:val="0"/>
        <w:adjustRightInd w:val="0"/>
        <w:spacing w:after="0"/>
        <w:ind w:left="0" w:right="282"/>
        <w:jc w:val="center"/>
        <w:rPr>
          <w:rFonts w:ascii="Calibri" w:hAnsi="Calibri" w:cs="Calibri"/>
          <w:b/>
          <w:color w:val="002060"/>
          <w:sz w:val="28"/>
          <w:szCs w:val="28"/>
        </w:rPr>
      </w:pPr>
      <w:r w:rsidRPr="007512DB">
        <w:rPr>
          <w:rFonts w:ascii="Calibri" w:hAnsi="Calibri" w:cs="Calibri"/>
          <w:b/>
          <w:color w:val="002060"/>
          <w:sz w:val="28"/>
          <w:szCs w:val="28"/>
        </w:rPr>
        <w:t xml:space="preserve">Diocesi di Trento, </w:t>
      </w:r>
      <w:r w:rsidR="0090184D" w:rsidRPr="007512DB">
        <w:rPr>
          <w:rFonts w:ascii="Calibri" w:hAnsi="Calibri" w:cs="Calibri"/>
          <w:b/>
          <w:color w:val="002060"/>
          <w:sz w:val="28"/>
          <w:szCs w:val="28"/>
        </w:rPr>
        <w:t xml:space="preserve">nuovo </w:t>
      </w:r>
      <w:r w:rsidRPr="007512DB">
        <w:rPr>
          <w:rFonts w:ascii="Calibri" w:hAnsi="Calibri" w:cs="Calibri"/>
          <w:b/>
          <w:color w:val="002060"/>
          <w:sz w:val="28"/>
          <w:szCs w:val="28"/>
        </w:rPr>
        <w:t xml:space="preserve">Rapporto </w:t>
      </w:r>
      <w:r w:rsidR="00D334D4" w:rsidRPr="007512DB">
        <w:rPr>
          <w:rFonts w:ascii="Calibri" w:hAnsi="Calibri" w:cs="Calibri"/>
          <w:b/>
          <w:color w:val="002060"/>
          <w:sz w:val="28"/>
          <w:szCs w:val="28"/>
        </w:rPr>
        <w:t>Servizio Tutela Minori</w:t>
      </w:r>
      <w:r w:rsidR="0090184D" w:rsidRPr="007512DB">
        <w:rPr>
          <w:rFonts w:ascii="Calibri" w:hAnsi="Calibri" w:cs="Calibri"/>
          <w:b/>
          <w:color w:val="002060"/>
          <w:sz w:val="28"/>
          <w:szCs w:val="28"/>
        </w:rPr>
        <w:t xml:space="preserve"> (2020-2021)</w:t>
      </w:r>
    </w:p>
    <w:p w14:paraId="297935A5" w14:textId="77777777" w:rsidR="007458EB" w:rsidRPr="007512DB" w:rsidRDefault="007458EB" w:rsidP="008467D9">
      <w:pPr>
        <w:autoSpaceDE w:val="0"/>
        <w:autoSpaceDN w:val="0"/>
        <w:adjustRightInd w:val="0"/>
        <w:spacing w:after="0"/>
        <w:ind w:left="0" w:right="282"/>
        <w:jc w:val="center"/>
        <w:rPr>
          <w:rFonts w:ascii="Calibri" w:hAnsi="Calibri" w:cs="Calibri"/>
          <w:b/>
          <w:color w:val="002060"/>
          <w:sz w:val="4"/>
          <w:szCs w:val="2"/>
        </w:rPr>
      </w:pPr>
    </w:p>
    <w:p w14:paraId="49B5C462" w14:textId="77777777" w:rsidR="00A44229" w:rsidRPr="007458EB" w:rsidRDefault="00A44229" w:rsidP="007512DB">
      <w:pPr>
        <w:autoSpaceDE w:val="0"/>
        <w:autoSpaceDN w:val="0"/>
        <w:adjustRightInd w:val="0"/>
        <w:spacing w:after="0"/>
        <w:ind w:left="0" w:right="282"/>
        <w:jc w:val="center"/>
        <w:rPr>
          <w:rFonts w:ascii="Calibri" w:hAnsi="Calibri" w:cs="Calibri"/>
          <w:b/>
          <w:color w:val="002060"/>
          <w:sz w:val="28"/>
          <w:szCs w:val="28"/>
        </w:rPr>
      </w:pPr>
      <w:r w:rsidRPr="007458EB">
        <w:rPr>
          <w:rFonts w:ascii="Calibri" w:hAnsi="Calibri" w:cs="Calibri"/>
          <w:b/>
          <w:color w:val="002060"/>
          <w:sz w:val="28"/>
          <w:szCs w:val="28"/>
        </w:rPr>
        <w:t>Raccolte 3 segnalazioni. Intenso impegno formativo</w:t>
      </w:r>
    </w:p>
    <w:p w14:paraId="5D3BCFCC" w14:textId="77777777" w:rsidR="00A44229" w:rsidRPr="007512DB" w:rsidRDefault="00A44229" w:rsidP="00A44229">
      <w:pPr>
        <w:autoSpaceDE w:val="0"/>
        <w:autoSpaceDN w:val="0"/>
        <w:adjustRightInd w:val="0"/>
        <w:spacing w:after="0"/>
        <w:ind w:left="0"/>
        <w:rPr>
          <w:rFonts w:ascii="Calibri" w:hAnsi="Calibri" w:cs="Calibri"/>
          <w:color w:val="002060"/>
          <w:szCs w:val="24"/>
        </w:rPr>
      </w:pPr>
    </w:p>
    <w:p w14:paraId="3A4B0ECF" w14:textId="77777777" w:rsidR="00A44229" w:rsidRPr="00A44229" w:rsidRDefault="00A44229" w:rsidP="00A44229">
      <w:pPr>
        <w:autoSpaceDE w:val="0"/>
        <w:autoSpaceDN w:val="0"/>
        <w:adjustRightInd w:val="0"/>
        <w:spacing w:after="0" w:line="276" w:lineRule="auto"/>
        <w:ind w:left="0" w:right="282"/>
        <w:jc w:val="both"/>
        <w:rPr>
          <w:rFonts w:ascii="Calibri" w:hAnsi="Calibri" w:cs="Calibri"/>
          <w:color w:val="auto"/>
          <w:sz w:val="26"/>
          <w:szCs w:val="26"/>
        </w:rPr>
      </w:pPr>
    </w:p>
    <w:p w14:paraId="6C83F87C" w14:textId="6D3C48F5" w:rsidR="00A44229" w:rsidRPr="00A44229" w:rsidRDefault="00A44229" w:rsidP="00A44229">
      <w:pPr>
        <w:autoSpaceDE w:val="0"/>
        <w:autoSpaceDN w:val="0"/>
        <w:adjustRightInd w:val="0"/>
        <w:spacing w:after="0" w:line="276" w:lineRule="auto"/>
        <w:ind w:left="0" w:right="282"/>
        <w:jc w:val="both"/>
        <w:rPr>
          <w:rFonts w:ascii="Calibri" w:hAnsi="Calibri" w:cs="Calibri"/>
          <w:color w:val="auto"/>
          <w:sz w:val="26"/>
          <w:szCs w:val="26"/>
        </w:rPr>
      </w:pPr>
      <w:r w:rsidRPr="00A44229">
        <w:rPr>
          <w:rFonts w:ascii="Calibri" w:hAnsi="Calibri" w:cs="Calibri"/>
          <w:color w:val="auto"/>
          <w:sz w:val="26"/>
          <w:szCs w:val="26"/>
        </w:rPr>
        <w:t xml:space="preserve">Il Servizio Tutela Minori della Diocesi di Trento, istituito ufficialmente il 2 aprile 2019, rende pubblico il </w:t>
      </w:r>
      <w:r>
        <w:rPr>
          <w:rFonts w:ascii="Calibri" w:hAnsi="Calibri" w:cs="Calibri"/>
          <w:color w:val="auto"/>
          <w:sz w:val="26"/>
          <w:szCs w:val="26"/>
        </w:rPr>
        <w:t>R</w:t>
      </w:r>
      <w:r w:rsidRPr="00A44229">
        <w:rPr>
          <w:rFonts w:ascii="Calibri" w:hAnsi="Calibri" w:cs="Calibri"/>
          <w:color w:val="auto"/>
          <w:sz w:val="26"/>
          <w:szCs w:val="26"/>
        </w:rPr>
        <w:t xml:space="preserve">apporto sull’attività condotta negli ultimi </w:t>
      </w:r>
      <w:r w:rsidRPr="00A44229">
        <w:rPr>
          <w:rFonts w:ascii="Calibri-Bold" w:hAnsi="Calibri-Bold" w:cs="Calibri-Bold"/>
          <w:b/>
          <w:bCs/>
          <w:color w:val="auto"/>
          <w:sz w:val="26"/>
          <w:szCs w:val="26"/>
        </w:rPr>
        <w:t xml:space="preserve">venti mesi </w:t>
      </w:r>
      <w:r w:rsidRPr="00A44229">
        <w:rPr>
          <w:rFonts w:ascii="Calibri" w:hAnsi="Calibri" w:cs="Calibri"/>
          <w:color w:val="auto"/>
          <w:sz w:val="26"/>
          <w:szCs w:val="26"/>
        </w:rPr>
        <w:t xml:space="preserve">(aprile 2020 – dicembre 2021). Mesi complessi, segnati dal prorompere dell’emergenza sanitaria, ma nel corso dei quali il Servizio Diocesano ha proseguito il proprio </w:t>
      </w:r>
      <w:r w:rsidR="00020418">
        <w:rPr>
          <w:rFonts w:ascii="Calibri" w:hAnsi="Calibri" w:cs="Calibri"/>
          <w:color w:val="auto"/>
          <w:sz w:val="26"/>
          <w:szCs w:val="26"/>
        </w:rPr>
        <w:t>impegno</w:t>
      </w:r>
      <w:r w:rsidRPr="00A44229">
        <w:rPr>
          <w:rFonts w:ascii="Calibri" w:hAnsi="Calibri" w:cs="Calibri"/>
          <w:color w:val="auto"/>
          <w:sz w:val="26"/>
          <w:szCs w:val="26"/>
        </w:rPr>
        <w:t xml:space="preserve">, con un duplice mandato. </w:t>
      </w:r>
    </w:p>
    <w:p w14:paraId="1DE08C5C" w14:textId="63A1C6E2" w:rsidR="00A44229" w:rsidRPr="00A44229" w:rsidRDefault="00A44229" w:rsidP="00A44229">
      <w:pPr>
        <w:autoSpaceDE w:val="0"/>
        <w:autoSpaceDN w:val="0"/>
        <w:adjustRightInd w:val="0"/>
        <w:spacing w:after="0" w:line="276" w:lineRule="auto"/>
        <w:ind w:left="0" w:right="282"/>
        <w:jc w:val="both"/>
        <w:rPr>
          <w:rFonts w:ascii="Calibri" w:hAnsi="Calibri" w:cs="Calibri"/>
          <w:color w:val="auto"/>
          <w:sz w:val="26"/>
          <w:szCs w:val="26"/>
        </w:rPr>
      </w:pPr>
      <w:r w:rsidRPr="00A44229">
        <w:rPr>
          <w:rFonts w:ascii="Calibri" w:hAnsi="Calibri" w:cs="Calibri"/>
          <w:color w:val="auto"/>
          <w:sz w:val="26"/>
          <w:szCs w:val="26"/>
        </w:rPr>
        <w:t xml:space="preserve">I Referenti del Servizio </w:t>
      </w:r>
      <w:r w:rsidRPr="00A44229">
        <w:rPr>
          <w:rFonts w:ascii="Calibri-Bold" w:hAnsi="Calibri-Bold" w:cs="Calibri-Bold"/>
          <w:b/>
          <w:bCs/>
          <w:color w:val="auto"/>
          <w:sz w:val="26"/>
          <w:szCs w:val="26"/>
        </w:rPr>
        <w:t xml:space="preserve">don Stefano Zeni </w:t>
      </w:r>
      <w:r w:rsidRPr="00A44229">
        <w:rPr>
          <w:rFonts w:ascii="Calibri" w:hAnsi="Calibri" w:cs="Calibri"/>
          <w:color w:val="auto"/>
          <w:sz w:val="26"/>
          <w:szCs w:val="26"/>
        </w:rPr>
        <w:t xml:space="preserve">e </w:t>
      </w:r>
      <w:r w:rsidRPr="00A44229">
        <w:rPr>
          <w:rFonts w:ascii="Calibri-Bold" w:hAnsi="Calibri-Bold" w:cs="Calibri-Bold"/>
          <w:b/>
          <w:bCs/>
          <w:color w:val="auto"/>
          <w:sz w:val="26"/>
          <w:szCs w:val="26"/>
        </w:rPr>
        <w:t>don Tiziano Telch</w:t>
      </w:r>
      <w:r w:rsidRPr="00A44229">
        <w:rPr>
          <w:rFonts w:ascii="Calibri-Bold" w:hAnsi="Calibri-Bold" w:cs="Calibri-Bold"/>
          <w:color w:val="auto"/>
          <w:sz w:val="26"/>
          <w:szCs w:val="26"/>
        </w:rPr>
        <w:t>,</w:t>
      </w:r>
      <w:r w:rsidRPr="00A44229">
        <w:rPr>
          <w:rFonts w:ascii="Calibri-Bold" w:hAnsi="Calibri-Bold" w:cs="Calibri-Bold"/>
          <w:b/>
          <w:bCs/>
          <w:color w:val="auto"/>
          <w:sz w:val="26"/>
          <w:szCs w:val="26"/>
        </w:rPr>
        <w:t xml:space="preserve"> </w:t>
      </w:r>
      <w:r w:rsidRPr="00A44229">
        <w:rPr>
          <w:rFonts w:ascii="Calibri-Bold" w:hAnsi="Calibri-Bold" w:cs="Calibri-Bold"/>
          <w:color w:val="auto"/>
          <w:sz w:val="26"/>
          <w:szCs w:val="26"/>
        </w:rPr>
        <w:t>insieme alla</w:t>
      </w:r>
      <w:r w:rsidRPr="00A44229">
        <w:rPr>
          <w:rFonts w:ascii="Calibri-Bold" w:hAnsi="Calibri-Bold" w:cs="Calibri-Bold"/>
          <w:b/>
          <w:bCs/>
          <w:color w:val="auto"/>
          <w:sz w:val="26"/>
          <w:szCs w:val="26"/>
        </w:rPr>
        <w:t xml:space="preserve"> </w:t>
      </w:r>
      <w:r w:rsidRPr="00A44229">
        <w:rPr>
          <w:rFonts w:ascii="Calibri-Bold" w:hAnsi="Calibri-Bold" w:cs="Calibri-Bold"/>
          <w:color w:val="auto"/>
          <w:sz w:val="26"/>
          <w:szCs w:val="26"/>
        </w:rPr>
        <w:t>Responsabile del</w:t>
      </w:r>
      <w:r w:rsidRPr="00A44229">
        <w:rPr>
          <w:rFonts w:ascii="Calibri-Bold" w:hAnsi="Calibri-Bold" w:cs="Calibri-Bold"/>
          <w:b/>
          <w:bCs/>
          <w:color w:val="auto"/>
          <w:sz w:val="26"/>
          <w:szCs w:val="26"/>
        </w:rPr>
        <w:t xml:space="preserve"> </w:t>
      </w:r>
      <w:r w:rsidRPr="00A44229">
        <w:rPr>
          <w:rFonts w:ascii="Calibri" w:hAnsi="Calibri" w:cs="Calibri"/>
          <w:b/>
          <w:bCs/>
          <w:color w:val="auto"/>
          <w:sz w:val="26"/>
          <w:szCs w:val="26"/>
        </w:rPr>
        <w:t>Centro di Ascolto</w:t>
      </w:r>
      <w:r w:rsidRPr="00A44229">
        <w:rPr>
          <w:rFonts w:ascii="Calibri" w:hAnsi="Calibri" w:cs="Calibri"/>
          <w:color w:val="auto"/>
          <w:sz w:val="26"/>
          <w:szCs w:val="26"/>
        </w:rPr>
        <w:t xml:space="preserve">, la </w:t>
      </w:r>
      <w:r>
        <w:rPr>
          <w:rFonts w:ascii="Calibri" w:hAnsi="Calibri" w:cs="Calibri"/>
          <w:color w:val="auto"/>
          <w:sz w:val="26"/>
          <w:szCs w:val="26"/>
        </w:rPr>
        <w:t xml:space="preserve">psicologa </w:t>
      </w:r>
      <w:r w:rsidRPr="00A44229">
        <w:rPr>
          <w:rFonts w:ascii="Calibri" w:hAnsi="Calibri" w:cs="Calibri"/>
          <w:b/>
          <w:bCs/>
          <w:color w:val="auto"/>
          <w:sz w:val="26"/>
          <w:szCs w:val="26"/>
        </w:rPr>
        <w:t>Barbara Facinelli</w:t>
      </w:r>
      <w:r w:rsidRPr="00A44229">
        <w:rPr>
          <w:rFonts w:ascii="Calibri" w:hAnsi="Calibri" w:cs="Calibri"/>
          <w:color w:val="auto"/>
          <w:sz w:val="26"/>
          <w:szCs w:val="26"/>
        </w:rPr>
        <w:t xml:space="preserve"> e al </w:t>
      </w:r>
      <w:r w:rsidRPr="00A44229">
        <w:rPr>
          <w:rFonts w:ascii="Calibri" w:hAnsi="Calibri" w:cs="Calibri"/>
          <w:b/>
          <w:bCs/>
          <w:color w:val="auto"/>
          <w:sz w:val="26"/>
          <w:szCs w:val="26"/>
        </w:rPr>
        <w:t xml:space="preserve">Tavolo degli Esperti </w:t>
      </w:r>
      <w:r w:rsidRPr="00A44229">
        <w:rPr>
          <w:rFonts w:ascii="Calibri" w:hAnsi="Calibri" w:cs="Calibri"/>
          <w:color w:val="auto"/>
          <w:sz w:val="26"/>
          <w:szCs w:val="26"/>
        </w:rPr>
        <w:t xml:space="preserve">(composto da tredici membri con professionalità afferenti agli ambiti psico-socio-pedagogico, medico e legale) hanno operato innanzitutto sul terreno della </w:t>
      </w:r>
      <w:r w:rsidRPr="00A44229">
        <w:rPr>
          <w:rFonts w:ascii="Calibri-Bold" w:hAnsi="Calibri-Bold" w:cs="Calibri-Bold"/>
          <w:b/>
          <w:bCs/>
          <w:color w:val="auto"/>
          <w:sz w:val="26"/>
          <w:szCs w:val="26"/>
        </w:rPr>
        <w:t>prevenzione</w:t>
      </w:r>
      <w:r w:rsidR="005B65F4" w:rsidRPr="00EF6421">
        <w:rPr>
          <w:rFonts w:ascii="Calibri-Bold" w:hAnsi="Calibri-Bold" w:cs="Calibri-Bold"/>
          <w:color w:val="auto"/>
          <w:sz w:val="26"/>
          <w:szCs w:val="26"/>
        </w:rPr>
        <w:t xml:space="preserve">. </w:t>
      </w:r>
      <w:r w:rsidR="00F93FEE" w:rsidRPr="00EF6421">
        <w:rPr>
          <w:rFonts w:ascii="Calibri-Bold" w:hAnsi="Calibri-Bold" w:cs="Calibri-Bold"/>
          <w:color w:val="auto"/>
          <w:sz w:val="26"/>
          <w:szCs w:val="26"/>
        </w:rPr>
        <w:t>A questo proposito è stato organizzato u</w:t>
      </w:r>
      <w:r w:rsidR="005B65F4" w:rsidRPr="005B65F4">
        <w:rPr>
          <w:rFonts w:ascii="Calibri-Bold" w:hAnsi="Calibri-Bold" w:cs="Calibri-Bold"/>
          <w:color w:val="auto"/>
          <w:sz w:val="26"/>
          <w:szCs w:val="26"/>
        </w:rPr>
        <w:t>n</w:t>
      </w:r>
      <w:r w:rsidR="005B65F4">
        <w:rPr>
          <w:rFonts w:ascii="Calibri-Bold" w:hAnsi="Calibri-Bold" w:cs="Calibri-Bold"/>
          <w:b/>
          <w:bCs/>
          <w:color w:val="auto"/>
          <w:sz w:val="26"/>
          <w:szCs w:val="26"/>
        </w:rPr>
        <w:t xml:space="preserve"> </w:t>
      </w:r>
      <w:r w:rsidRPr="00A44229">
        <w:rPr>
          <w:rFonts w:ascii="Calibri" w:hAnsi="Calibri" w:cs="Calibri"/>
          <w:color w:val="auto"/>
          <w:sz w:val="26"/>
          <w:szCs w:val="26"/>
        </w:rPr>
        <w:t>in</w:t>
      </w:r>
      <w:r w:rsidR="00EF6421">
        <w:rPr>
          <w:rFonts w:ascii="Calibri" w:hAnsi="Calibri" w:cs="Calibri"/>
          <w:color w:val="auto"/>
          <w:sz w:val="26"/>
          <w:szCs w:val="26"/>
        </w:rPr>
        <w:t xml:space="preserve">contro </w:t>
      </w:r>
      <w:r w:rsidRPr="00A44229">
        <w:rPr>
          <w:rFonts w:ascii="Calibri" w:hAnsi="Calibri" w:cs="Calibri"/>
          <w:color w:val="auto"/>
          <w:sz w:val="26"/>
          <w:szCs w:val="26"/>
        </w:rPr>
        <w:t>formativ</w:t>
      </w:r>
      <w:r w:rsidR="005B65F4">
        <w:rPr>
          <w:rFonts w:ascii="Calibri" w:hAnsi="Calibri" w:cs="Calibri"/>
          <w:color w:val="auto"/>
          <w:sz w:val="26"/>
          <w:szCs w:val="26"/>
        </w:rPr>
        <w:t xml:space="preserve">o </w:t>
      </w:r>
      <w:r w:rsidRPr="00A44229">
        <w:rPr>
          <w:rFonts w:ascii="Calibri" w:hAnsi="Calibri" w:cs="Calibri"/>
          <w:color w:val="auto"/>
          <w:sz w:val="26"/>
          <w:szCs w:val="26"/>
        </w:rPr>
        <w:t>rivolt</w:t>
      </w:r>
      <w:r w:rsidR="006A35B4">
        <w:rPr>
          <w:rFonts w:ascii="Calibri" w:hAnsi="Calibri" w:cs="Calibri"/>
          <w:color w:val="auto"/>
          <w:sz w:val="26"/>
          <w:szCs w:val="26"/>
        </w:rPr>
        <w:t>o</w:t>
      </w:r>
      <w:r w:rsidRPr="00A44229">
        <w:rPr>
          <w:rFonts w:ascii="Calibri" w:hAnsi="Calibri" w:cs="Calibri"/>
          <w:color w:val="auto"/>
          <w:sz w:val="26"/>
          <w:szCs w:val="26"/>
        </w:rPr>
        <w:t xml:space="preserve"> ai responsabili delle attività degli oratori parrocchiali, per favorire la cultura diffusa dell'importanza di uno stile relazionale consapevole quale mezzo per la prevenzione, ponendo la massima attenzione ai minori e al loro benessere. </w:t>
      </w:r>
    </w:p>
    <w:p w14:paraId="4A755AB2" w14:textId="78712CB9" w:rsidR="00A44229" w:rsidRPr="00A44229" w:rsidRDefault="00A44229" w:rsidP="00A44229">
      <w:pPr>
        <w:autoSpaceDE w:val="0"/>
        <w:autoSpaceDN w:val="0"/>
        <w:adjustRightInd w:val="0"/>
        <w:spacing w:after="0" w:line="276" w:lineRule="auto"/>
        <w:ind w:left="0" w:right="282"/>
        <w:jc w:val="both"/>
        <w:rPr>
          <w:rFonts w:ascii="Calibri" w:hAnsi="Calibri" w:cs="Calibri"/>
          <w:color w:val="auto"/>
          <w:sz w:val="26"/>
          <w:szCs w:val="26"/>
        </w:rPr>
      </w:pPr>
      <w:r w:rsidRPr="00A44229">
        <w:rPr>
          <w:rFonts w:ascii="Calibri" w:hAnsi="Calibri" w:cs="Calibri"/>
          <w:color w:val="auto"/>
          <w:sz w:val="26"/>
          <w:szCs w:val="26"/>
        </w:rPr>
        <w:t xml:space="preserve">Un secondo mandato del Servizio è legato alla raccolta di </w:t>
      </w:r>
      <w:r w:rsidRPr="00A44229">
        <w:rPr>
          <w:rFonts w:ascii="Calibri" w:hAnsi="Calibri" w:cs="Calibri"/>
          <w:b/>
          <w:bCs/>
          <w:color w:val="auto"/>
          <w:sz w:val="26"/>
          <w:szCs w:val="26"/>
        </w:rPr>
        <w:t>segnalazioni</w:t>
      </w:r>
      <w:r w:rsidRPr="00A44229">
        <w:rPr>
          <w:rFonts w:ascii="Calibri" w:hAnsi="Calibri" w:cs="Calibri"/>
          <w:color w:val="auto"/>
          <w:sz w:val="26"/>
          <w:szCs w:val="26"/>
        </w:rPr>
        <w:t xml:space="preserve"> – attraverso il Centro di Ascolto</w:t>
      </w:r>
      <w:r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A44229">
        <w:rPr>
          <w:rFonts w:ascii="Calibri" w:hAnsi="Calibri" w:cs="Calibri"/>
          <w:color w:val="auto"/>
          <w:sz w:val="26"/>
          <w:szCs w:val="26"/>
        </w:rPr>
        <w:t>– da parte di coloro che, in ambito ecclesiale, dovessero aver subito un abuso, comprendendo con questo termine qualsiasi forma: sessuale, fisico, psicologico, di coscienza, morale.</w:t>
      </w:r>
    </w:p>
    <w:p w14:paraId="13253E20" w14:textId="5BBC793B" w:rsidR="00A44229" w:rsidRPr="00A44229" w:rsidRDefault="00A44229" w:rsidP="00A44229">
      <w:pPr>
        <w:autoSpaceDE w:val="0"/>
        <w:autoSpaceDN w:val="0"/>
        <w:adjustRightInd w:val="0"/>
        <w:spacing w:after="0" w:line="276" w:lineRule="auto"/>
        <w:ind w:left="0" w:right="282"/>
        <w:jc w:val="both"/>
        <w:rPr>
          <w:rFonts w:ascii="Calibri" w:hAnsi="Calibri" w:cs="Calibri"/>
          <w:color w:val="auto"/>
          <w:sz w:val="26"/>
          <w:szCs w:val="26"/>
        </w:rPr>
      </w:pPr>
      <w:r w:rsidRPr="00A44229">
        <w:rPr>
          <w:rFonts w:ascii="Calibri" w:hAnsi="Calibri" w:cs="Calibri"/>
          <w:color w:val="auto"/>
          <w:sz w:val="26"/>
          <w:szCs w:val="26"/>
        </w:rPr>
        <w:t xml:space="preserve">Il </w:t>
      </w:r>
      <w:r w:rsidRPr="00A44229">
        <w:rPr>
          <w:rFonts w:ascii="Calibri-Bold" w:hAnsi="Calibri-Bold" w:cs="Calibri-Bold"/>
          <w:b/>
          <w:bCs/>
          <w:color w:val="auto"/>
          <w:sz w:val="26"/>
          <w:szCs w:val="26"/>
        </w:rPr>
        <w:t xml:space="preserve">Centro di Ascolto </w:t>
      </w:r>
      <w:r w:rsidRPr="00A44229">
        <w:rPr>
          <w:rFonts w:ascii="Calibri" w:hAnsi="Calibri" w:cs="Calibri"/>
          <w:color w:val="auto"/>
          <w:sz w:val="26"/>
          <w:szCs w:val="26"/>
        </w:rPr>
        <w:t>ha raccolto</w:t>
      </w:r>
      <w:r w:rsidR="002762AA">
        <w:rPr>
          <w:rFonts w:ascii="Calibri" w:hAnsi="Calibri" w:cs="Calibri"/>
          <w:color w:val="auto"/>
          <w:sz w:val="26"/>
          <w:szCs w:val="26"/>
        </w:rPr>
        <w:t>,</w:t>
      </w:r>
      <w:r w:rsidRPr="00A44229">
        <w:rPr>
          <w:rFonts w:ascii="Calibri" w:hAnsi="Calibri" w:cs="Calibri"/>
          <w:color w:val="auto"/>
          <w:sz w:val="26"/>
          <w:szCs w:val="26"/>
        </w:rPr>
        <w:t xml:space="preserve"> nel</w:t>
      </w:r>
      <w:r w:rsidR="00481602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7F32AD">
        <w:rPr>
          <w:rFonts w:ascii="Calibri" w:hAnsi="Calibri" w:cs="Calibri"/>
          <w:color w:val="auto"/>
          <w:sz w:val="26"/>
          <w:szCs w:val="26"/>
        </w:rPr>
        <w:t>periodo indicato</w:t>
      </w:r>
      <w:r w:rsidR="007805CD">
        <w:rPr>
          <w:rFonts w:ascii="Calibri" w:hAnsi="Calibri" w:cs="Calibri"/>
          <w:color w:val="auto"/>
          <w:sz w:val="26"/>
          <w:szCs w:val="26"/>
        </w:rPr>
        <w:t>,</w:t>
      </w:r>
      <w:r w:rsidR="007F32AD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A44229">
        <w:rPr>
          <w:rFonts w:ascii="Calibri-Bold" w:hAnsi="Calibri-Bold" w:cs="Calibri-Bold"/>
          <w:b/>
          <w:bCs/>
          <w:color w:val="auto"/>
          <w:sz w:val="26"/>
          <w:szCs w:val="26"/>
        </w:rPr>
        <w:t>tre segnalazioni di presunti abusi</w:t>
      </w:r>
      <w:r w:rsidRPr="00A44229">
        <w:rPr>
          <w:rFonts w:ascii="Calibri" w:hAnsi="Calibri" w:cs="Calibri"/>
          <w:color w:val="auto"/>
          <w:sz w:val="26"/>
          <w:szCs w:val="26"/>
        </w:rPr>
        <w:t xml:space="preserve">. In due di queste sarebbero stati interessati dei religiosi, nella terza un sacerdote della </w:t>
      </w:r>
      <w:r w:rsidR="002A2899">
        <w:rPr>
          <w:rFonts w:ascii="Calibri" w:hAnsi="Calibri" w:cs="Calibri"/>
          <w:color w:val="auto"/>
          <w:sz w:val="26"/>
          <w:szCs w:val="26"/>
        </w:rPr>
        <w:t>D</w:t>
      </w:r>
      <w:r w:rsidRPr="00A44229">
        <w:rPr>
          <w:rFonts w:ascii="Calibri" w:hAnsi="Calibri" w:cs="Calibri"/>
          <w:color w:val="auto"/>
          <w:sz w:val="26"/>
          <w:szCs w:val="26"/>
        </w:rPr>
        <w:t xml:space="preserve">iocesi di Trento. I primi due casi sono stati trasmessi al competente Superiore dell’Ordine religioso di appartenenza, per la relativa presa in carico. Circa il sacerdote diocesano, pur trattandosi di fatti lontani nel </w:t>
      </w:r>
      <w:r w:rsidRPr="00A44229">
        <w:rPr>
          <w:rFonts w:ascii="Calibri" w:hAnsi="Calibri" w:cs="Calibri"/>
          <w:color w:val="auto"/>
          <w:sz w:val="26"/>
          <w:szCs w:val="26"/>
        </w:rPr>
        <w:lastRenderedPageBreak/>
        <w:t>tempo, l’Ordinario diocesano ha prontamente provveduto agli approfondimenti del caso, secondo quanto previsto dalle norme canoniche.</w:t>
      </w:r>
    </w:p>
    <w:p w14:paraId="16CD14D7" w14:textId="77777777" w:rsidR="00A44229" w:rsidRPr="00A44229" w:rsidRDefault="00A44229" w:rsidP="00A44229">
      <w:pPr>
        <w:autoSpaceDE w:val="0"/>
        <w:autoSpaceDN w:val="0"/>
        <w:adjustRightInd w:val="0"/>
        <w:spacing w:after="0" w:line="276" w:lineRule="auto"/>
        <w:ind w:left="0" w:right="282"/>
        <w:jc w:val="both"/>
        <w:rPr>
          <w:rFonts w:ascii="Calibri" w:hAnsi="Calibri" w:cs="Calibri"/>
          <w:color w:val="auto"/>
          <w:sz w:val="26"/>
          <w:szCs w:val="26"/>
        </w:rPr>
      </w:pPr>
      <w:r w:rsidRPr="00A44229">
        <w:rPr>
          <w:rFonts w:ascii="Calibri" w:hAnsi="Calibri" w:cs="Calibri"/>
          <w:color w:val="auto"/>
          <w:sz w:val="26"/>
          <w:szCs w:val="26"/>
        </w:rPr>
        <w:t xml:space="preserve">Ciascuna delle situazioni pervenute al Centro di Ascolto è stata dunque presa in carico e sono stati valutati gli specifici bisogni e le tipologie di servizi che potessero al meglio rispondere alle necessità delle persone coinvolte. </w:t>
      </w:r>
    </w:p>
    <w:p w14:paraId="54A52CF5" w14:textId="4C30A489" w:rsidR="00A44229" w:rsidRPr="00A44229" w:rsidRDefault="00A44229" w:rsidP="00A44229">
      <w:pPr>
        <w:autoSpaceDE w:val="0"/>
        <w:autoSpaceDN w:val="0"/>
        <w:adjustRightInd w:val="0"/>
        <w:spacing w:after="0" w:line="276" w:lineRule="auto"/>
        <w:ind w:left="0" w:right="282"/>
        <w:jc w:val="both"/>
        <w:rPr>
          <w:rFonts w:ascii="Calibri" w:hAnsi="Calibri" w:cs="Calibri"/>
          <w:color w:val="auto"/>
          <w:sz w:val="26"/>
          <w:szCs w:val="26"/>
        </w:rPr>
      </w:pPr>
      <w:r w:rsidRPr="00A44229">
        <w:rPr>
          <w:rFonts w:ascii="Calibri" w:hAnsi="Calibri" w:cs="Calibri"/>
          <w:color w:val="auto"/>
          <w:sz w:val="26"/>
          <w:szCs w:val="26"/>
        </w:rPr>
        <w:t>Accanto a queste segnalazioni, un’altra persona si è rivolta al Centro d’Ascolto chiedendo un sostegno psicologico di altra natura: la persona è stata indirizzata e accompagnata attraverso servizi che potessero rispondere adeguatamente alla sua richiesta di appoggio.</w:t>
      </w:r>
    </w:p>
    <w:p w14:paraId="15326FB1" w14:textId="475DD0A1" w:rsidR="00A44229" w:rsidRPr="00A44229" w:rsidRDefault="00A44229" w:rsidP="00A44229">
      <w:pPr>
        <w:autoSpaceDE w:val="0"/>
        <w:autoSpaceDN w:val="0"/>
        <w:adjustRightInd w:val="0"/>
        <w:spacing w:after="0" w:line="276" w:lineRule="auto"/>
        <w:ind w:left="0" w:right="282"/>
        <w:jc w:val="both"/>
        <w:rPr>
          <w:rFonts w:ascii="Calibri" w:hAnsi="Calibri" w:cs="Calibri"/>
          <w:color w:val="auto"/>
          <w:sz w:val="26"/>
          <w:szCs w:val="26"/>
        </w:rPr>
      </w:pPr>
      <w:r w:rsidRPr="00A44229">
        <w:rPr>
          <w:rFonts w:ascii="Calibri" w:hAnsi="Calibri" w:cs="Calibri"/>
          <w:color w:val="auto"/>
          <w:sz w:val="26"/>
          <w:szCs w:val="26"/>
        </w:rPr>
        <w:t xml:space="preserve">Il Tavolo degli Esperti è sempre stato a disposizione della Responsabile del Centro di Ascolto per offrirle, in caso di necessità, un supporto professionale e competente. I membri del Tavolo hanno focalizzato la loro attenzione e le loro energie sullo </w:t>
      </w:r>
      <w:r w:rsidRPr="00A44229">
        <w:rPr>
          <w:rFonts w:ascii="Calibri-Bold" w:hAnsi="Calibri-Bold" w:cs="Calibri-Bold"/>
          <w:b/>
          <w:bCs/>
          <w:color w:val="auto"/>
          <w:sz w:val="26"/>
          <w:szCs w:val="26"/>
        </w:rPr>
        <w:t xml:space="preserve">studio delle nuove linee guida CEI </w:t>
      </w:r>
      <w:r w:rsidRPr="00A44229">
        <w:rPr>
          <w:rFonts w:ascii="Calibri" w:hAnsi="Calibri" w:cs="Calibri"/>
          <w:color w:val="auto"/>
          <w:sz w:val="26"/>
          <w:szCs w:val="26"/>
        </w:rPr>
        <w:t xml:space="preserve">e sulla preparazione di </w:t>
      </w:r>
      <w:r w:rsidRPr="00A44229">
        <w:rPr>
          <w:rFonts w:ascii="Calibri-Bold" w:hAnsi="Calibri-Bold" w:cs="Calibri-Bold"/>
          <w:b/>
          <w:bCs/>
          <w:color w:val="auto"/>
          <w:sz w:val="26"/>
          <w:szCs w:val="26"/>
        </w:rPr>
        <w:t xml:space="preserve">percorsi formativi </w:t>
      </w:r>
      <w:r w:rsidRPr="00A44229">
        <w:rPr>
          <w:rFonts w:ascii="Calibri" w:hAnsi="Calibri" w:cs="Calibri"/>
          <w:color w:val="auto"/>
          <w:sz w:val="26"/>
          <w:szCs w:val="26"/>
        </w:rPr>
        <w:t xml:space="preserve">di ambito da poter proporre alle </w:t>
      </w:r>
      <w:r w:rsidRPr="00A44229">
        <w:rPr>
          <w:rFonts w:ascii="Calibri-Bold" w:hAnsi="Calibri-Bold" w:cs="Calibri-Bold"/>
          <w:b/>
          <w:bCs/>
          <w:color w:val="auto"/>
          <w:sz w:val="26"/>
          <w:szCs w:val="26"/>
        </w:rPr>
        <w:t xml:space="preserve">parrocchie </w:t>
      </w:r>
      <w:r w:rsidRPr="00A44229">
        <w:rPr>
          <w:rFonts w:ascii="Calibri" w:hAnsi="Calibri" w:cs="Calibri"/>
          <w:color w:val="auto"/>
          <w:sz w:val="26"/>
          <w:szCs w:val="26"/>
        </w:rPr>
        <w:t xml:space="preserve">(in particolare negli </w:t>
      </w:r>
      <w:r w:rsidRPr="00A44229">
        <w:rPr>
          <w:rFonts w:ascii="Calibri-Bold" w:hAnsi="Calibri-Bold" w:cs="Calibri-Bold"/>
          <w:b/>
          <w:bCs/>
          <w:color w:val="auto"/>
          <w:sz w:val="26"/>
          <w:szCs w:val="26"/>
        </w:rPr>
        <w:t xml:space="preserve">oratori) </w:t>
      </w:r>
      <w:r w:rsidRPr="00A44229">
        <w:rPr>
          <w:rFonts w:ascii="Calibri" w:hAnsi="Calibri" w:cs="Calibri"/>
          <w:color w:val="auto"/>
          <w:sz w:val="26"/>
          <w:szCs w:val="26"/>
        </w:rPr>
        <w:t>per affrontare al meglio il tema dell’abuso, dei confini e del rispetto della persona; la proposta formativa è stata pensata tenendo assieme aspetti sociali, pedagogici, psicologici e legali.</w:t>
      </w:r>
    </w:p>
    <w:p w14:paraId="550A9388" w14:textId="0E78A04B" w:rsidR="00A44229" w:rsidRPr="00A44229" w:rsidRDefault="00A44229" w:rsidP="00A44229">
      <w:pPr>
        <w:autoSpaceDE w:val="0"/>
        <w:autoSpaceDN w:val="0"/>
        <w:adjustRightInd w:val="0"/>
        <w:spacing w:after="0" w:line="276" w:lineRule="auto"/>
        <w:ind w:left="0" w:right="282"/>
        <w:jc w:val="both"/>
        <w:rPr>
          <w:rFonts w:ascii="Calibri" w:hAnsi="Calibri" w:cs="Calibri"/>
          <w:color w:val="auto"/>
          <w:sz w:val="20"/>
        </w:rPr>
      </w:pPr>
      <w:r w:rsidRPr="00A44229">
        <w:rPr>
          <w:rFonts w:ascii="Calibri" w:hAnsi="Calibri" w:cs="Calibri"/>
          <w:color w:val="auto"/>
          <w:sz w:val="26"/>
          <w:szCs w:val="26"/>
        </w:rPr>
        <w:t xml:space="preserve">La responsabile del Centro di Ascolto ha partecipato alle riunioni del gruppo di lavoro del </w:t>
      </w:r>
      <w:r w:rsidRPr="00A44229">
        <w:rPr>
          <w:rFonts w:ascii="Calibri-Bold" w:hAnsi="Calibri-Bold" w:cs="Calibri-Bold"/>
          <w:b/>
          <w:bCs/>
          <w:color w:val="auto"/>
          <w:sz w:val="26"/>
          <w:szCs w:val="26"/>
        </w:rPr>
        <w:t>Servizio Regionale Tutela Minori del Triveneto</w:t>
      </w:r>
      <w:r w:rsidRPr="00A44229">
        <w:rPr>
          <w:rFonts w:ascii="Calibri" w:hAnsi="Calibri" w:cs="Calibri"/>
          <w:color w:val="auto"/>
          <w:sz w:val="26"/>
          <w:szCs w:val="26"/>
        </w:rPr>
        <w:t>, una serie di appuntamenti che rappresentano un’importante occasione di confronto costante e qualificato con quanti si occupano di queste tematiche.</w:t>
      </w:r>
    </w:p>
    <w:sectPr w:rsidR="00A44229" w:rsidRPr="00A44229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490D" w14:textId="77777777" w:rsidR="000C2951" w:rsidRDefault="000C2951" w:rsidP="00A66B18">
      <w:pPr>
        <w:spacing w:before="0" w:after="0"/>
      </w:pPr>
      <w:r>
        <w:separator/>
      </w:r>
    </w:p>
  </w:endnote>
  <w:endnote w:type="continuationSeparator" w:id="0">
    <w:p w14:paraId="7F9F6B68" w14:textId="77777777" w:rsidR="000C2951" w:rsidRDefault="000C2951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1397" w14:textId="77777777" w:rsidR="000C2951" w:rsidRDefault="000C2951" w:rsidP="00A66B18">
      <w:pPr>
        <w:spacing w:before="0" w:after="0"/>
      </w:pPr>
      <w:r>
        <w:separator/>
      </w:r>
    </w:p>
  </w:footnote>
  <w:footnote w:type="continuationSeparator" w:id="0">
    <w:p w14:paraId="64942B2F" w14:textId="77777777" w:rsidR="000C2951" w:rsidRDefault="000C2951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trackedChanges" w:enforcement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20418"/>
    <w:rsid w:val="00051C13"/>
    <w:rsid w:val="000721A0"/>
    <w:rsid w:val="00083BAA"/>
    <w:rsid w:val="000B194F"/>
    <w:rsid w:val="000C2951"/>
    <w:rsid w:val="0010680C"/>
    <w:rsid w:val="00116129"/>
    <w:rsid w:val="00132938"/>
    <w:rsid w:val="00152B0B"/>
    <w:rsid w:val="00154C11"/>
    <w:rsid w:val="00164AD8"/>
    <w:rsid w:val="001766D6"/>
    <w:rsid w:val="00183447"/>
    <w:rsid w:val="00192419"/>
    <w:rsid w:val="001C270D"/>
    <w:rsid w:val="001D0B5A"/>
    <w:rsid w:val="001E2320"/>
    <w:rsid w:val="001E629A"/>
    <w:rsid w:val="0020700A"/>
    <w:rsid w:val="00214E28"/>
    <w:rsid w:val="0021606A"/>
    <w:rsid w:val="0023180E"/>
    <w:rsid w:val="002762AA"/>
    <w:rsid w:val="002A2899"/>
    <w:rsid w:val="002B42A6"/>
    <w:rsid w:val="002D2737"/>
    <w:rsid w:val="002D31D7"/>
    <w:rsid w:val="002E7497"/>
    <w:rsid w:val="00306F84"/>
    <w:rsid w:val="00332A79"/>
    <w:rsid w:val="00333C4C"/>
    <w:rsid w:val="00352B81"/>
    <w:rsid w:val="003928E6"/>
    <w:rsid w:val="00394757"/>
    <w:rsid w:val="003A0150"/>
    <w:rsid w:val="003E24DF"/>
    <w:rsid w:val="003E575F"/>
    <w:rsid w:val="0041257D"/>
    <w:rsid w:val="0041428F"/>
    <w:rsid w:val="00426055"/>
    <w:rsid w:val="00481602"/>
    <w:rsid w:val="00482A56"/>
    <w:rsid w:val="00496DA1"/>
    <w:rsid w:val="004A2B0D"/>
    <w:rsid w:val="0051260F"/>
    <w:rsid w:val="00513DAE"/>
    <w:rsid w:val="005948DF"/>
    <w:rsid w:val="005B65F4"/>
    <w:rsid w:val="005C2210"/>
    <w:rsid w:val="005E047F"/>
    <w:rsid w:val="00615018"/>
    <w:rsid w:val="0062123A"/>
    <w:rsid w:val="00646E75"/>
    <w:rsid w:val="00682898"/>
    <w:rsid w:val="006857B7"/>
    <w:rsid w:val="006A35B4"/>
    <w:rsid w:val="006F6F10"/>
    <w:rsid w:val="00732E94"/>
    <w:rsid w:val="007458EB"/>
    <w:rsid w:val="007512DB"/>
    <w:rsid w:val="007805CD"/>
    <w:rsid w:val="00783E79"/>
    <w:rsid w:val="00796B30"/>
    <w:rsid w:val="007B21F5"/>
    <w:rsid w:val="007B5AE8"/>
    <w:rsid w:val="007C0134"/>
    <w:rsid w:val="007E08B6"/>
    <w:rsid w:val="007F32AD"/>
    <w:rsid w:val="007F5192"/>
    <w:rsid w:val="00842716"/>
    <w:rsid w:val="0084624F"/>
    <w:rsid w:val="008467D9"/>
    <w:rsid w:val="0090184D"/>
    <w:rsid w:val="00913575"/>
    <w:rsid w:val="00916F1D"/>
    <w:rsid w:val="009459F1"/>
    <w:rsid w:val="00957756"/>
    <w:rsid w:val="009F6646"/>
    <w:rsid w:val="00A104C6"/>
    <w:rsid w:val="00A14319"/>
    <w:rsid w:val="00A26FE7"/>
    <w:rsid w:val="00A44229"/>
    <w:rsid w:val="00A66B18"/>
    <w:rsid w:val="00A6783B"/>
    <w:rsid w:val="00A876F2"/>
    <w:rsid w:val="00A96CF8"/>
    <w:rsid w:val="00AA089B"/>
    <w:rsid w:val="00AA43EE"/>
    <w:rsid w:val="00AC3C2C"/>
    <w:rsid w:val="00AD1294"/>
    <w:rsid w:val="00AE1388"/>
    <w:rsid w:val="00AF3982"/>
    <w:rsid w:val="00AF748A"/>
    <w:rsid w:val="00B21A6D"/>
    <w:rsid w:val="00B24A87"/>
    <w:rsid w:val="00B50294"/>
    <w:rsid w:val="00B53D3A"/>
    <w:rsid w:val="00B558AF"/>
    <w:rsid w:val="00B57B36"/>
    <w:rsid w:val="00B57D6E"/>
    <w:rsid w:val="00B60F0C"/>
    <w:rsid w:val="00C37541"/>
    <w:rsid w:val="00C551D5"/>
    <w:rsid w:val="00C701F7"/>
    <w:rsid w:val="00C70786"/>
    <w:rsid w:val="00C87E42"/>
    <w:rsid w:val="00CD3E7B"/>
    <w:rsid w:val="00CF0F16"/>
    <w:rsid w:val="00D10958"/>
    <w:rsid w:val="00D1256F"/>
    <w:rsid w:val="00D171A4"/>
    <w:rsid w:val="00D2068F"/>
    <w:rsid w:val="00D334D4"/>
    <w:rsid w:val="00D66593"/>
    <w:rsid w:val="00D71D66"/>
    <w:rsid w:val="00D86A0E"/>
    <w:rsid w:val="00DA4FB3"/>
    <w:rsid w:val="00DE17BF"/>
    <w:rsid w:val="00DE6DA2"/>
    <w:rsid w:val="00DF2D30"/>
    <w:rsid w:val="00E12CA4"/>
    <w:rsid w:val="00E4786A"/>
    <w:rsid w:val="00E55D74"/>
    <w:rsid w:val="00E6540C"/>
    <w:rsid w:val="00E77886"/>
    <w:rsid w:val="00E81E2A"/>
    <w:rsid w:val="00EB1FA4"/>
    <w:rsid w:val="00EB6C25"/>
    <w:rsid w:val="00EE0952"/>
    <w:rsid w:val="00EF6421"/>
    <w:rsid w:val="00F049F8"/>
    <w:rsid w:val="00F06549"/>
    <w:rsid w:val="00F077F0"/>
    <w:rsid w:val="00F229D7"/>
    <w:rsid w:val="00F43CCD"/>
    <w:rsid w:val="00F72F03"/>
    <w:rsid w:val="00F93FEE"/>
    <w:rsid w:val="00FD6B65"/>
    <w:rsid w:val="00FE0F43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1"/>
    <w:semiHidden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Revisione">
    <w:name w:val="Revision"/>
    <w:hidden/>
    <w:uiPriority w:val="99"/>
    <w:semiHidden/>
    <w:rsid w:val="00B53D3A"/>
    <w:rPr>
      <w:rFonts w:eastAsiaTheme="minorHAnsi"/>
      <w:color w:val="595959" w:themeColor="text1" w:themeTint="A6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2022-02-01T12:52:00Z</dcterms:created>
  <dcterms:modified xsi:type="dcterms:W3CDTF">2022-02-02T10:04:00Z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