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3FE28" w14:textId="282231CF" w:rsidR="006857B7" w:rsidRDefault="006857B7" w:rsidP="00AA43EE">
      <w:pPr>
        <w:tabs>
          <w:tab w:val="left" w:pos="8222"/>
        </w:tabs>
        <w:ind w:left="0" w:right="-1"/>
        <w:jc w:val="right"/>
        <w:rPr>
          <w:rFonts w:ascii="Calibri" w:hAnsi="Calibri" w:cs="Calibri"/>
          <w:color w:val="auto"/>
          <w:sz w:val="20"/>
        </w:rPr>
      </w:pPr>
      <w:r w:rsidRPr="006857B7">
        <w:rPr>
          <w:rFonts w:ascii="Calibri" w:hAnsi="Calibri" w:cs="Calibri"/>
          <w:color w:val="auto"/>
          <w:sz w:val="20"/>
        </w:rPr>
        <w:t xml:space="preserve">Trento, </w:t>
      </w:r>
      <w:r w:rsidR="00422B49">
        <w:rPr>
          <w:rFonts w:ascii="Calibri" w:hAnsi="Calibri" w:cs="Calibri"/>
          <w:color w:val="auto"/>
          <w:sz w:val="20"/>
        </w:rPr>
        <w:t xml:space="preserve">13 gennaio </w:t>
      </w:r>
      <w:r w:rsidRPr="006857B7">
        <w:rPr>
          <w:rFonts w:ascii="Calibri" w:hAnsi="Calibri" w:cs="Calibri"/>
          <w:color w:val="auto"/>
          <w:sz w:val="20"/>
        </w:rPr>
        <w:t>202</w:t>
      </w:r>
      <w:r w:rsidR="00422B49">
        <w:rPr>
          <w:rFonts w:ascii="Calibri" w:hAnsi="Calibri" w:cs="Calibri"/>
          <w:color w:val="auto"/>
          <w:sz w:val="20"/>
        </w:rPr>
        <w:t>2</w:t>
      </w:r>
      <w:r w:rsidRPr="006857B7">
        <w:rPr>
          <w:rFonts w:ascii="Calibri" w:hAnsi="Calibri" w:cs="Calibri"/>
          <w:color w:val="auto"/>
          <w:sz w:val="20"/>
        </w:rPr>
        <w:t xml:space="preserve"> </w:t>
      </w:r>
    </w:p>
    <w:p w14:paraId="17916D20" w14:textId="354E15E2" w:rsidR="00422B49" w:rsidRDefault="00422B49" w:rsidP="00422B49">
      <w:pPr>
        <w:tabs>
          <w:tab w:val="left" w:pos="8222"/>
        </w:tabs>
        <w:ind w:left="0" w:right="-1"/>
        <w:jc w:val="center"/>
        <w:rPr>
          <w:rFonts w:ascii="Calibri" w:hAnsi="Calibri" w:cs="Calibri"/>
          <w:b/>
          <w:bCs/>
          <w:color w:val="002060"/>
          <w:sz w:val="32"/>
          <w:szCs w:val="32"/>
        </w:rPr>
      </w:pPr>
      <w:r w:rsidRPr="00422B49">
        <w:rPr>
          <w:rFonts w:ascii="Calibri" w:hAnsi="Calibri" w:cs="Calibri"/>
          <w:b/>
          <w:bCs/>
          <w:color w:val="002060"/>
          <w:sz w:val="32"/>
          <w:szCs w:val="32"/>
        </w:rPr>
        <w:t xml:space="preserve">Aggiornamento delle norme </w:t>
      </w:r>
      <w:proofErr w:type="spellStart"/>
      <w:r w:rsidRPr="00422B49">
        <w:rPr>
          <w:rFonts w:ascii="Calibri" w:hAnsi="Calibri" w:cs="Calibri"/>
          <w:b/>
          <w:bCs/>
          <w:color w:val="002060"/>
          <w:sz w:val="32"/>
          <w:szCs w:val="32"/>
        </w:rPr>
        <w:t>anti-COVID</w:t>
      </w:r>
      <w:proofErr w:type="spellEnd"/>
      <w:r w:rsidRPr="00422B49">
        <w:rPr>
          <w:rFonts w:ascii="Calibri" w:hAnsi="Calibri" w:cs="Calibri"/>
          <w:b/>
          <w:bCs/>
          <w:color w:val="002060"/>
          <w:sz w:val="32"/>
          <w:szCs w:val="32"/>
        </w:rPr>
        <w:t xml:space="preserve"> in Diocesi di Trento: raccomandata mascherina FFP2 a Messa. Catechesi e incontri, parroci e animatori invitati a valutar</w:t>
      </w:r>
      <w:r w:rsidRPr="00422B49">
        <w:rPr>
          <w:rFonts w:ascii="Calibri" w:hAnsi="Calibri" w:cs="Calibri"/>
          <w:b/>
          <w:bCs/>
          <w:color w:val="002060"/>
          <w:sz w:val="32"/>
          <w:szCs w:val="32"/>
        </w:rPr>
        <w:t>n</w:t>
      </w:r>
      <w:r w:rsidRPr="00422B49">
        <w:rPr>
          <w:rFonts w:ascii="Calibri" w:hAnsi="Calibri" w:cs="Calibri"/>
          <w:b/>
          <w:bCs/>
          <w:color w:val="002060"/>
          <w:sz w:val="32"/>
          <w:szCs w:val="32"/>
        </w:rPr>
        <w:t xml:space="preserve">e </w:t>
      </w:r>
      <w:r w:rsidRPr="00422B49">
        <w:rPr>
          <w:rFonts w:ascii="Calibri" w:hAnsi="Calibri" w:cs="Calibri"/>
          <w:b/>
          <w:bCs/>
          <w:color w:val="002060"/>
          <w:sz w:val="32"/>
          <w:szCs w:val="32"/>
        </w:rPr>
        <w:t xml:space="preserve">la </w:t>
      </w:r>
      <w:r w:rsidRPr="00422B49">
        <w:rPr>
          <w:rFonts w:ascii="Calibri" w:hAnsi="Calibri" w:cs="Calibri"/>
          <w:b/>
          <w:bCs/>
          <w:color w:val="002060"/>
          <w:sz w:val="32"/>
          <w:szCs w:val="32"/>
        </w:rPr>
        <w:t>sospensione</w:t>
      </w:r>
    </w:p>
    <w:p w14:paraId="18FBA7E4" w14:textId="77777777" w:rsidR="00422B49" w:rsidRPr="00422B49" w:rsidRDefault="00422B49" w:rsidP="00422B49">
      <w:pPr>
        <w:spacing w:line="276" w:lineRule="auto"/>
        <w:ind w:left="0" w:right="-1"/>
        <w:jc w:val="both"/>
        <w:rPr>
          <w:rFonts w:ascii="Calibri" w:hAnsi="Calibri" w:cs="Calibri"/>
          <w:color w:val="auto"/>
          <w:sz w:val="2"/>
          <w:szCs w:val="2"/>
        </w:rPr>
      </w:pPr>
    </w:p>
    <w:p w14:paraId="5AC01787" w14:textId="264CE81D" w:rsidR="00422B49" w:rsidRPr="00422B49" w:rsidRDefault="00422B49" w:rsidP="00422B49">
      <w:pPr>
        <w:spacing w:line="276" w:lineRule="auto"/>
        <w:ind w:left="0" w:right="-1"/>
        <w:jc w:val="both"/>
        <w:rPr>
          <w:rFonts w:ascii="Calibri" w:hAnsi="Calibri" w:cs="Calibri"/>
          <w:color w:val="auto"/>
          <w:sz w:val="26"/>
          <w:szCs w:val="26"/>
        </w:rPr>
      </w:pPr>
      <w:r w:rsidRPr="00422B49">
        <w:rPr>
          <w:rFonts w:ascii="Calibri" w:hAnsi="Calibri" w:cs="Calibri"/>
          <w:color w:val="auto"/>
          <w:sz w:val="26"/>
          <w:szCs w:val="26"/>
        </w:rPr>
        <w:t xml:space="preserve">Norme anti COVID: </w:t>
      </w:r>
      <w:r>
        <w:rPr>
          <w:rFonts w:ascii="Calibri" w:hAnsi="Calibri" w:cs="Calibri"/>
          <w:color w:val="auto"/>
          <w:sz w:val="26"/>
          <w:szCs w:val="26"/>
        </w:rPr>
        <w:t xml:space="preserve">di seguito </w:t>
      </w:r>
      <w:r w:rsidRPr="00422B49">
        <w:rPr>
          <w:rFonts w:ascii="Calibri" w:hAnsi="Calibri" w:cs="Calibri"/>
          <w:color w:val="auto"/>
          <w:sz w:val="26"/>
          <w:szCs w:val="26"/>
        </w:rPr>
        <w:t xml:space="preserve">gli ultimi aggiornamenti introdotti in Diocesi di Trento (anche a seguito della Nota della Segreteria </w:t>
      </w:r>
      <w:r w:rsidR="004D2094">
        <w:rPr>
          <w:rFonts w:ascii="Calibri" w:hAnsi="Calibri" w:cs="Calibri"/>
          <w:color w:val="auto"/>
          <w:sz w:val="26"/>
          <w:szCs w:val="26"/>
        </w:rPr>
        <w:t>G</w:t>
      </w:r>
      <w:r w:rsidRPr="00422B49">
        <w:rPr>
          <w:rFonts w:ascii="Calibri" w:hAnsi="Calibri" w:cs="Calibri"/>
          <w:color w:val="auto"/>
          <w:sz w:val="26"/>
          <w:szCs w:val="26"/>
        </w:rPr>
        <w:t>enerale della C</w:t>
      </w:r>
      <w:r>
        <w:rPr>
          <w:rFonts w:ascii="Calibri" w:hAnsi="Calibri" w:cs="Calibri"/>
          <w:color w:val="auto"/>
          <w:sz w:val="26"/>
          <w:szCs w:val="26"/>
        </w:rPr>
        <w:t xml:space="preserve">onferenza Episcopale Italiana </w:t>
      </w:r>
      <w:r w:rsidRPr="00422B49">
        <w:rPr>
          <w:rFonts w:ascii="Calibri" w:hAnsi="Calibri" w:cs="Calibri"/>
          <w:color w:val="auto"/>
          <w:sz w:val="26"/>
          <w:szCs w:val="26"/>
        </w:rPr>
        <w:t>del 10 gennaio)</w:t>
      </w:r>
      <w:r>
        <w:rPr>
          <w:rFonts w:ascii="Calibri" w:hAnsi="Calibri" w:cs="Calibri"/>
          <w:color w:val="auto"/>
          <w:sz w:val="26"/>
          <w:szCs w:val="26"/>
        </w:rPr>
        <w:t>.</w:t>
      </w:r>
    </w:p>
    <w:p w14:paraId="16536CBD" w14:textId="46A50800" w:rsidR="00422B49" w:rsidRPr="00422B49" w:rsidRDefault="00422B49" w:rsidP="00422B49">
      <w:pPr>
        <w:spacing w:line="276" w:lineRule="auto"/>
        <w:ind w:left="0" w:right="-1"/>
        <w:jc w:val="both"/>
        <w:rPr>
          <w:rFonts w:ascii="Calibri" w:hAnsi="Calibri" w:cs="Calibri"/>
          <w:b/>
          <w:bCs/>
          <w:color w:val="auto"/>
          <w:sz w:val="26"/>
          <w:szCs w:val="26"/>
        </w:rPr>
      </w:pPr>
      <w:r w:rsidRPr="00422B49">
        <w:rPr>
          <w:rFonts w:ascii="Calibri" w:hAnsi="Calibri" w:cs="Calibri"/>
          <w:b/>
          <w:bCs/>
          <w:color w:val="auto"/>
          <w:sz w:val="26"/>
          <w:szCs w:val="26"/>
        </w:rPr>
        <w:t xml:space="preserve">1. </w:t>
      </w:r>
      <w:r w:rsidR="00B37DD9">
        <w:rPr>
          <w:rFonts w:ascii="Calibri" w:hAnsi="Calibri" w:cs="Calibri"/>
          <w:b/>
          <w:bCs/>
          <w:color w:val="auto"/>
          <w:sz w:val="26"/>
          <w:szCs w:val="26"/>
        </w:rPr>
        <w:t>C</w:t>
      </w:r>
      <w:r w:rsidRPr="00422B49">
        <w:rPr>
          <w:rFonts w:ascii="Calibri" w:hAnsi="Calibri" w:cs="Calibri"/>
          <w:b/>
          <w:bCs/>
          <w:color w:val="auto"/>
          <w:sz w:val="26"/>
          <w:szCs w:val="26"/>
        </w:rPr>
        <w:t>elebrazioni liturgiche</w:t>
      </w:r>
    </w:p>
    <w:p w14:paraId="197F4835" w14:textId="77777777" w:rsidR="00422B49" w:rsidRPr="00422B49" w:rsidRDefault="00422B49" w:rsidP="00422B49">
      <w:pPr>
        <w:spacing w:line="276" w:lineRule="auto"/>
        <w:ind w:left="0" w:right="-1"/>
        <w:jc w:val="both"/>
        <w:rPr>
          <w:rFonts w:ascii="Calibri" w:hAnsi="Calibri" w:cs="Calibri"/>
          <w:color w:val="auto"/>
          <w:sz w:val="26"/>
          <w:szCs w:val="26"/>
        </w:rPr>
      </w:pPr>
      <w:r w:rsidRPr="00422B49">
        <w:rPr>
          <w:rFonts w:ascii="Calibri" w:hAnsi="Calibri" w:cs="Calibri"/>
          <w:color w:val="auto"/>
          <w:sz w:val="26"/>
          <w:szCs w:val="26"/>
        </w:rPr>
        <w:t xml:space="preserve">Si continuano a seguire le </w:t>
      </w:r>
      <w:r w:rsidRPr="00422B49">
        <w:rPr>
          <w:rFonts w:ascii="Calibri" w:hAnsi="Calibri" w:cs="Calibri"/>
          <w:b/>
          <w:bCs/>
          <w:color w:val="auto"/>
          <w:sz w:val="26"/>
          <w:szCs w:val="26"/>
        </w:rPr>
        <w:t>consuete disposizioni</w:t>
      </w:r>
      <w:r w:rsidRPr="00422B49">
        <w:rPr>
          <w:rFonts w:ascii="Calibri" w:hAnsi="Calibri" w:cs="Calibri"/>
          <w:color w:val="auto"/>
          <w:sz w:val="26"/>
          <w:szCs w:val="26"/>
        </w:rPr>
        <w:t xml:space="preserve">, con un’attenzione particolare al rispetto del distanziamento – anche e soprattutto tra i coristi – e al ricambio d’aria. È </w:t>
      </w:r>
      <w:r w:rsidRPr="00422B49">
        <w:rPr>
          <w:rFonts w:ascii="Calibri" w:hAnsi="Calibri" w:cs="Calibri"/>
          <w:b/>
          <w:bCs/>
          <w:color w:val="auto"/>
          <w:sz w:val="26"/>
          <w:szCs w:val="26"/>
        </w:rPr>
        <w:t>raccomandato l’utilizzo delle mascherine FFP2</w:t>
      </w:r>
      <w:r w:rsidRPr="00422B49">
        <w:rPr>
          <w:rFonts w:ascii="Calibri" w:hAnsi="Calibri" w:cs="Calibri"/>
          <w:color w:val="auto"/>
          <w:sz w:val="26"/>
          <w:szCs w:val="26"/>
        </w:rPr>
        <w:t>.</w:t>
      </w:r>
    </w:p>
    <w:p w14:paraId="4301DFE9" w14:textId="2CD01DE6" w:rsidR="00422B49" w:rsidRPr="00422B49" w:rsidRDefault="00422B49" w:rsidP="00422B49">
      <w:pPr>
        <w:spacing w:line="276" w:lineRule="auto"/>
        <w:ind w:left="0" w:right="-1"/>
        <w:jc w:val="both"/>
        <w:rPr>
          <w:rFonts w:ascii="Calibri" w:hAnsi="Calibri" w:cs="Calibri"/>
          <w:b/>
          <w:bCs/>
          <w:color w:val="auto"/>
          <w:sz w:val="26"/>
          <w:szCs w:val="26"/>
        </w:rPr>
      </w:pPr>
      <w:r w:rsidRPr="00422B49">
        <w:rPr>
          <w:rFonts w:ascii="Calibri" w:hAnsi="Calibri" w:cs="Calibri"/>
          <w:b/>
          <w:bCs/>
          <w:color w:val="auto"/>
          <w:sz w:val="26"/>
          <w:szCs w:val="26"/>
        </w:rPr>
        <w:t xml:space="preserve">2. </w:t>
      </w:r>
      <w:r>
        <w:rPr>
          <w:rFonts w:ascii="Calibri" w:hAnsi="Calibri" w:cs="Calibri"/>
          <w:b/>
          <w:bCs/>
          <w:color w:val="auto"/>
          <w:sz w:val="26"/>
          <w:szCs w:val="26"/>
        </w:rPr>
        <w:t>C</w:t>
      </w:r>
      <w:r w:rsidRPr="00422B49">
        <w:rPr>
          <w:rFonts w:ascii="Calibri" w:hAnsi="Calibri" w:cs="Calibri"/>
          <w:b/>
          <w:bCs/>
          <w:color w:val="auto"/>
          <w:sz w:val="26"/>
          <w:szCs w:val="26"/>
        </w:rPr>
        <w:t>atechesi, incontri di gruppi adolescenti e attività di animazione di oratorio</w:t>
      </w:r>
    </w:p>
    <w:p w14:paraId="39F7D280" w14:textId="77777777" w:rsidR="00422B49" w:rsidRPr="00422B49" w:rsidRDefault="00422B49" w:rsidP="00422B49">
      <w:pPr>
        <w:spacing w:line="276" w:lineRule="auto"/>
        <w:ind w:left="0" w:right="-1"/>
        <w:jc w:val="both"/>
        <w:rPr>
          <w:rFonts w:ascii="Calibri" w:hAnsi="Calibri" w:cs="Calibri"/>
          <w:color w:val="auto"/>
          <w:sz w:val="26"/>
          <w:szCs w:val="26"/>
        </w:rPr>
      </w:pPr>
      <w:r w:rsidRPr="00422B49">
        <w:rPr>
          <w:rFonts w:ascii="Calibri" w:hAnsi="Calibri" w:cs="Calibri"/>
          <w:color w:val="auto"/>
          <w:sz w:val="26"/>
          <w:szCs w:val="26"/>
        </w:rPr>
        <w:t xml:space="preserve">Date le attuali circostanze, il parroco e i catechisti/animatori possono valutare l’opportunità di </w:t>
      </w:r>
      <w:r w:rsidRPr="00422B49">
        <w:rPr>
          <w:rFonts w:ascii="Calibri" w:hAnsi="Calibri" w:cs="Calibri"/>
          <w:b/>
          <w:bCs/>
          <w:color w:val="auto"/>
          <w:sz w:val="26"/>
          <w:szCs w:val="26"/>
        </w:rPr>
        <w:t>sospendere per qualche tempo l’attività in presenza</w:t>
      </w:r>
      <w:r w:rsidRPr="00422B49">
        <w:rPr>
          <w:rFonts w:ascii="Calibri" w:hAnsi="Calibri" w:cs="Calibri"/>
          <w:color w:val="auto"/>
          <w:sz w:val="26"/>
          <w:szCs w:val="26"/>
        </w:rPr>
        <w:t xml:space="preserve">. Nella decisione potranno tener conto delle circostanze, come ad esempio il numero e l’età dei catechisti/animatori, l’età dei ragazzi, il numero dei componenti del gruppo, il numero dei ragazzi in isolamento, ecc. </w:t>
      </w:r>
    </w:p>
    <w:p w14:paraId="73533EB4" w14:textId="77777777" w:rsidR="00422B49" w:rsidRPr="00422B49" w:rsidRDefault="00422B49" w:rsidP="00422B49">
      <w:pPr>
        <w:spacing w:line="276" w:lineRule="auto"/>
        <w:ind w:left="0" w:right="-1"/>
        <w:jc w:val="both"/>
        <w:rPr>
          <w:rFonts w:ascii="Calibri" w:hAnsi="Calibri" w:cs="Calibri"/>
          <w:color w:val="auto"/>
          <w:sz w:val="26"/>
          <w:szCs w:val="26"/>
        </w:rPr>
      </w:pPr>
      <w:r w:rsidRPr="00422B49">
        <w:rPr>
          <w:rFonts w:ascii="Calibri" w:hAnsi="Calibri" w:cs="Calibri"/>
          <w:color w:val="auto"/>
          <w:sz w:val="26"/>
          <w:szCs w:val="26"/>
        </w:rPr>
        <w:t xml:space="preserve">In ogni caso, gli incontri di catechesi, dei gruppi adolescenti o le attività di animazione di oratorio devono avvenire nel rispetto accurato delle rispettive disposizioni (igienizzazione, areazione, distanziamento) prestando inoltre particolare attenzione al fatto che catechisti e animatori indossino mascherine FFP2. I Parroci sono sollecitati ad affidare solo a persone vaccinate (o guarite da non oltre </w:t>
      </w:r>
      <w:proofErr w:type="gramStart"/>
      <w:r w:rsidRPr="00422B49">
        <w:rPr>
          <w:rFonts w:ascii="Calibri" w:hAnsi="Calibri" w:cs="Calibri"/>
          <w:color w:val="auto"/>
          <w:sz w:val="26"/>
          <w:szCs w:val="26"/>
        </w:rPr>
        <w:t>6</w:t>
      </w:r>
      <w:proofErr w:type="gramEnd"/>
      <w:r w:rsidRPr="00422B49">
        <w:rPr>
          <w:rFonts w:ascii="Calibri" w:hAnsi="Calibri" w:cs="Calibri"/>
          <w:color w:val="auto"/>
          <w:sz w:val="26"/>
          <w:szCs w:val="26"/>
        </w:rPr>
        <w:t xml:space="preserve"> mesi) l’incarico di catechista e animatore. Anche i partecipanti agli </w:t>
      </w:r>
      <w:r w:rsidRPr="00422B49">
        <w:rPr>
          <w:rFonts w:ascii="Calibri" w:hAnsi="Calibri" w:cs="Calibri"/>
          <w:color w:val="auto"/>
          <w:sz w:val="26"/>
          <w:szCs w:val="26"/>
        </w:rPr>
        <w:lastRenderedPageBreak/>
        <w:t xml:space="preserve">incontri sono sollecitati a indossare mascherine chirurgiche o FFP2, ma non le mascherine di stoffa. </w:t>
      </w:r>
    </w:p>
    <w:p w14:paraId="5B998729" w14:textId="77777777" w:rsidR="00422B49" w:rsidRPr="00422B49" w:rsidRDefault="00422B49" w:rsidP="00422B49">
      <w:pPr>
        <w:spacing w:line="276" w:lineRule="auto"/>
        <w:ind w:left="0" w:right="-1"/>
        <w:jc w:val="both"/>
        <w:rPr>
          <w:rFonts w:ascii="Calibri" w:hAnsi="Calibri" w:cs="Calibri"/>
          <w:color w:val="auto"/>
          <w:sz w:val="26"/>
          <w:szCs w:val="26"/>
        </w:rPr>
      </w:pPr>
      <w:r w:rsidRPr="00422B49">
        <w:rPr>
          <w:rFonts w:ascii="Calibri" w:hAnsi="Calibri" w:cs="Calibri"/>
          <w:color w:val="auto"/>
          <w:sz w:val="26"/>
          <w:szCs w:val="26"/>
        </w:rPr>
        <w:t>Date le attuali circostanze, non è inoltre consentito il consumo di cibo e bevande in occasione delle attività parrocchiali. Così come è sconsigliato concedere l’uso di spazi parrocchiali per le feste in occasione di cerimonie religiose o civili (es. matrimoni, battesimi), soprattutto se è richiesto l’utilizzo della cucina e/o il consumo di cibo.</w:t>
      </w:r>
    </w:p>
    <w:p w14:paraId="2BE30ED5" w14:textId="44C8A8F6" w:rsidR="00422B49" w:rsidRPr="00422B49" w:rsidRDefault="00422B49" w:rsidP="00422B49">
      <w:pPr>
        <w:spacing w:line="276" w:lineRule="auto"/>
        <w:ind w:left="0" w:right="-1"/>
        <w:jc w:val="both"/>
        <w:rPr>
          <w:rFonts w:ascii="Calibri" w:hAnsi="Calibri" w:cs="Calibri"/>
          <w:b/>
          <w:bCs/>
          <w:color w:val="auto"/>
          <w:sz w:val="26"/>
          <w:szCs w:val="26"/>
        </w:rPr>
      </w:pPr>
      <w:r w:rsidRPr="00422B49">
        <w:rPr>
          <w:rFonts w:ascii="Calibri" w:hAnsi="Calibri" w:cs="Calibri"/>
          <w:b/>
          <w:bCs/>
          <w:color w:val="auto"/>
          <w:sz w:val="26"/>
          <w:szCs w:val="26"/>
        </w:rPr>
        <w:t>3. Utilizzo del green pass</w:t>
      </w:r>
    </w:p>
    <w:p w14:paraId="40BCBA2D" w14:textId="77777777" w:rsidR="00422B49" w:rsidRPr="00422B49" w:rsidRDefault="00422B49" w:rsidP="00422B49">
      <w:pPr>
        <w:spacing w:line="276" w:lineRule="auto"/>
        <w:ind w:left="0" w:right="-1"/>
        <w:jc w:val="both"/>
        <w:rPr>
          <w:rFonts w:ascii="Calibri" w:hAnsi="Calibri" w:cs="Calibri"/>
          <w:color w:val="auto"/>
          <w:sz w:val="26"/>
          <w:szCs w:val="26"/>
        </w:rPr>
      </w:pPr>
      <w:r w:rsidRPr="00422B49">
        <w:rPr>
          <w:rFonts w:ascii="Calibri" w:hAnsi="Calibri" w:cs="Calibri"/>
          <w:color w:val="auto"/>
          <w:sz w:val="26"/>
          <w:szCs w:val="26"/>
        </w:rPr>
        <w:t xml:space="preserve">A partire dal 10 gennaio 2022 è necessario il green pass ‘rafforzato’ per chi prende parte alle seguenti attività: </w:t>
      </w:r>
    </w:p>
    <w:p w14:paraId="233F1E0D" w14:textId="77777777" w:rsidR="00422B49" w:rsidRPr="00422B49" w:rsidRDefault="00422B49" w:rsidP="00422B49">
      <w:pPr>
        <w:spacing w:line="276" w:lineRule="auto"/>
        <w:ind w:left="0" w:right="-1"/>
        <w:jc w:val="both"/>
        <w:rPr>
          <w:rFonts w:ascii="Calibri" w:hAnsi="Calibri" w:cs="Calibri"/>
          <w:color w:val="auto"/>
          <w:sz w:val="26"/>
          <w:szCs w:val="26"/>
        </w:rPr>
      </w:pPr>
      <w:r w:rsidRPr="00422B49">
        <w:rPr>
          <w:rFonts w:ascii="Calibri" w:hAnsi="Calibri" w:cs="Calibri"/>
          <w:color w:val="auto"/>
          <w:sz w:val="26"/>
          <w:szCs w:val="26"/>
        </w:rPr>
        <w:t>- convegni, congressi, conferenze (es.: incontro aperto a tutti con un esperto o una testimonianza) sia al chiuso (anche in chiesa) che all’aperto;</w:t>
      </w:r>
    </w:p>
    <w:p w14:paraId="47709A0F" w14:textId="19862E33" w:rsidR="00422B49" w:rsidRPr="00422B49" w:rsidRDefault="00422B49" w:rsidP="00422B49">
      <w:pPr>
        <w:spacing w:line="276" w:lineRule="auto"/>
        <w:ind w:left="0" w:right="-1"/>
        <w:jc w:val="both"/>
        <w:rPr>
          <w:rFonts w:ascii="Calibri" w:hAnsi="Calibri" w:cs="Calibri"/>
          <w:color w:val="auto"/>
          <w:sz w:val="26"/>
          <w:szCs w:val="26"/>
        </w:rPr>
      </w:pPr>
      <w:r w:rsidRPr="00422B49">
        <w:rPr>
          <w:rFonts w:ascii="Calibri" w:hAnsi="Calibri" w:cs="Calibri"/>
          <w:color w:val="auto"/>
          <w:sz w:val="26"/>
          <w:szCs w:val="26"/>
        </w:rPr>
        <w:t xml:space="preserve">- sagre sia al chiuso </w:t>
      </w:r>
      <w:r w:rsidR="001B1DA6">
        <w:rPr>
          <w:rFonts w:ascii="Calibri" w:hAnsi="Calibri" w:cs="Calibri"/>
          <w:color w:val="auto"/>
          <w:sz w:val="26"/>
          <w:szCs w:val="26"/>
        </w:rPr>
        <w:t xml:space="preserve">sia </w:t>
      </w:r>
      <w:r w:rsidRPr="00422B49">
        <w:rPr>
          <w:rFonts w:ascii="Calibri" w:hAnsi="Calibri" w:cs="Calibri"/>
          <w:color w:val="auto"/>
          <w:sz w:val="26"/>
          <w:szCs w:val="26"/>
        </w:rPr>
        <w:t>all’aperto</w:t>
      </w:r>
      <w:r>
        <w:rPr>
          <w:rFonts w:ascii="Calibri" w:hAnsi="Calibri" w:cs="Calibri"/>
          <w:color w:val="auto"/>
          <w:sz w:val="26"/>
          <w:szCs w:val="26"/>
        </w:rPr>
        <w:t>.</w:t>
      </w:r>
    </w:p>
    <w:p w14:paraId="2E7507FC" w14:textId="77777777" w:rsidR="00422B49" w:rsidRPr="00422B49" w:rsidRDefault="00422B49" w:rsidP="00422B49">
      <w:pPr>
        <w:tabs>
          <w:tab w:val="left" w:pos="8222"/>
        </w:tabs>
        <w:ind w:left="0" w:right="-1"/>
        <w:jc w:val="center"/>
        <w:rPr>
          <w:rFonts w:ascii="Calibri" w:hAnsi="Calibri" w:cs="Calibri"/>
          <w:b/>
          <w:bCs/>
          <w:color w:val="auto"/>
          <w:sz w:val="26"/>
          <w:szCs w:val="26"/>
        </w:rPr>
      </w:pPr>
    </w:p>
    <w:p w14:paraId="5086F1C7" w14:textId="63F6386A" w:rsidR="00422B49" w:rsidRPr="00422B49" w:rsidRDefault="00422B49" w:rsidP="00422B49">
      <w:pPr>
        <w:tabs>
          <w:tab w:val="left" w:pos="8222"/>
        </w:tabs>
        <w:ind w:left="0" w:right="-1"/>
        <w:jc w:val="center"/>
        <w:rPr>
          <w:rFonts w:ascii="Calibri" w:hAnsi="Calibri" w:cs="Calibri"/>
          <w:b/>
          <w:bCs/>
          <w:color w:val="auto"/>
          <w:sz w:val="26"/>
          <w:szCs w:val="26"/>
        </w:rPr>
      </w:pPr>
    </w:p>
    <w:sectPr w:rsidR="00422B49" w:rsidRPr="00422B49" w:rsidSect="00EB1F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35" w:right="1701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F0EDC" w14:textId="77777777" w:rsidR="008D2068" w:rsidRDefault="008D2068" w:rsidP="00A66B18">
      <w:pPr>
        <w:spacing w:before="0" w:after="0"/>
      </w:pPr>
      <w:r>
        <w:separator/>
      </w:r>
    </w:p>
  </w:endnote>
  <w:endnote w:type="continuationSeparator" w:id="0">
    <w:p w14:paraId="3B99423E" w14:textId="77777777" w:rsidR="008D2068" w:rsidRDefault="008D2068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DC25D" w14:textId="77777777" w:rsidR="00B558AF" w:rsidRDefault="00B558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CFA4B" w14:textId="77777777" w:rsidR="00B558AF" w:rsidRDefault="00B558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5F9E0" w14:textId="77777777" w:rsidR="008D2068" w:rsidRDefault="008D2068" w:rsidP="00A66B18">
      <w:pPr>
        <w:spacing w:before="0" w:after="0"/>
      </w:pPr>
      <w:r>
        <w:separator/>
      </w:r>
    </w:p>
  </w:footnote>
  <w:footnote w:type="continuationSeparator" w:id="0">
    <w:p w14:paraId="073BBC85" w14:textId="77777777" w:rsidR="008D2068" w:rsidRDefault="008D2068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E6D4E" w14:textId="77777777" w:rsidR="00B558AF" w:rsidRDefault="00B558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F5AC7" w14:textId="77777777" w:rsidR="00B558AF" w:rsidRDefault="00B558A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721A0"/>
    <w:rsid w:val="00083BAA"/>
    <w:rsid w:val="0010680C"/>
    <w:rsid w:val="00132938"/>
    <w:rsid w:val="00152B0B"/>
    <w:rsid w:val="001766D6"/>
    <w:rsid w:val="00183447"/>
    <w:rsid w:val="00192419"/>
    <w:rsid w:val="001B1DA6"/>
    <w:rsid w:val="001C270D"/>
    <w:rsid w:val="001D0B5A"/>
    <w:rsid w:val="001E2320"/>
    <w:rsid w:val="001E629A"/>
    <w:rsid w:val="0020700A"/>
    <w:rsid w:val="00214E28"/>
    <w:rsid w:val="0021606A"/>
    <w:rsid w:val="0023180E"/>
    <w:rsid w:val="002D2737"/>
    <w:rsid w:val="002E7497"/>
    <w:rsid w:val="00306F84"/>
    <w:rsid w:val="00333C4C"/>
    <w:rsid w:val="00352B81"/>
    <w:rsid w:val="003928E6"/>
    <w:rsid w:val="00394757"/>
    <w:rsid w:val="003A0150"/>
    <w:rsid w:val="003E24DF"/>
    <w:rsid w:val="003E575F"/>
    <w:rsid w:val="0041428F"/>
    <w:rsid w:val="00422B49"/>
    <w:rsid w:val="00496DA1"/>
    <w:rsid w:val="004A2B0D"/>
    <w:rsid w:val="004D2094"/>
    <w:rsid w:val="00513DAE"/>
    <w:rsid w:val="005C2210"/>
    <w:rsid w:val="00615018"/>
    <w:rsid w:val="0062123A"/>
    <w:rsid w:val="00646E75"/>
    <w:rsid w:val="006857B7"/>
    <w:rsid w:val="006F6F10"/>
    <w:rsid w:val="00732E94"/>
    <w:rsid w:val="00783E79"/>
    <w:rsid w:val="00796B30"/>
    <w:rsid w:val="007B21F5"/>
    <w:rsid w:val="007B5AE8"/>
    <w:rsid w:val="007C0134"/>
    <w:rsid w:val="007E08B6"/>
    <w:rsid w:val="007F5192"/>
    <w:rsid w:val="0084624F"/>
    <w:rsid w:val="00887563"/>
    <w:rsid w:val="008D2068"/>
    <w:rsid w:val="00913575"/>
    <w:rsid w:val="00916F1D"/>
    <w:rsid w:val="009459F1"/>
    <w:rsid w:val="009E5770"/>
    <w:rsid w:val="009F6646"/>
    <w:rsid w:val="00A104C6"/>
    <w:rsid w:val="00A26FE7"/>
    <w:rsid w:val="00A66B18"/>
    <w:rsid w:val="00A6783B"/>
    <w:rsid w:val="00A96CF8"/>
    <w:rsid w:val="00A9748D"/>
    <w:rsid w:val="00AA089B"/>
    <w:rsid w:val="00AA43EE"/>
    <w:rsid w:val="00AC3C2C"/>
    <w:rsid w:val="00AD1294"/>
    <w:rsid w:val="00AE1388"/>
    <w:rsid w:val="00AF3982"/>
    <w:rsid w:val="00B21A6D"/>
    <w:rsid w:val="00B37DD9"/>
    <w:rsid w:val="00B50294"/>
    <w:rsid w:val="00B558AF"/>
    <w:rsid w:val="00B57B36"/>
    <w:rsid w:val="00B57D6E"/>
    <w:rsid w:val="00C37541"/>
    <w:rsid w:val="00C551D5"/>
    <w:rsid w:val="00C701F7"/>
    <w:rsid w:val="00C70786"/>
    <w:rsid w:val="00C87E42"/>
    <w:rsid w:val="00CD3E7B"/>
    <w:rsid w:val="00CF0F16"/>
    <w:rsid w:val="00D10958"/>
    <w:rsid w:val="00D171A4"/>
    <w:rsid w:val="00D66593"/>
    <w:rsid w:val="00D71D66"/>
    <w:rsid w:val="00DA4FB3"/>
    <w:rsid w:val="00DE17BF"/>
    <w:rsid w:val="00DE6DA2"/>
    <w:rsid w:val="00DF2D30"/>
    <w:rsid w:val="00E12CA4"/>
    <w:rsid w:val="00E4786A"/>
    <w:rsid w:val="00E55D74"/>
    <w:rsid w:val="00E6540C"/>
    <w:rsid w:val="00E77886"/>
    <w:rsid w:val="00E81E2A"/>
    <w:rsid w:val="00EB1FA4"/>
    <w:rsid w:val="00EB6C25"/>
    <w:rsid w:val="00EE0952"/>
    <w:rsid w:val="00F049F8"/>
    <w:rsid w:val="00F06549"/>
    <w:rsid w:val="00F229D7"/>
    <w:rsid w:val="00F43CCD"/>
    <w:rsid w:val="00FE0F43"/>
    <w:rsid w:val="00FF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1"/>
    <w:semiHidden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0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2022-01-13T11:29:00Z</dcterms:created>
  <dcterms:modified xsi:type="dcterms:W3CDTF">2022-01-13T11:35:00Z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