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A100D7" w14:textId="3D2FF1C1" w:rsidR="007D3FD2" w:rsidRPr="000F7C10" w:rsidRDefault="007D3FD2" w:rsidP="007D3FD2">
      <w:pPr>
        <w:spacing w:after="0" w:line="240" w:lineRule="auto"/>
        <w:rPr>
          <w:b/>
          <w:i/>
        </w:rPr>
      </w:pPr>
      <w:r w:rsidRPr="000F7C10">
        <w:rPr>
          <w:b/>
          <w:bCs/>
          <w:i/>
          <w:noProof/>
        </w:rPr>
        <w:drawing>
          <wp:inline distT="0" distB="0" distL="0" distR="0" wp14:anchorId="716E618B" wp14:editId="71D96CCD">
            <wp:extent cx="2162175" cy="352425"/>
            <wp:effectExtent l="0" t="0" r="9525" b="952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48389" w14:textId="2AE108D1" w:rsidR="001B2B4C" w:rsidRDefault="001B2B4C" w:rsidP="007D3FD2">
      <w:pPr>
        <w:spacing w:after="0" w:line="240" w:lineRule="auto"/>
        <w:jc w:val="both"/>
        <w:rPr>
          <w:b/>
          <w:i/>
        </w:rPr>
      </w:pPr>
    </w:p>
    <w:p w14:paraId="161C02E9" w14:textId="77777777" w:rsidR="008C02BF" w:rsidRPr="000F7C10" w:rsidRDefault="008C02BF" w:rsidP="007D3FD2">
      <w:pPr>
        <w:spacing w:after="0" w:line="240" w:lineRule="auto"/>
        <w:jc w:val="both"/>
        <w:rPr>
          <w:b/>
          <w:i/>
        </w:rPr>
      </w:pPr>
    </w:p>
    <w:p w14:paraId="480C47C2" w14:textId="18C96AB1" w:rsidR="007D3FD2" w:rsidRPr="001E6B7D" w:rsidRDefault="001B2B4C" w:rsidP="001E6B7D">
      <w:pPr>
        <w:spacing w:after="0" w:line="276" w:lineRule="auto"/>
        <w:jc w:val="right"/>
        <w:rPr>
          <w:rFonts w:asciiTheme="majorHAnsi" w:hAnsiTheme="majorHAnsi" w:cstheme="majorHAnsi"/>
          <w:b/>
          <w:bCs/>
          <w:sz w:val="24"/>
          <w:szCs w:val="24"/>
        </w:rPr>
      </w:pPr>
      <w:r w:rsidRPr="001E6B7D">
        <w:rPr>
          <w:rFonts w:asciiTheme="majorHAnsi" w:hAnsiTheme="majorHAnsi" w:cstheme="majorHAnsi"/>
          <w:b/>
          <w:bCs/>
          <w:sz w:val="24"/>
          <w:szCs w:val="24"/>
        </w:rPr>
        <w:t>Trento, 1 ottobre 2021</w:t>
      </w:r>
    </w:p>
    <w:p w14:paraId="1A29C242" w14:textId="77777777" w:rsidR="007D3FD2" w:rsidRPr="000F7C10" w:rsidRDefault="007D3FD2" w:rsidP="007D3FD2">
      <w:pPr>
        <w:spacing w:after="0" w:line="240" w:lineRule="auto"/>
        <w:jc w:val="both"/>
        <w:rPr>
          <w:b/>
          <w:i/>
        </w:rPr>
      </w:pPr>
    </w:p>
    <w:p w14:paraId="4F0E1D37" w14:textId="77777777" w:rsidR="007D3FD2" w:rsidRPr="000F7C10" w:rsidRDefault="007D3FD2" w:rsidP="001E6B7D">
      <w:pPr>
        <w:spacing w:after="0" w:line="240" w:lineRule="auto"/>
        <w:jc w:val="center"/>
        <w:rPr>
          <w:b/>
          <w:sz w:val="24"/>
          <w:szCs w:val="24"/>
        </w:rPr>
      </w:pPr>
      <w:r w:rsidRPr="000F7C10">
        <w:rPr>
          <w:b/>
          <w:sz w:val="24"/>
          <w:szCs w:val="24"/>
        </w:rPr>
        <w:t>COMUNICATO STAMPA</w:t>
      </w:r>
    </w:p>
    <w:p w14:paraId="6B83AC82" w14:textId="7C8C756F" w:rsidR="007D3FD2" w:rsidRDefault="007D3FD2" w:rsidP="007D3FD2">
      <w:pPr>
        <w:spacing w:after="0" w:line="240" w:lineRule="auto"/>
        <w:jc w:val="both"/>
        <w:rPr>
          <w:b/>
          <w:i/>
        </w:rPr>
      </w:pPr>
    </w:p>
    <w:p w14:paraId="338227CC" w14:textId="77777777" w:rsidR="0037221D" w:rsidRPr="000F7C10" w:rsidRDefault="0037221D" w:rsidP="007D3FD2">
      <w:pPr>
        <w:spacing w:after="0" w:line="240" w:lineRule="auto"/>
        <w:jc w:val="both"/>
        <w:rPr>
          <w:b/>
          <w:i/>
        </w:rPr>
      </w:pPr>
    </w:p>
    <w:p w14:paraId="7016817B" w14:textId="2A725208" w:rsidR="00626FE2" w:rsidRPr="00626FE2" w:rsidRDefault="00863D85" w:rsidP="00626FE2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 w:rsidRPr="00626FE2">
        <w:rPr>
          <w:rFonts w:asciiTheme="majorHAnsi" w:hAnsiTheme="majorHAnsi" w:cstheme="majorHAnsi"/>
          <w:b/>
          <w:bCs/>
          <w:i/>
          <w:iCs/>
          <w:sz w:val="40"/>
          <w:szCs w:val="40"/>
        </w:rPr>
        <w:t>A</w:t>
      </w:r>
      <w:r w:rsidR="00227858" w:rsidRPr="00626FE2">
        <w:rPr>
          <w:rFonts w:asciiTheme="majorHAnsi" w:hAnsiTheme="majorHAnsi" w:cstheme="majorHAnsi"/>
          <w:b/>
          <w:bCs/>
          <w:i/>
          <w:iCs/>
          <w:sz w:val="40"/>
          <w:szCs w:val="40"/>
        </w:rPr>
        <w:t>nna, l</w:t>
      </w:r>
      <w:r w:rsidRPr="00626FE2">
        <w:rPr>
          <w:rFonts w:asciiTheme="majorHAnsi" w:hAnsiTheme="majorHAnsi" w:cstheme="majorHAnsi"/>
          <w:b/>
          <w:bCs/>
          <w:i/>
          <w:iCs/>
          <w:sz w:val="40"/>
          <w:szCs w:val="40"/>
        </w:rPr>
        <w:t>a madre di Maria</w:t>
      </w:r>
      <w:r w:rsidR="00227858" w:rsidRPr="00626FE2">
        <w:rPr>
          <w:rFonts w:asciiTheme="majorHAnsi" w:hAnsiTheme="majorHAnsi" w:cstheme="majorHAnsi"/>
          <w:b/>
          <w:bCs/>
          <w:i/>
          <w:iCs/>
          <w:sz w:val="40"/>
          <w:szCs w:val="40"/>
        </w:rPr>
        <w:t xml:space="preserve"> </w:t>
      </w:r>
    </w:p>
    <w:p w14:paraId="32D53AC4" w14:textId="4B46A436" w:rsidR="00863D85" w:rsidRPr="00626FE2" w:rsidRDefault="00863D85" w:rsidP="00626FE2">
      <w:pPr>
        <w:spacing w:after="0" w:line="240" w:lineRule="auto"/>
        <w:jc w:val="both"/>
        <w:rPr>
          <w:rFonts w:asciiTheme="majorHAnsi" w:hAnsiTheme="majorHAnsi" w:cstheme="majorHAnsi"/>
          <w:b/>
          <w:bCs/>
          <w:i/>
          <w:iCs/>
          <w:sz w:val="40"/>
          <w:szCs w:val="40"/>
        </w:rPr>
      </w:pPr>
      <w:r w:rsidRPr="00626FE2">
        <w:rPr>
          <w:rFonts w:asciiTheme="majorHAnsi" w:hAnsiTheme="majorHAnsi" w:cstheme="majorHAnsi"/>
          <w:b/>
          <w:bCs/>
          <w:i/>
          <w:iCs/>
          <w:sz w:val="40"/>
          <w:szCs w:val="40"/>
        </w:rPr>
        <w:t>Culto e iconografia nel Tirolo storico</w:t>
      </w:r>
    </w:p>
    <w:p w14:paraId="2860B08F" w14:textId="77777777" w:rsidR="007D3FD2" w:rsidRDefault="007D3FD2" w:rsidP="00CB0646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</w:p>
    <w:p w14:paraId="734F1551" w14:textId="234EFD86" w:rsidR="00BF08CB" w:rsidRPr="00C2286E" w:rsidRDefault="00BF08CB" w:rsidP="00CB0646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C2286E">
        <w:rPr>
          <w:rFonts w:asciiTheme="majorHAnsi" w:hAnsiTheme="majorHAnsi" w:cstheme="majorHAnsi"/>
          <w:b/>
          <w:bCs/>
          <w:sz w:val="24"/>
          <w:szCs w:val="24"/>
        </w:rPr>
        <w:t>Trento, Museo Diocesano Tridentino</w:t>
      </w:r>
    </w:p>
    <w:p w14:paraId="4430F053" w14:textId="032BC35E" w:rsidR="00BF08CB" w:rsidRPr="00C2286E" w:rsidRDefault="00874ADB" w:rsidP="00CB0646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>
        <w:rPr>
          <w:rFonts w:asciiTheme="majorHAnsi" w:hAnsiTheme="majorHAnsi" w:cstheme="majorHAnsi"/>
          <w:b/>
          <w:bCs/>
          <w:sz w:val="24"/>
          <w:szCs w:val="24"/>
        </w:rPr>
        <w:t>1 ottobre</w:t>
      </w:r>
      <w:r w:rsidR="00806E6D">
        <w:rPr>
          <w:rFonts w:asciiTheme="majorHAnsi" w:hAnsiTheme="majorHAnsi" w:cstheme="majorHAnsi"/>
          <w:b/>
          <w:bCs/>
          <w:sz w:val="24"/>
          <w:szCs w:val="24"/>
        </w:rPr>
        <w:t xml:space="preserve"> -</w:t>
      </w:r>
      <w:r w:rsidR="00BF08CB" w:rsidRPr="00C2286E">
        <w:rPr>
          <w:rFonts w:asciiTheme="majorHAnsi" w:hAnsiTheme="majorHAnsi" w:cstheme="majorHAnsi"/>
          <w:b/>
          <w:bCs/>
          <w:sz w:val="24"/>
          <w:szCs w:val="24"/>
        </w:rPr>
        <w:t xml:space="preserve"> 10 dicembre 2021</w:t>
      </w:r>
    </w:p>
    <w:p w14:paraId="641E0370" w14:textId="52F497C2" w:rsidR="00863D85" w:rsidRPr="00BF08CB" w:rsidRDefault="00227858" w:rsidP="001E6B7D">
      <w:pPr>
        <w:spacing w:after="240" w:line="276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BF08CB">
        <w:rPr>
          <w:rFonts w:asciiTheme="majorHAnsi" w:hAnsiTheme="majorHAnsi" w:cstheme="majorHAnsi"/>
          <w:i/>
          <w:iCs/>
          <w:sz w:val="24"/>
          <w:szCs w:val="24"/>
        </w:rPr>
        <w:t xml:space="preserve">a cura di </w:t>
      </w:r>
      <w:r w:rsidR="00863D85" w:rsidRPr="00BF08CB">
        <w:rPr>
          <w:rFonts w:asciiTheme="majorHAnsi" w:hAnsiTheme="majorHAnsi" w:cstheme="majorHAnsi"/>
          <w:i/>
          <w:iCs/>
          <w:sz w:val="24"/>
          <w:szCs w:val="24"/>
        </w:rPr>
        <w:t xml:space="preserve">Alessandra Galizzi </w:t>
      </w:r>
      <w:proofErr w:type="spellStart"/>
      <w:r w:rsidR="00863D85" w:rsidRPr="00BF08CB">
        <w:rPr>
          <w:rFonts w:asciiTheme="majorHAnsi" w:hAnsiTheme="majorHAnsi" w:cstheme="majorHAnsi"/>
          <w:i/>
          <w:iCs/>
          <w:sz w:val="24"/>
          <w:szCs w:val="24"/>
        </w:rPr>
        <w:t>Kroegel</w:t>
      </w:r>
      <w:proofErr w:type="spellEnd"/>
      <w:r w:rsidR="00863D85" w:rsidRPr="00BF08C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B65317">
        <w:rPr>
          <w:rFonts w:asciiTheme="majorHAnsi" w:hAnsiTheme="majorHAnsi" w:cstheme="majorHAnsi"/>
          <w:i/>
          <w:iCs/>
          <w:sz w:val="24"/>
          <w:szCs w:val="24"/>
        </w:rPr>
        <w:t xml:space="preserve">e </w:t>
      </w:r>
      <w:proofErr w:type="spellStart"/>
      <w:r w:rsidR="00863D85" w:rsidRPr="00BF08CB">
        <w:rPr>
          <w:rFonts w:asciiTheme="majorHAnsi" w:hAnsiTheme="majorHAnsi" w:cstheme="majorHAnsi"/>
          <w:i/>
          <w:iCs/>
          <w:sz w:val="24"/>
          <w:szCs w:val="24"/>
        </w:rPr>
        <w:t>Stefanie</w:t>
      </w:r>
      <w:proofErr w:type="spellEnd"/>
      <w:r w:rsidR="00863D85" w:rsidRPr="00BF08CB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863D85" w:rsidRPr="00BF08CB">
        <w:rPr>
          <w:rFonts w:asciiTheme="majorHAnsi" w:hAnsiTheme="majorHAnsi" w:cstheme="majorHAnsi"/>
          <w:i/>
          <w:iCs/>
          <w:sz w:val="24"/>
          <w:szCs w:val="24"/>
        </w:rPr>
        <w:t>Paulmichl</w:t>
      </w:r>
      <w:proofErr w:type="spellEnd"/>
    </w:p>
    <w:p w14:paraId="3CA4E9D3" w14:textId="2C5C0794" w:rsidR="0064482A" w:rsidRDefault="00DA0D66" w:rsidP="00222B95">
      <w:pPr>
        <w:spacing w:after="240" w:line="276" w:lineRule="auto"/>
        <w:jc w:val="both"/>
        <w:rPr>
          <w:rFonts w:asciiTheme="majorHAnsi" w:hAnsiTheme="majorHAnsi" w:cstheme="majorHAnsi"/>
          <w:i/>
          <w:sz w:val="24"/>
          <w:szCs w:val="24"/>
        </w:rPr>
      </w:pPr>
      <w:r w:rsidRPr="00B47A5B">
        <w:rPr>
          <w:rFonts w:asciiTheme="majorHAnsi" w:hAnsiTheme="majorHAnsi" w:cstheme="majorHAnsi"/>
          <w:i/>
          <w:sz w:val="24"/>
          <w:szCs w:val="24"/>
        </w:rPr>
        <w:t>In occasione dell’Anno dei Musei dell’Euregio 2021, il Museo Diocesano Tridentino presenta</w:t>
      </w:r>
      <w:r w:rsidR="0026453D" w:rsidRPr="00B47A5B">
        <w:rPr>
          <w:rFonts w:asciiTheme="majorHAnsi" w:hAnsiTheme="majorHAnsi" w:cstheme="majorHAnsi"/>
          <w:i/>
          <w:sz w:val="24"/>
          <w:szCs w:val="24"/>
        </w:rPr>
        <w:t xml:space="preserve"> al pubblico</w:t>
      </w:r>
      <w:r w:rsidRPr="00B47A5B">
        <w:rPr>
          <w:rFonts w:asciiTheme="majorHAnsi" w:hAnsiTheme="majorHAnsi" w:cstheme="majorHAnsi"/>
          <w:i/>
          <w:sz w:val="24"/>
          <w:szCs w:val="24"/>
        </w:rPr>
        <w:t xml:space="preserve"> la mostra </w:t>
      </w:r>
      <w:r w:rsidR="00A211EA" w:rsidRPr="00B47A5B">
        <w:rPr>
          <w:rFonts w:asciiTheme="majorHAnsi" w:hAnsiTheme="majorHAnsi" w:cstheme="majorHAnsi"/>
          <w:iCs/>
          <w:sz w:val="24"/>
          <w:szCs w:val="24"/>
        </w:rPr>
        <w:t>Anna, la madre di Maria. Culto e iconografia nel Tirolo storico</w:t>
      </w:r>
      <w:r w:rsidR="00A211EA" w:rsidRPr="00B47A5B">
        <w:rPr>
          <w:rFonts w:asciiTheme="majorHAnsi" w:hAnsiTheme="majorHAnsi" w:cstheme="majorHAnsi"/>
          <w:i/>
          <w:sz w:val="24"/>
          <w:szCs w:val="24"/>
        </w:rPr>
        <w:t xml:space="preserve">. </w:t>
      </w:r>
      <w:r w:rsidR="0064482A" w:rsidRPr="00B47A5B">
        <w:rPr>
          <w:rFonts w:asciiTheme="majorHAnsi" w:hAnsiTheme="majorHAnsi" w:cstheme="majorHAnsi"/>
          <w:i/>
          <w:sz w:val="24"/>
          <w:szCs w:val="24"/>
        </w:rPr>
        <w:t>L’esposizione, che nasce da un progetto di ricerca dell’Università di Trento</w:t>
      </w:r>
      <w:r w:rsidR="00717DCD">
        <w:rPr>
          <w:rFonts w:asciiTheme="majorHAnsi" w:hAnsiTheme="majorHAnsi" w:cstheme="majorHAnsi"/>
          <w:i/>
          <w:sz w:val="24"/>
          <w:szCs w:val="24"/>
        </w:rPr>
        <w:t xml:space="preserve">, </w:t>
      </w:r>
      <w:r w:rsidR="0064482A" w:rsidRPr="00B47A5B">
        <w:rPr>
          <w:rFonts w:asciiTheme="majorHAnsi" w:hAnsiTheme="majorHAnsi" w:cstheme="majorHAnsi"/>
          <w:i/>
          <w:sz w:val="24"/>
          <w:szCs w:val="24"/>
        </w:rPr>
        <w:t>intende illustrare l’evoluzione del culto e dell’iconografia di Sant’Anna fra il XV e il XVIII secolo, concentrandosi sul territorio che oggi va dall'Austria meridionale al Trentino.</w:t>
      </w:r>
    </w:p>
    <w:p w14:paraId="64CF7AD2" w14:textId="122EB119" w:rsidR="00D0726A" w:rsidRPr="00823FDF" w:rsidRDefault="001C1646">
      <w:pPr>
        <w:spacing w:after="120" w:line="276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823FDF">
        <w:rPr>
          <w:rFonts w:asciiTheme="majorHAnsi" w:hAnsiTheme="majorHAnsi" w:cstheme="majorHAnsi"/>
          <w:sz w:val="24"/>
          <w:szCs w:val="24"/>
        </w:rPr>
        <w:t>La figura di Sant’Anna ha avuto uno spazio di grande rilievo nella storia del cristianesimo. Come madre della Vergine Maria</w:t>
      </w:r>
      <w:r w:rsidR="00F40250" w:rsidRPr="00823FDF">
        <w:rPr>
          <w:rFonts w:asciiTheme="majorHAnsi" w:hAnsiTheme="majorHAnsi" w:cstheme="majorHAnsi"/>
          <w:sz w:val="24"/>
          <w:szCs w:val="24"/>
        </w:rPr>
        <w:t xml:space="preserve"> e nonna di Gesù</w:t>
      </w:r>
      <w:r w:rsidRPr="00823FDF">
        <w:rPr>
          <w:rFonts w:asciiTheme="majorHAnsi" w:hAnsiTheme="majorHAnsi" w:cstheme="majorHAnsi"/>
          <w:sz w:val="24"/>
          <w:szCs w:val="24"/>
        </w:rPr>
        <w:t xml:space="preserve">, Anna è stata al centro di un culto diffuso in Oriente e in Occidente, </w:t>
      </w:r>
      <w:r w:rsidR="00086A7F" w:rsidRPr="00823FDF">
        <w:rPr>
          <w:rFonts w:asciiTheme="majorHAnsi" w:hAnsiTheme="majorHAnsi" w:cstheme="majorHAnsi"/>
          <w:sz w:val="24"/>
          <w:szCs w:val="24"/>
        </w:rPr>
        <w:t xml:space="preserve">che pur conoscendo </w:t>
      </w:r>
      <w:r w:rsidRPr="00823FDF">
        <w:rPr>
          <w:rFonts w:asciiTheme="majorHAnsi" w:hAnsiTheme="majorHAnsi" w:cstheme="majorHAnsi"/>
          <w:sz w:val="24"/>
          <w:szCs w:val="24"/>
        </w:rPr>
        <w:t>alterne vicende, non è mai venuto meno</w:t>
      </w:r>
      <w:r w:rsidR="00763E9F" w:rsidRPr="00823FDF">
        <w:rPr>
          <w:rFonts w:asciiTheme="majorHAnsi" w:hAnsiTheme="majorHAnsi" w:cstheme="majorHAnsi"/>
          <w:sz w:val="24"/>
          <w:szCs w:val="24"/>
        </w:rPr>
        <w:t xml:space="preserve"> ed ha dato vita </w:t>
      </w:r>
      <w:r w:rsidR="006C0985" w:rsidRPr="00823FDF">
        <w:rPr>
          <w:rFonts w:asciiTheme="majorHAnsi" w:hAnsiTheme="majorHAnsi" w:cstheme="majorHAnsi"/>
          <w:sz w:val="24"/>
          <w:szCs w:val="24"/>
        </w:rPr>
        <w:t xml:space="preserve">ad una ricca e </w:t>
      </w:r>
      <w:r w:rsidR="009C7957" w:rsidRPr="00823FDF">
        <w:rPr>
          <w:rFonts w:asciiTheme="majorHAnsi" w:hAnsiTheme="majorHAnsi" w:cstheme="majorHAnsi"/>
          <w:sz w:val="24"/>
          <w:szCs w:val="24"/>
        </w:rPr>
        <w:t>variegata</w:t>
      </w:r>
      <w:r w:rsidR="006C0985" w:rsidRPr="00823FDF">
        <w:rPr>
          <w:rFonts w:asciiTheme="majorHAnsi" w:hAnsiTheme="majorHAnsi" w:cstheme="majorHAnsi"/>
          <w:sz w:val="24"/>
          <w:szCs w:val="24"/>
        </w:rPr>
        <w:t xml:space="preserve"> produzione artistica</w:t>
      </w:r>
      <w:r w:rsidR="002B347F" w:rsidRPr="00823FDF">
        <w:rPr>
          <w:rFonts w:asciiTheme="majorHAnsi" w:hAnsiTheme="majorHAnsi" w:cstheme="majorHAnsi"/>
          <w:sz w:val="24"/>
          <w:szCs w:val="24"/>
        </w:rPr>
        <w:t xml:space="preserve">. </w:t>
      </w:r>
      <w:r w:rsidR="00DB680F" w:rsidRPr="00823FDF">
        <w:rPr>
          <w:rFonts w:asciiTheme="majorHAnsi" w:hAnsiTheme="majorHAnsi" w:cstheme="majorHAnsi"/>
          <w:sz w:val="24"/>
          <w:szCs w:val="24"/>
        </w:rPr>
        <w:t xml:space="preserve">Questo fenomeno </w:t>
      </w:r>
      <w:r w:rsidR="002B347F" w:rsidRPr="00823FDF">
        <w:rPr>
          <w:rFonts w:asciiTheme="majorHAnsi" w:hAnsiTheme="majorHAnsi" w:cstheme="majorHAnsi"/>
          <w:sz w:val="24"/>
          <w:szCs w:val="24"/>
        </w:rPr>
        <w:t>ha avuto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 il suo apice tra la fine del Quattrocento e i primi decenni del Cinquecento, soprattutto nei paesi germanofoni, incluso il Tirolo storico</w:t>
      </w:r>
      <w:r w:rsidR="000045D0" w:rsidRPr="00823FDF">
        <w:rPr>
          <w:rFonts w:asciiTheme="majorHAnsi" w:hAnsiTheme="majorHAnsi" w:cstheme="majorHAnsi"/>
          <w:sz w:val="24"/>
          <w:szCs w:val="24"/>
        </w:rPr>
        <w:t>. In queste terre di montagna, dove le Alpi non sono mai state un elemento divisorio tra realtà artistiche differenti, bensì un luogo d’incontro e di congiunzione tra influenze diverse</w:t>
      </w:r>
      <w:r w:rsidR="00AE6815" w:rsidRPr="00823FDF">
        <w:rPr>
          <w:rFonts w:asciiTheme="majorHAnsi" w:hAnsiTheme="majorHAnsi" w:cstheme="majorHAnsi"/>
          <w:sz w:val="24"/>
          <w:szCs w:val="24"/>
        </w:rPr>
        <w:t xml:space="preserve">, </w:t>
      </w:r>
      <w:r w:rsidR="004319A6" w:rsidRPr="00823FDF">
        <w:rPr>
          <w:rFonts w:asciiTheme="majorHAnsi" w:hAnsiTheme="majorHAnsi" w:cstheme="majorHAnsi"/>
          <w:sz w:val="24"/>
          <w:szCs w:val="24"/>
        </w:rPr>
        <w:t xml:space="preserve">si trovano ancor oggi opere d’arte </w:t>
      </w:r>
      <w:r w:rsidR="00B65317" w:rsidRPr="00823FDF">
        <w:rPr>
          <w:rFonts w:asciiTheme="majorHAnsi" w:hAnsiTheme="majorHAnsi" w:cstheme="majorHAnsi"/>
          <w:sz w:val="24"/>
          <w:szCs w:val="24"/>
        </w:rPr>
        <w:t xml:space="preserve">di estremo interesse </w:t>
      </w:r>
      <w:r w:rsidR="004319A6" w:rsidRPr="00823FDF">
        <w:rPr>
          <w:rFonts w:asciiTheme="majorHAnsi" w:hAnsiTheme="majorHAnsi" w:cstheme="majorHAnsi"/>
          <w:sz w:val="24"/>
          <w:szCs w:val="24"/>
        </w:rPr>
        <w:t>legate al culto di Sant’Anna</w:t>
      </w:r>
      <w:r w:rsidR="001C6605" w:rsidRPr="00823FDF">
        <w:rPr>
          <w:rFonts w:asciiTheme="majorHAnsi" w:hAnsiTheme="majorHAnsi" w:cstheme="majorHAnsi"/>
          <w:sz w:val="24"/>
          <w:szCs w:val="24"/>
        </w:rPr>
        <w:t xml:space="preserve">. </w:t>
      </w:r>
      <w:r w:rsidR="00B65317" w:rsidRPr="00823FDF">
        <w:rPr>
          <w:rFonts w:asciiTheme="majorHAnsi" w:hAnsiTheme="majorHAnsi" w:cstheme="majorHAnsi"/>
          <w:sz w:val="24"/>
          <w:szCs w:val="24"/>
        </w:rPr>
        <w:t>Anche q</w:t>
      </w:r>
      <w:r w:rsidR="00E00858" w:rsidRPr="00823FDF">
        <w:rPr>
          <w:rFonts w:asciiTheme="majorHAnsi" w:hAnsiTheme="majorHAnsi" w:cstheme="majorHAnsi"/>
          <w:sz w:val="24"/>
          <w:szCs w:val="24"/>
        </w:rPr>
        <w:t>ui</w:t>
      </w:r>
      <w:r w:rsidR="00B65317" w:rsidRPr="00823FDF">
        <w:rPr>
          <w:rFonts w:asciiTheme="majorHAnsi" w:hAnsiTheme="majorHAnsi" w:cstheme="majorHAnsi"/>
          <w:sz w:val="24"/>
          <w:szCs w:val="24"/>
        </w:rPr>
        <w:t>, infatti,</w:t>
      </w:r>
      <w:r w:rsidR="00E00858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4F4022" w:rsidRPr="00823FDF">
        <w:rPr>
          <w:rFonts w:asciiTheme="majorHAnsi" w:hAnsiTheme="majorHAnsi" w:cstheme="majorHAnsi"/>
          <w:sz w:val="24"/>
          <w:szCs w:val="24"/>
        </w:rPr>
        <w:t>la santa fu patrona delle famiglie dell’alta borghesia così come di</w:t>
      </w:r>
      <w:r w:rsidR="008C3107" w:rsidRPr="00823FDF">
        <w:rPr>
          <w:rFonts w:asciiTheme="majorHAnsi" w:hAnsiTheme="majorHAnsi" w:cstheme="majorHAnsi"/>
          <w:sz w:val="24"/>
          <w:szCs w:val="24"/>
        </w:rPr>
        <w:t xml:space="preserve"> orefici,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8C3107" w:rsidRPr="00823FDF">
        <w:rPr>
          <w:rFonts w:asciiTheme="majorHAnsi" w:hAnsiTheme="majorHAnsi" w:cstheme="majorHAnsi"/>
          <w:sz w:val="24"/>
          <w:szCs w:val="24"/>
        </w:rPr>
        <w:t xml:space="preserve">tessitori, 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falegnami e minatori. La sua figura, inoltre, costituì un importante punto di riferimento per la popolazione femminile, soprattutto per le partorienti, le madri di famiglia e per le donne che faticavano a concepire. Dopo il </w:t>
      </w:r>
      <w:r w:rsidR="00883F1D" w:rsidRPr="00823FDF">
        <w:rPr>
          <w:rFonts w:asciiTheme="majorHAnsi" w:hAnsiTheme="majorHAnsi" w:cstheme="majorHAnsi"/>
          <w:sz w:val="24"/>
          <w:szCs w:val="24"/>
        </w:rPr>
        <w:t>c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oncilio di Trento, in un clima di generale ridimensionamento del culto dei santi di origine più o meno leggendaria, la venerazione per Sant’Anna diminuì progressivamente in tutta Europa e la sua raffigurazione divenne oggetto di una serie di interessanti </w:t>
      </w:r>
      <w:r w:rsidR="008C3107" w:rsidRPr="00823FDF">
        <w:rPr>
          <w:rFonts w:asciiTheme="majorHAnsi" w:hAnsiTheme="majorHAnsi" w:cstheme="majorHAnsi"/>
          <w:sz w:val="24"/>
          <w:szCs w:val="24"/>
        </w:rPr>
        <w:t>‘</w:t>
      </w:r>
      <w:r w:rsidR="004F4022" w:rsidRPr="00823FDF">
        <w:rPr>
          <w:rFonts w:asciiTheme="majorHAnsi" w:hAnsiTheme="majorHAnsi" w:cstheme="majorHAnsi"/>
          <w:sz w:val="24"/>
          <w:szCs w:val="24"/>
        </w:rPr>
        <w:t>correzioni</w:t>
      </w:r>
      <w:r w:rsidR="008C3107" w:rsidRPr="00823FDF">
        <w:rPr>
          <w:rFonts w:asciiTheme="majorHAnsi" w:hAnsiTheme="majorHAnsi" w:cstheme="majorHAnsi"/>
          <w:sz w:val="24"/>
          <w:szCs w:val="24"/>
        </w:rPr>
        <w:t xml:space="preserve">’ 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tese a eliminare qualsiasi sospetto di scarsa ortodossia. </w:t>
      </w:r>
      <w:r w:rsidR="00D0726A" w:rsidRPr="00823FDF">
        <w:rPr>
          <w:rFonts w:asciiTheme="majorHAnsi" w:hAnsiTheme="majorHAnsi" w:cstheme="majorHAnsi"/>
          <w:sz w:val="24"/>
          <w:szCs w:val="24"/>
        </w:rPr>
        <w:t>Al pari del suo sposo Gioacchino, infatti, Anna non è un personaggio biblico: nelle Sacre Scritture</w:t>
      </w:r>
      <w:r w:rsidR="00517845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D0726A" w:rsidRPr="00823FDF">
        <w:rPr>
          <w:rFonts w:asciiTheme="majorHAnsi" w:hAnsiTheme="majorHAnsi" w:cstheme="majorHAnsi"/>
          <w:sz w:val="24"/>
          <w:szCs w:val="24"/>
        </w:rPr>
        <w:t xml:space="preserve">non si fa mai riferimento ai genitori di Maria e alla loro storia. </w:t>
      </w:r>
      <w:r w:rsidR="0090115E" w:rsidRPr="00823FDF">
        <w:rPr>
          <w:rFonts w:asciiTheme="majorHAnsi" w:hAnsiTheme="majorHAnsi" w:cstheme="majorHAnsi"/>
          <w:sz w:val="24"/>
          <w:szCs w:val="24"/>
        </w:rPr>
        <w:t xml:space="preserve">Le scarne notizie della sua biografia si desumono dai racconti </w:t>
      </w:r>
      <w:r w:rsidR="00BA1C99" w:rsidRPr="00823FDF">
        <w:rPr>
          <w:rFonts w:asciiTheme="majorHAnsi" w:hAnsiTheme="majorHAnsi" w:cstheme="majorHAnsi"/>
          <w:sz w:val="24"/>
          <w:szCs w:val="24"/>
        </w:rPr>
        <w:t>narrati nei</w:t>
      </w:r>
      <w:r w:rsidR="0090115E" w:rsidRPr="00823FDF">
        <w:rPr>
          <w:rFonts w:asciiTheme="majorHAnsi" w:hAnsiTheme="majorHAnsi" w:cstheme="majorHAnsi"/>
          <w:sz w:val="24"/>
          <w:szCs w:val="24"/>
        </w:rPr>
        <w:t xml:space="preserve"> Vangeli apocrifi</w:t>
      </w:r>
      <w:r w:rsidR="00EC371B" w:rsidRPr="00823FDF">
        <w:rPr>
          <w:rFonts w:asciiTheme="majorHAnsi" w:hAnsiTheme="majorHAnsi" w:cstheme="majorHAnsi"/>
          <w:sz w:val="24"/>
          <w:szCs w:val="24"/>
        </w:rPr>
        <w:t>, ritenut</w:t>
      </w:r>
      <w:r w:rsidR="00552539" w:rsidRPr="00823FDF">
        <w:rPr>
          <w:rFonts w:asciiTheme="majorHAnsi" w:hAnsiTheme="majorHAnsi" w:cstheme="majorHAnsi"/>
          <w:sz w:val="24"/>
          <w:szCs w:val="24"/>
        </w:rPr>
        <w:t>i</w:t>
      </w:r>
      <w:r w:rsidR="00EC371B" w:rsidRPr="00823FDF">
        <w:rPr>
          <w:rFonts w:asciiTheme="majorHAnsi" w:hAnsiTheme="majorHAnsi" w:cstheme="majorHAnsi"/>
          <w:sz w:val="24"/>
          <w:szCs w:val="24"/>
        </w:rPr>
        <w:t xml:space="preserve"> cioè non autentici dalla Chiesa cattolica</w:t>
      </w:r>
      <w:r w:rsidR="0090115E" w:rsidRPr="00823FDF">
        <w:rPr>
          <w:rFonts w:asciiTheme="majorHAnsi" w:hAnsiTheme="majorHAnsi" w:cstheme="majorHAnsi"/>
          <w:sz w:val="24"/>
          <w:szCs w:val="24"/>
        </w:rPr>
        <w:t>.</w:t>
      </w:r>
      <w:r w:rsidR="0039273A" w:rsidRPr="00823FDF">
        <w:rPr>
          <w:rFonts w:asciiTheme="majorHAnsi" w:hAnsiTheme="majorHAnsi" w:cstheme="majorHAnsi"/>
          <w:sz w:val="24"/>
          <w:szCs w:val="24"/>
        </w:rPr>
        <w:t xml:space="preserve"> Questa evoluzione teologica e cultuale si riflette in modo esemplare nelle modifiche che l'iconografia di Sant’Anna subì dalla seconda metà del XV secolo al XVIII secolo, arco di tempo indagato dalla mostra.</w:t>
      </w:r>
    </w:p>
    <w:p w14:paraId="6D8EBB43" w14:textId="0BFEE99F" w:rsidR="00D0726A" w:rsidRPr="00823FDF" w:rsidRDefault="0039273A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23FDF">
        <w:rPr>
          <w:rFonts w:asciiTheme="majorHAnsi" w:hAnsiTheme="majorHAnsi" w:cstheme="majorHAnsi"/>
          <w:b/>
          <w:bCs/>
          <w:sz w:val="24"/>
          <w:szCs w:val="24"/>
        </w:rPr>
        <w:lastRenderedPageBreak/>
        <w:t>Il percorso espositivo</w:t>
      </w:r>
    </w:p>
    <w:p w14:paraId="4B16A09A" w14:textId="7BDF3E6E" w:rsidR="004B58CF" w:rsidRPr="00823FDF" w:rsidRDefault="00AF7989" w:rsidP="001E6B7D">
      <w:pPr>
        <w:spacing w:after="120"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23FDF">
        <w:rPr>
          <w:rFonts w:asciiTheme="majorHAnsi" w:hAnsiTheme="majorHAnsi" w:cstheme="majorHAnsi"/>
          <w:sz w:val="24"/>
          <w:szCs w:val="24"/>
        </w:rPr>
        <w:t xml:space="preserve">Allestita nelle sale del piano terra, la mostra </w:t>
      </w:r>
      <w:r w:rsidR="00A702AC" w:rsidRPr="00823FDF">
        <w:rPr>
          <w:rFonts w:asciiTheme="majorHAnsi" w:hAnsiTheme="majorHAnsi" w:cstheme="majorHAnsi"/>
          <w:sz w:val="24"/>
          <w:szCs w:val="24"/>
        </w:rPr>
        <w:t xml:space="preserve">non prende in considerazione tutta la </w:t>
      </w:r>
      <w:r w:rsidR="00FB10C7" w:rsidRPr="00823FDF">
        <w:rPr>
          <w:rFonts w:asciiTheme="majorHAnsi" w:hAnsiTheme="majorHAnsi" w:cstheme="majorHAnsi"/>
          <w:sz w:val="24"/>
          <w:szCs w:val="24"/>
        </w:rPr>
        <w:t xml:space="preserve">casistica </w:t>
      </w:r>
      <w:r w:rsidR="005A73A5" w:rsidRPr="00823FDF">
        <w:rPr>
          <w:rFonts w:asciiTheme="majorHAnsi" w:hAnsiTheme="majorHAnsi" w:cstheme="majorHAnsi"/>
          <w:sz w:val="24"/>
          <w:szCs w:val="24"/>
        </w:rPr>
        <w:t>d</w:t>
      </w:r>
      <w:r w:rsidR="00DE3B86" w:rsidRPr="00823FDF">
        <w:rPr>
          <w:rFonts w:asciiTheme="majorHAnsi" w:hAnsiTheme="majorHAnsi" w:cstheme="majorHAnsi"/>
          <w:sz w:val="24"/>
          <w:szCs w:val="24"/>
        </w:rPr>
        <w:t xml:space="preserve">elle </w:t>
      </w:r>
      <w:r w:rsidR="00FB10C7" w:rsidRPr="00823FDF">
        <w:rPr>
          <w:rFonts w:asciiTheme="majorHAnsi" w:hAnsiTheme="majorHAnsi" w:cstheme="majorHAnsi"/>
          <w:sz w:val="24"/>
          <w:szCs w:val="24"/>
        </w:rPr>
        <w:t>immagini riguardant</w:t>
      </w:r>
      <w:r w:rsidR="00A702AC" w:rsidRPr="00823FDF">
        <w:rPr>
          <w:rFonts w:asciiTheme="majorHAnsi" w:hAnsiTheme="majorHAnsi" w:cstheme="majorHAnsi"/>
          <w:sz w:val="24"/>
          <w:szCs w:val="24"/>
        </w:rPr>
        <w:t xml:space="preserve">i Sant’Anna, </w:t>
      </w:r>
      <w:r w:rsidR="00DE3B86" w:rsidRPr="00823FDF">
        <w:rPr>
          <w:rFonts w:asciiTheme="majorHAnsi" w:hAnsiTheme="majorHAnsi" w:cstheme="majorHAnsi"/>
          <w:sz w:val="24"/>
          <w:szCs w:val="24"/>
        </w:rPr>
        <w:t>normalmente incluse in contesti mariani</w:t>
      </w:r>
      <w:r w:rsidR="001834A7" w:rsidRPr="00823FDF">
        <w:rPr>
          <w:rFonts w:asciiTheme="majorHAnsi" w:hAnsiTheme="majorHAnsi" w:cstheme="majorHAnsi"/>
          <w:sz w:val="24"/>
          <w:szCs w:val="24"/>
        </w:rPr>
        <w:t>,</w:t>
      </w:r>
      <w:r w:rsidR="00DE3B86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A702AC" w:rsidRPr="00823FDF">
        <w:rPr>
          <w:rFonts w:asciiTheme="majorHAnsi" w:hAnsiTheme="majorHAnsi" w:cstheme="majorHAnsi"/>
          <w:sz w:val="24"/>
          <w:szCs w:val="24"/>
        </w:rPr>
        <w:t xml:space="preserve">ma concentra la sua attenzione su alcune tipologie </w:t>
      </w:r>
      <w:r w:rsidR="005A73A5" w:rsidRPr="00823FDF">
        <w:rPr>
          <w:rFonts w:asciiTheme="majorHAnsi" w:hAnsiTheme="majorHAnsi" w:cstheme="majorHAnsi"/>
          <w:sz w:val="24"/>
          <w:szCs w:val="24"/>
        </w:rPr>
        <w:t xml:space="preserve">iconografiche </w:t>
      </w:r>
      <w:r w:rsidR="00A702AC" w:rsidRPr="00823FDF">
        <w:rPr>
          <w:rFonts w:asciiTheme="majorHAnsi" w:hAnsiTheme="majorHAnsi" w:cstheme="majorHAnsi"/>
          <w:sz w:val="24"/>
          <w:szCs w:val="24"/>
        </w:rPr>
        <w:t xml:space="preserve">particolarmente </w:t>
      </w:r>
      <w:r w:rsidR="005A73A5" w:rsidRPr="00823FDF">
        <w:rPr>
          <w:rFonts w:asciiTheme="majorHAnsi" w:hAnsiTheme="majorHAnsi" w:cstheme="majorHAnsi"/>
          <w:sz w:val="24"/>
          <w:szCs w:val="24"/>
        </w:rPr>
        <w:t xml:space="preserve">curiose e </w:t>
      </w:r>
      <w:r w:rsidR="00A702AC" w:rsidRPr="00823FDF">
        <w:rPr>
          <w:rFonts w:asciiTheme="majorHAnsi" w:hAnsiTheme="majorHAnsi" w:cstheme="majorHAnsi"/>
          <w:sz w:val="24"/>
          <w:szCs w:val="24"/>
        </w:rPr>
        <w:t>significative</w:t>
      </w:r>
      <w:r w:rsidR="001834A7" w:rsidRPr="00823FDF">
        <w:rPr>
          <w:rFonts w:asciiTheme="majorHAnsi" w:hAnsiTheme="majorHAnsi" w:cstheme="majorHAnsi"/>
          <w:sz w:val="24"/>
          <w:szCs w:val="24"/>
        </w:rPr>
        <w:t xml:space="preserve">. È </w:t>
      </w:r>
      <w:r w:rsidR="00DE3B86" w:rsidRPr="00823FDF">
        <w:rPr>
          <w:rFonts w:asciiTheme="majorHAnsi" w:hAnsiTheme="majorHAnsi" w:cstheme="majorHAnsi"/>
          <w:sz w:val="24"/>
          <w:szCs w:val="24"/>
        </w:rPr>
        <w:t>attraverso di esse</w:t>
      </w:r>
      <w:r w:rsidR="001834A7" w:rsidRPr="00823FDF">
        <w:rPr>
          <w:rFonts w:asciiTheme="majorHAnsi" w:hAnsiTheme="majorHAnsi" w:cstheme="majorHAnsi"/>
          <w:sz w:val="24"/>
          <w:szCs w:val="24"/>
        </w:rPr>
        <w:t>, i</w:t>
      </w:r>
      <w:r w:rsidR="00AF422A">
        <w:rPr>
          <w:rFonts w:asciiTheme="majorHAnsi" w:hAnsiTheme="majorHAnsi" w:cstheme="majorHAnsi"/>
          <w:sz w:val="24"/>
          <w:szCs w:val="24"/>
        </w:rPr>
        <w:t>n</w:t>
      </w:r>
      <w:r w:rsidR="001834A7" w:rsidRPr="00823FDF">
        <w:rPr>
          <w:rFonts w:asciiTheme="majorHAnsi" w:hAnsiTheme="majorHAnsi" w:cstheme="majorHAnsi"/>
          <w:sz w:val="24"/>
          <w:szCs w:val="24"/>
        </w:rPr>
        <w:t>fatti,</w:t>
      </w:r>
      <w:r w:rsidR="00DE3B86" w:rsidRPr="00823FDF">
        <w:rPr>
          <w:rFonts w:asciiTheme="majorHAnsi" w:hAnsiTheme="majorHAnsi" w:cstheme="majorHAnsi"/>
          <w:sz w:val="24"/>
          <w:szCs w:val="24"/>
        </w:rPr>
        <w:t xml:space="preserve"> che </w:t>
      </w:r>
      <w:r w:rsidR="00197C2E" w:rsidRPr="00823FDF">
        <w:rPr>
          <w:rFonts w:asciiTheme="majorHAnsi" w:hAnsiTheme="majorHAnsi" w:cstheme="majorHAnsi"/>
          <w:sz w:val="24"/>
          <w:szCs w:val="24"/>
        </w:rPr>
        <w:t xml:space="preserve">trovò la sua espressione figurativa </w:t>
      </w:r>
      <w:r w:rsidR="00DE3B86" w:rsidRPr="00823FDF">
        <w:rPr>
          <w:rFonts w:asciiTheme="majorHAnsi" w:hAnsiTheme="majorHAnsi" w:cstheme="majorHAnsi"/>
          <w:sz w:val="24"/>
          <w:szCs w:val="24"/>
        </w:rPr>
        <w:t>l’eccezionale popolarità</w:t>
      </w:r>
      <w:r w:rsidR="00197C2E" w:rsidRPr="00823FDF">
        <w:rPr>
          <w:rFonts w:asciiTheme="majorHAnsi" w:hAnsiTheme="majorHAnsi" w:cstheme="majorHAnsi"/>
          <w:sz w:val="24"/>
          <w:szCs w:val="24"/>
        </w:rPr>
        <w:t xml:space="preserve"> goduta dal</w:t>
      </w:r>
      <w:r w:rsidR="00DE3B86" w:rsidRPr="00823FDF">
        <w:rPr>
          <w:rFonts w:asciiTheme="majorHAnsi" w:hAnsiTheme="majorHAnsi" w:cstheme="majorHAnsi"/>
          <w:sz w:val="24"/>
          <w:szCs w:val="24"/>
        </w:rPr>
        <w:t>la santa nel XV e XVI secolo</w:t>
      </w:r>
      <w:r w:rsidR="00810781" w:rsidRPr="00823FDF">
        <w:rPr>
          <w:rFonts w:asciiTheme="majorHAnsi" w:hAnsiTheme="majorHAnsi" w:cstheme="majorHAnsi"/>
          <w:sz w:val="24"/>
          <w:szCs w:val="24"/>
        </w:rPr>
        <w:t xml:space="preserve">. </w:t>
      </w:r>
      <w:r w:rsidR="003876E1" w:rsidRPr="00823FDF">
        <w:rPr>
          <w:rFonts w:asciiTheme="majorHAnsi" w:hAnsiTheme="majorHAnsi" w:cstheme="majorHAnsi"/>
          <w:sz w:val="24"/>
          <w:szCs w:val="24"/>
        </w:rPr>
        <w:t>Il percorso prende avvio dalle opere che illustrano</w:t>
      </w:r>
      <w:r w:rsidR="003876E1" w:rsidRPr="001E6B7D">
        <w:rPr>
          <w:rFonts w:asciiTheme="majorHAnsi" w:hAnsiTheme="majorHAnsi" w:cstheme="majorHAnsi"/>
          <w:sz w:val="24"/>
          <w:szCs w:val="24"/>
        </w:rPr>
        <w:t xml:space="preserve"> 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l’iconografia nota come </w:t>
      </w:r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Anna </w:t>
      </w:r>
      <w:proofErr w:type="spellStart"/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>Metterza</w:t>
      </w:r>
      <w:proofErr w:type="spellEnd"/>
      <w:r w:rsidR="004F4022" w:rsidRPr="00823FDF">
        <w:rPr>
          <w:rFonts w:asciiTheme="majorHAnsi" w:hAnsiTheme="majorHAnsi" w:cstheme="majorHAnsi"/>
          <w:sz w:val="24"/>
          <w:szCs w:val="24"/>
        </w:rPr>
        <w:t xml:space="preserve"> (in tedesco </w:t>
      </w:r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Anna </w:t>
      </w:r>
      <w:proofErr w:type="spellStart"/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>Selbdritt</w:t>
      </w:r>
      <w:proofErr w:type="spellEnd"/>
      <w:r w:rsidR="004F4022" w:rsidRPr="00823FDF">
        <w:rPr>
          <w:rFonts w:asciiTheme="majorHAnsi" w:hAnsiTheme="majorHAnsi" w:cstheme="majorHAnsi"/>
          <w:sz w:val="24"/>
          <w:szCs w:val="24"/>
        </w:rPr>
        <w:t xml:space="preserve">), in cui la santa </w:t>
      </w:r>
      <w:r w:rsidR="00A2121D" w:rsidRPr="00823FDF">
        <w:rPr>
          <w:rFonts w:asciiTheme="majorHAnsi" w:hAnsiTheme="majorHAnsi" w:cstheme="majorHAnsi"/>
          <w:sz w:val="24"/>
          <w:szCs w:val="24"/>
        </w:rPr>
        <w:t>–</w:t>
      </w:r>
      <w:r w:rsidR="002E2A66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A2121D" w:rsidRPr="00823FDF">
        <w:rPr>
          <w:rFonts w:asciiTheme="majorHAnsi" w:hAnsiTheme="majorHAnsi" w:cstheme="majorHAnsi"/>
          <w:sz w:val="24"/>
          <w:szCs w:val="24"/>
        </w:rPr>
        <w:t xml:space="preserve">di dimensioni spesso spropositate </w:t>
      </w:r>
      <w:r w:rsidR="00641313" w:rsidRPr="00823FDF">
        <w:rPr>
          <w:rFonts w:asciiTheme="majorHAnsi" w:hAnsiTheme="majorHAnsi" w:cstheme="majorHAnsi"/>
          <w:sz w:val="24"/>
          <w:szCs w:val="24"/>
        </w:rPr>
        <w:t>–</w:t>
      </w:r>
      <w:r w:rsidR="00A2121D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compare in compagnia </w:t>
      </w:r>
      <w:r w:rsidR="009E49DD" w:rsidRPr="00823FDF">
        <w:rPr>
          <w:rFonts w:asciiTheme="majorHAnsi" w:hAnsiTheme="majorHAnsi" w:cstheme="majorHAnsi"/>
          <w:sz w:val="24"/>
          <w:szCs w:val="24"/>
        </w:rPr>
        <w:t>d</w:t>
      </w:r>
      <w:r w:rsidR="003B7B54" w:rsidRPr="00823FDF">
        <w:rPr>
          <w:rFonts w:asciiTheme="majorHAnsi" w:hAnsiTheme="majorHAnsi" w:cstheme="majorHAnsi"/>
          <w:sz w:val="24"/>
          <w:szCs w:val="24"/>
        </w:rPr>
        <w:t>i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 Maria e </w:t>
      </w:r>
      <w:r w:rsidR="009E49DD" w:rsidRPr="00823FDF">
        <w:rPr>
          <w:rFonts w:asciiTheme="majorHAnsi" w:hAnsiTheme="majorHAnsi" w:cstheme="majorHAnsi"/>
          <w:sz w:val="24"/>
          <w:szCs w:val="24"/>
        </w:rPr>
        <w:t>di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 Ges</w:t>
      </w:r>
      <w:r w:rsidR="00A2121D" w:rsidRPr="00823FDF">
        <w:rPr>
          <w:rFonts w:asciiTheme="majorHAnsi" w:hAnsiTheme="majorHAnsi" w:cstheme="majorHAnsi"/>
          <w:sz w:val="24"/>
          <w:szCs w:val="24"/>
        </w:rPr>
        <w:t xml:space="preserve">ù. </w:t>
      </w:r>
      <w:r w:rsidR="00473500" w:rsidRPr="00823FDF">
        <w:rPr>
          <w:rFonts w:asciiTheme="majorHAnsi" w:hAnsiTheme="majorHAnsi" w:cstheme="majorHAnsi"/>
          <w:sz w:val="24"/>
          <w:szCs w:val="24"/>
        </w:rPr>
        <w:t>Fan</w:t>
      </w:r>
      <w:r w:rsidR="009A0A27" w:rsidRPr="00823FDF">
        <w:rPr>
          <w:rFonts w:asciiTheme="majorHAnsi" w:hAnsiTheme="majorHAnsi" w:cstheme="majorHAnsi"/>
          <w:sz w:val="24"/>
          <w:szCs w:val="24"/>
        </w:rPr>
        <w:t>n</w:t>
      </w:r>
      <w:r w:rsidR="00473500" w:rsidRPr="00823FDF">
        <w:rPr>
          <w:rFonts w:asciiTheme="majorHAnsi" w:hAnsiTheme="majorHAnsi" w:cstheme="majorHAnsi"/>
          <w:sz w:val="24"/>
          <w:szCs w:val="24"/>
        </w:rPr>
        <w:t xml:space="preserve">o parte di </w:t>
      </w:r>
      <w:r w:rsidR="009A0A27" w:rsidRPr="00823FDF">
        <w:rPr>
          <w:rFonts w:asciiTheme="majorHAnsi" w:hAnsiTheme="majorHAnsi" w:cstheme="majorHAnsi"/>
          <w:sz w:val="24"/>
          <w:szCs w:val="24"/>
        </w:rPr>
        <w:t xml:space="preserve">questo primo nucleo di opere </w:t>
      </w:r>
      <w:r w:rsidR="00586E13" w:rsidRPr="00823FDF">
        <w:rPr>
          <w:rFonts w:asciiTheme="majorHAnsi" w:hAnsiTheme="majorHAnsi" w:cstheme="majorHAnsi"/>
          <w:sz w:val="24"/>
          <w:szCs w:val="24"/>
        </w:rPr>
        <w:t xml:space="preserve">la bella </w:t>
      </w:r>
      <w:r w:rsidR="008410B3" w:rsidRPr="00823FDF">
        <w:rPr>
          <w:rFonts w:asciiTheme="majorHAnsi" w:hAnsiTheme="majorHAnsi" w:cstheme="majorHAnsi"/>
          <w:sz w:val="24"/>
          <w:szCs w:val="24"/>
        </w:rPr>
        <w:t>scultura lignea policroma</w:t>
      </w:r>
      <w:r w:rsidR="003C1C70" w:rsidRPr="00823FDF">
        <w:rPr>
          <w:rFonts w:asciiTheme="majorHAnsi" w:hAnsiTheme="majorHAnsi" w:cstheme="majorHAnsi"/>
          <w:sz w:val="24"/>
          <w:szCs w:val="24"/>
        </w:rPr>
        <w:t xml:space="preserve">, databile tra il 1490 e il </w:t>
      </w:r>
      <w:r w:rsidR="008410B3" w:rsidRPr="00823FDF">
        <w:rPr>
          <w:rFonts w:asciiTheme="majorHAnsi" w:hAnsiTheme="majorHAnsi" w:cstheme="majorHAnsi"/>
          <w:sz w:val="24"/>
          <w:szCs w:val="24"/>
        </w:rPr>
        <w:t>15</w:t>
      </w:r>
      <w:r w:rsidR="003C1C70" w:rsidRPr="00823FDF">
        <w:rPr>
          <w:rFonts w:asciiTheme="majorHAnsi" w:hAnsiTheme="majorHAnsi" w:cstheme="majorHAnsi"/>
          <w:sz w:val="24"/>
          <w:szCs w:val="24"/>
        </w:rPr>
        <w:t>1</w:t>
      </w:r>
      <w:r w:rsidR="008410B3" w:rsidRPr="00823FDF">
        <w:rPr>
          <w:rFonts w:asciiTheme="majorHAnsi" w:hAnsiTheme="majorHAnsi" w:cstheme="majorHAnsi"/>
          <w:sz w:val="24"/>
          <w:szCs w:val="24"/>
        </w:rPr>
        <w:t>0 circa, concessa in prestito dal Museo Diocesano/Hofburg</w:t>
      </w:r>
      <w:r w:rsidR="00A020C9" w:rsidRPr="00823FDF">
        <w:rPr>
          <w:rFonts w:asciiTheme="majorHAnsi" w:hAnsiTheme="majorHAnsi" w:cstheme="majorHAnsi"/>
          <w:sz w:val="24"/>
          <w:szCs w:val="24"/>
        </w:rPr>
        <w:t xml:space="preserve"> di Bressanone </w:t>
      </w:r>
      <w:r w:rsidR="007C0D66" w:rsidRPr="00823FDF">
        <w:rPr>
          <w:rFonts w:asciiTheme="majorHAnsi" w:hAnsiTheme="majorHAnsi" w:cstheme="majorHAnsi"/>
          <w:sz w:val="24"/>
          <w:szCs w:val="24"/>
        </w:rPr>
        <w:t xml:space="preserve">e il piccolo gruppo scultoreo </w:t>
      </w:r>
      <w:r w:rsidR="0009468F" w:rsidRPr="00823FDF">
        <w:rPr>
          <w:rFonts w:asciiTheme="majorHAnsi" w:hAnsiTheme="majorHAnsi" w:cstheme="majorHAnsi"/>
          <w:sz w:val="24"/>
          <w:szCs w:val="24"/>
        </w:rPr>
        <w:t>intagliato da</w:t>
      </w:r>
      <w:r w:rsidR="004B58CF" w:rsidRPr="00823FDF">
        <w:rPr>
          <w:rFonts w:asciiTheme="majorHAnsi" w:hAnsiTheme="majorHAnsi" w:cstheme="majorHAnsi"/>
          <w:sz w:val="24"/>
          <w:szCs w:val="24"/>
        </w:rPr>
        <w:t xml:space="preserve">lla bottega di Jörg </w:t>
      </w:r>
      <w:proofErr w:type="spellStart"/>
      <w:r w:rsidR="004B58CF" w:rsidRPr="00823FDF">
        <w:rPr>
          <w:rFonts w:asciiTheme="majorHAnsi" w:hAnsiTheme="majorHAnsi" w:cstheme="majorHAnsi"/>
          <w:sz w:val="24"/>
          <w:szCs w:val="24"/>
        </w:rPr>
        <w:t>Arzt</w:t>
      </w:r>
      <w:proofErr w:type="spellEnd"/>
      <w:r w:rsidR="00055571" w:rsidRPr="00823FDF">
        <w:rPr>
          <w:rFonts w:asciiTheme="majorHAnsi" w:hAnsiTheme="majorHAnsi" w:cstheme="majorHAnsi"/>
          <w:sz w:val="24"/>
          <w:szCs w:val="24"/>
        </w:rPr>
        <w:t xml:space="preserve"> nel 15</w:t>
      </w:r>
      <w:r w:rsidR="00B65317" w:rsidRPr="00823FDF">
        <w:rPr>
          <w:rFonts w:asciiTheme="majorHAnsi" w:hAnsiTheme="majorHAnsi" w:cstheme="majorHAnsi"/>
          <w:sz w:val="24"/>
          <w:szCs w:val="24"/>
        </w:rPr>
        <w:t>17</w:t>
      </w:r>
      <w:r w:rsidR="00055571" w:rsidRPr="00823FDF">
        <w:rPr>
          <w:rFonts w:asciiTheme="majorHAnsi" w:hAnsiTheme="majorHAnsi" w:cstheme="majorHAnsi"/>
          <w:sz w:val="24"/>
          <w:szCs w:val="24"/>
        </w:rPr>
        <w:t>, conservato presso il Museo Diocesano Tridentino.</w:t>
      </w:r>
    </w:p>
    <w:p w14:paraId="6ABDCFCB" w14:textId="644389D7" w:rsidR="00405253" w:rsidRPr="00823FDF" w:rsidRDefault="00CD6E3B" w:rsidP="001E6B7D">
      <w:pPr>
        <w:spacing w:after="120"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23FDF">
        <w:rPr>
          <w:rFonts w:asciiTheme="majorHAnsi" w:hAnsiTheme="majorHAnsi" w:cstheme="majorHAnsi"/>
          <w:sz w:val="24"/>
          <w:szCs w:val="24"/>
        </w:rPr>
        <w:t>A seguire il visitatore trova un</w:t>
      </w:r>
      <w:r w:rsidR="008C632B" w:rsidRPr="00823FDF">
        <w:rPr>
          <w:rFonts w:asciiTheme="majorHAnsi" w:hAnsiTheme="majorHAnsi" w:cstheme="majorHAnsi"/>
          <w:sz w:val="24"/>
          <w:szCs w:val="24"/>
        </w:rPr>
        <w:t xml:space="preserve"> altro soggetto iconografico, </w:t>
      </w:r>
      <w:r w:rsidRPr="00823FDF">
        <w:rPr>
          <w:rFonts w:asciiTheme="majorHAnsi" w:hAnsiTheme="majorHAnsi" w:cstheme="majorHAnsi"/>
          <w:sz w:val="24"/>
          <w:szCs w:val="24"/>
        </w:rPr>
        <w:t xml:space="preserve">strettamente connesso </w:t>
      </w:r>
      <w:r w:rsidR="00991D16" w:rsidRPr="00823FDF">
        <w:rPr>
          <w:rFonts w:asciiTheme="majorHAnsi" w:hAnsiTheme="majorHAnsi" w:cstheme="majorHAnsi"/>
          <w:sz w:val="24"/>
          <w:szCs w:val="24"/>
        </w:rPr>
        <w:t xml:space="preserve">a </w:t>
      </w:r>
      <w:r w:rsidR="008C632B" w:rsidRPr="00823FDF">
        <w:rPr>
          <w:rFonts w:asciiTheme="majorHAnsi" w:hAnsiTheme="majorHAnsi" w:cstheme="majorHAnsi"/>
          <w:sz w:val="24"/>
          <w:szCs w:val="24"/>
        </w:rPr>
        <w:t xml:space="preserve">quello </w:t>
      </w:r>
      <w:r w:rsidR="00991D16" w:rsidRPr="00823FDF">
        <w:rPr>
          <w:rFonts w:asciiTheme="majorHAnsi" w:hAnsiTheme="majorHAnsi" w:cstheme="majorHAnsi"/>
          <w:sz w:val="24"/>
          <w:szCs w:val="24"/>
        </w:rPr>
        <w:t xml:space="preserve">precedente: </w:t>
      </w:r>
      <w:r w:rsidR="008C632B" w:rsidRPr="00823FDF">
        <w:rPr>
          <w:rFonts w:asciiTheme="majorHAnsi" w:hAnsiTheme="majorHAnsi" w:cstheme="majorHAnsi"/>
          <w:sz w:val="24"/>
          <w:szCs w:val="24"/>
        </w:rPr>
        <w:t xml:space="preserve">la </w:t>
      </w:r>
      <w:r w:rsidR="008C632B" w:rsidRPr="00823FDF">
        <w:rPr>
          <w:rFonts w:asciiTheme="majorHAnsi" w:hAnsiTheme="majorHAnsi" w:cstheme="majorHAnsi"/>
          <w:i/>
          <w:iCs/>
          <w:sz w:val="24"/>
          <w:szCs w:val="24"/>
        </w:rPr>
        <w:t>Sacra Parentela</w:t>
      </w:r>
      <w:r w:rsidR="00473500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473500" w:rsidRPr="00823FDF">
        <w:rPr>
          <w:rFonts w:asciiTheme="majorHAnsi" w:hAnsiTheme="majorHAnsi" w:cstheme="majorHAnsi"/>
          <w:sz w:val="24"/>
          <w:szCs w:val="24"/>
        </w:rPr>
        <w:t>(</w:t>
      </w:r>
      <w:proofErr w:type="spellStart"/>
      <w:r w:rsidR="00473500" w:rsidRPr="00823FDF">
        <w:rPr>
          <w:rFonts w:asciiTheme="majorHAnsi" w:hAnsiTheme="majorHAnsi" w:cstheme="majorHAnsi"/>
          <w:i/>
          <w:iCs/>
          <w:sz w:val="24"/>
          <w:szCs w:val="24"/>
        </w:rPr>
        <w:t>Heilige</w:t>
      </w:r>
      <w:proofErr w:type="spellEnd"/>
      <w:r w:rsidR="00473500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473500" w:rsidRPr="00823FDF">
        <w:rPr>
          <w:rFonts w:asciiTheme="majorHAnsi" w:hAnsiTheme="majorHAnsi" w:cstheme="majorHAnsi"/>
          <w:i/>
          <w:iCs/>
          <w:sz w:val="24"/>
          <w:szCs w:val="24"/>
        </w:rPr>
        <w:t>Sippe</w:t>
      </w:r>
      <w:proofErr w:type="spellEnd"/>
      <w:r w:rsidR="00473500" w:rsidRPr="00823FDF">
        <w:rPr>
          <w:rFonts w:asciiTheme="majorHAnsi" w:hAnsiTheme="majorHAnsi" w:cstheme="majorHAnsi"/>
          <w:sz w:val="24"/>
          <w:szCs w:val="24"/>
        </w:rPr>
        <w:t>)</w:t>
      </w:r>
      <w:r w:rsidR="008C632B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. </w:t>
      </w:r>
      <w:r w:rsidR="008C632B" w:rsidRPr="00823FDF">
        <w:rPr>
          <w:rFonts w:asciiTheme="majorHAnsi" w:hAnsiTheme="majorHAnsi" w:cstheme="majorHAnsi"/>
          <w:sz w:val="24"/>
          <w:szCs w:val="24"/>
        </w:rPr>
        <w:t xml:space="preserve">L’immagine traduce visivamente la leggenda </w:t>
      </w:r>
      <w:r w:rsidR="00991D16" w:rsidRPr="00823FDF">
        <w:rPr>
          <w:rFonts w:asciiTheme="majorHAnsi" w:hAnsiTheme="majorHAnsi" w:cstheme="majorHAnsi"/>
          <w:sz w:val="24"/>
          <w:szCs w:val="24"/>
        </w:rPr>
        <w:t>de</w:t>
      </w:r>
      <w:r w:rsidR="00473500" w:rsidRPr="00823FDF">
        <w:rPr>
          <w:rFonts w:asciiTheme="majorHAnsi" w:hAnsiTheme="majorHAnsi" w:cstheme="majorHAnsi"/>
          <w:sz w:val="24"/>
          <w:szCs w:val="24"/>
        </w:rPr>
        <w:t>i tre matrimoni di Anna</w:t>
      </w:r>
      <w:r w:rsidR="008C632B" w:rsidRPr="00823FDF">
        <w:rPr>
          <w:rFonts w:asciiTheme="majorHAnsi" w:hAnsiTheme="majorHAnsi" w:cstheme="majorHAnsi"/>
          <w:sz w:val="24"/>
          <w:szCs w:val="24"/>
        </w:rPr>
        <w:t xml:space="preserve">, concepita tra il IX e il X secolo e diffusa dalla </w:t>
      </w:r>
      <w:r w:rsidR="008C632B" w:rsidRPr="00823FDF">
        <w:rPr>
          <w:rFonts w:asciiTheme="majorHAnsi" w:hAnsiTheme="majorHAnsi" w:cstheme="majorHAnsi"/>
          <w:i/>
          <w:iCs/>
          <w:sz w:val="24"/>
          <w:szCs w:val="24"/>
        </w:rPr>
        <w:t>Legenda aurea</w:t>
      </w:r>
      <w:r w:rsidR="008C632B" w:rsidRPr="00823FDF">
        <w:rPr>
          <w:rFonts w:asciiTheme="majorHAnsi" w:hAnsiTheme="majorHAnsi" w:cstheme="majorHAnsi"/>
          <w:sz w:val="24"/>
          <w:szCs w:val="24"/>
        </w:rPr>
        <w:t xml:space="preserve"> di Jacopo da </w:t>
      </w:r>
      <w:proofErr w:type="spellStart"/>
      <w:r w:rsidR="008C632B" w:rsidRPr="00823FDF">
        <w:rPr>
          <w:rFonts w:asciiTheme="majorHAnsi" w:hAnsiTheme="majorHAnsi" w:cstheme="majorHAnsi"/>
          <w:sz w:val="24"/>
          <w:szCs w:val="24"/>
        </w:rPr>
        <w:t>Varagine</w:t>
      </w:r>
      <w:proofErr w:type="spellEnd"/>
      <w:r w:rsidR="008C632B" w:rsidRPr="00823FDF">
        <w:rPr>
          <w:rFonts w:asciiTheme="majorHAnsi" w:hAnsiTheme="majorHAnsi" w:cstheme="majorHAnsi"/>
          <w:sz w:val="24"/>
          <w:szCs w:val="24"/>
        </w:rPr>
        <w:t xml:space="preserve"> (</w:t>
      </w:r>
      <w:r w:rsidR="00641313" w:rsidRPr="00823FDF">
        <w:rPr>
          <w:rFonts w:asciiTheme="majorHAnsi" w:hAnsiTheme="majorHAnsi" w:cstheme="majorHAnsi"/>
          <w:sz w:val="24"/>
          <w:szCs w:val="24"/>
        </w:rPr>
        <w:t>XIII secolo</w:t>
      </w:r>
      <w:r w:rsidR="008C632B" w:rsidRPr="00823FDF">
        <w:rPr>
          <w:rFonts w:asciiTheme="majorHAnsi" w:hAnsiTheme="majorHAnsi" w:cstheme="majorHAnsi"/>
          <w:sz w:val="24"/>
          <w:szCs w:val="24"/>
        </w:rPr>
        <w:t xml:space="preserve">), che attribuiva ad Anna ben tre </w:t>
      </w:r>
      <w:r w:rsidR="00034A6C" w:rsidRPr="00823FDF">
        <w:rPr>
          <w:rFonts w:asciiTheme="majorHAnsi" w:hAnsiTheme="majorHAnsi" w:cstheme="majorHAnsi"/>
          <w:sz w:val="24"/>
          <w:szCs w:val="24"/>
        </w:rPr>
        <w:t>sposalizi</w:t>
      </w:r>
      <w:r w:rsidR="008C632B" w:rsidRPr="00823FDF">
        <w:rPr>
          <w:rFonts w:asciiTheme="majorHAnsi" w:hAnsiTheme="majorHAnsi" w:cstheme="majorHAnsi"/>
          <w:sz w:val="24"/>
          <w:szCs w:val="24"/>
        </w:rPr>
        <w:t xml:space="preserve">, prima con Gioacchino e poi, in seguito a due vedovanze, con Cleofa e Salome. Da ciascuna </w:t>
      </w:r>
      <w:r w:rsidR="00034A6C" w:rsidRPr="00823FDF">
        <w:rPr>
          <w:rFonts w:asciiTheme="majorHAnsi" w:hAnsiTheme="majorHAnsi" w:cstheme="majorHAnsi"/>
          <w:sz w:val="24"/>
          <w:szCs w:val="24"/>
        </w:rPr>
        <w:t xml:space="preserve">di queste </w:t>
      </w:r>
      <w:r w:rsidR="008C632B" w:rsidRPr="00823FDF">
        <w:rPr>
          <w:rFonts w:asciiTheme="majorHAnsi" w:hAnsiTheme="majorHAnsi" w:cstheme="majorHAnsi"/>
          <w:sz w:val="24"/>
          <w:szCs w:val="24"/>
        </w:rPr>
        <w:t>union</w:t>
      </w:r>
      <w:r w:rsidR="00641313" w:rsidRPr="00823FDF">
        <w:rPr>
          <w:rFonts w:asciiTheme="majorHAnsi" w:hAnsiTheme="majorHAnsi" w:cstheme="majorHAnsi"/>
          <w:sz w:val="24"/>
          <w:szCs w:val="24"/>
        </w:rPr>
        <w:t>i</w:t>
      </w:r>
      <w:r w:rsidR="008C632B" w:rsidRPr="00823FDF">
        <w:rPr>
          <w:rFonts w:asciiTheme="majorHAnsi" w:hAnsiTheme="majorHAnsi" w:cstheme="majorHAnsi"/>
          <w:sz w:val="24"/>
          <w:szCs w:val="24"/>
        </w:rPr>
        <w:t xml:space="preserve"> sarebbe nata una figlia di nome Maria; le tre Marie avrebbero generato i sette nipoti di Anna, ovvero Gesù e i suoi cugini. La raffigurazione della </w:t>
      </w:r>
      <w:r w:rsidR="008C632B" w:rsidRPr="00823FDF">
        <w:rPr>
          <w:rFonts w:asciiTheme="majorHAnsi" w:hAnsiTheme="majorHAnsi" w:cstheme="majorHAnsi"/>
          <w:i/>
          <w:iCs/>
          <w:sz w:val="24"/>
          <w:szCs w:val="24"/>
        </w:rPr>
        <w:t>Sacra Parentela</w:t>
      </w:r>
      <w:r w:rsidR="008C632B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E54B8E" w:rsidRPr="00823FDF">
        <w:rPr>
          <w:rFonts w:asciiTheme="majorHAnsi" w:hAnsiTheme="majorHAnsi" w:cstheme="majorHAnsi"/>
          <w:sz w:val="24"/>
          <w:szCs w:val="24"/>
        </w:rPr>
        <w:t xml:space="preserve">è spesso un vivace ‘ritratto di famiglia’ </w:t>
      </w:r>
      <w:r w:rsidR="00641313" w:rsidRPr="00823FDF">
        <w:rPr>
          <w:rFonts w:asciiTheme="majorHAnsi" w:hAnsiTheme="majorHAnsi" w:cstheme="majorHAnsi"/>
          <w:sz w:val="24"/>
          <w:szCs w:val="24"/>
        </w:rPr>
        <w:t>pieno</w:t>
      </w:r>
      <w:r w:rsidR="0012608A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641313" w:rsidRPr="00823FDF">
        <w:rPr>
          <w:rFonts w:asciiTheme="majorHAnsi" w:hAnsiTheme="majorHAnsi" w:cstheme="majorHAnsi"/>
          <w:sz w:val="24"/>
          <w:szCs w:val="24"/>
        </w:rPr>
        <w:t>di bambini</w:t>
      </w:r>
      <w:r w:rsidR="003155B0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B648F0" w:rsidRPr="00823FDF">
        <w:rPr>
          <w:rFonts w:asciiTheme="majorHAnsi" w:hAnsiTheme="majorHAnsi" w:cstheme="majorHAnsi"/>
          <w:sz w:val="24"/>
          <w:szCs w:val="24"/>
        </w:rPr>
        <w:t>curiosi e intenti a leggere, indicare,</w:t>
      </w:r>
      <w:r w:rsidR="00E7344E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AF422A" w:rsidRPr="00823FDF">
        <w:rPr>
          <w:rFonts w:asciiTheme="majorHAnsi" w:hAnsiTheme="majorHAnsi" w:cstheme="majorHAnsi"/>
          <w:sz w:val="24"/>
          <w:szCs w:val="24"/>
        </w:rPr>
        <w:t>giocare.</w:t>
      </w:r>
      <w:r w:rsidR="003E1AC3" w:rsidRPr="00823FDF">
        <w:rPr>
          <w:rFonts w:asciiTheme="majorHAnsi" w:hAnsiTheme="majorHAnsi" w:cstheme="majorHAnsi"/>
          <w:sz w:val="24"/>
          <w:szCs w:val="24"/>
        </w:rPr>
        <w:t xml:space="preserve"> Ne sono un esempio, tra i più interessanti in mostra,</w:t>
      </w:r>
      <w:r w:rsidR="003155B0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3E1AC3" w:rsidRPr="00823FDF">
        <w:rPr>
          <w:rFonts w:asciiTheme="majorHAnsi" w:hAnsiTheme="majorHAnsi" w:cstheme="majorHAnsi"/>
          <w:sz w:val="24"/>
          <w:szCs w:val="24"/>
        </w:rPr>
        <w:t>i</w:t>
      </w:r>
      <w:r w:rsidR="00FE7D5B" w:rsidRPr="00823FDF">
        <w:rPr>
          <w:rFonts w:asciiTheme="majorHAnsi" w:hAnsiTheme="majorHAnsi" w:cstheme="majorHAnsi"/>
          <w:sz w:val="24"/>
          <w:szCs w:val="24"/>
        </w:rPr>
        <w:t>l trittico del Museo Diocesano Tridentino proveniente da Sant’Anna di Sopramonte (</w:t>
      </w:r>
      <w:r w:rsidR="00B648F0" w:rsidRPr="00823FDF">
        <w:rPr>
          <w:rFonts w:asciiTheme="majorHAnsi" w:hAnsiTheme="majorHAnsi" w:cstheme="majorHAnsi"/>
          <w:sz w:val="24"/>
          <w:szCs w:val="24"/>
        </w:rPr>
        <w:t>1501 circa</w:t>
      </w:r>
      <w:r w:rsidR="00FE7D5B" w:rsidRPr="00823FDF">
        <w:rPr>
          <w:rFonts w:asciiTheme="majorHAnsi" w:hAnsiTheme="majorHAnsi" w:cstheme="majorHAnsi"/>
          <w:sz w:val="24"/>
          <w:szCs w:val="24"/>
        </w:rPr>
        <w:t xml:space="preserve">) oppure la </w:t>
      </w:r>
      <w:r w:rsidR="00C34C99" w:rsidRPr="00823FDF">
        <w:rPr>
          <w:rFonts w:asciiTheme="majorHAnsi" w:hAnsiTheme="majorHAnsi" w:cstheme="majorHAnsi"/>
          <w:sz w:val="24"/>
          <w:szCs w:val="24"/>
        </w:rPr>
        <w:t>pala di Paul Zwinger</w:t>
      </w:r>
      <w:r w:rsidR="00715BFE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EF4947" w:rsidRPr="00823FDF">
        <w:rPr>
          <w:rFonts w:asciiTheme="majorHAnsi" w:hAnsiTheme="majorHAnsi" w:cstheme="majorHAnsi"/>
          <w:sz w:val="24"/>
          <w:szCs w:val="24"/>
        </w:rPr>
        <w:t>(</w:t>
      </w:r>
      <w:r w:rsidR="00AF422A">
        <w:rPr>
          <w:rFonts w:asciiTheme="majorHAnsi" w:hAnsiTheme="majorHAnsi" w:cstheme="majorHAnsi"/>
          <w:sz w:val="24"/>
          <w:szCs w:val="24"/>
        </w:rPr>
        <w:t>post 1498</w:t>
      </w:r>
      <w:r w:rsidR="00EF4947" w:rsidRPr="00823FDF">
        <w:rPr>
          <w:rFonts w:asciiTheme="majorHAnsi" w:hAnsiTheme="majorHAnsi" w:cstheme="majorHAnsi"/>
          <w:sz w:val="24"/>
          <w:szCs w:val="24"/>
        </w:rPr>
        <w:t xml:space="preserve">), </w:t>
      </w:r>
      <w:r w:rsidR="00715BFE" w:rsidRPr="00823FDF">
        <w:rPr>
          <w:rFonts w:asciiTheme="majorHAnsi" w:hAnsiTheme="majorHAnsi" w:cstheme="majorHAnsi"/>
          <w:sz w:val="24"/>
          <w:szCs w:val="24"/>
        </w:rPr>
        <w:t>originariamente conservata nella chiesa del santuario di Maria Trens presso Vipiteno</w:t>
      </w:r>
      <w:r w:rsidR="00EF4947" w:rsidRPr="00823FDF">
        <w:rPr>
          <w:rFonts w:asciiTheme="majorHAnsi" w:hAnsiTheme="majorHAnsi" w:cstheme="majorHAnsi"/>
          <w:sz w:val="24"/>
          <w:szCs w:val="24"/>
        </w:rPr>
        <w:t xml:space="preserve"> e </w:t>
      </w:r>
      <w:r w:rsidR="00715BFE" w:rsidRPr="00823FDF">
        <w:rPr>
          <w:rFonts w:asciiTheme="majorHAnsi" w:hAnsiTheme="majorHAnsi" w:cstheme="majorHAnsi"/>
          <w:sz w:val="24"/>
          <w:szCs w:val="24"/>
        </w:rPr>
        <w:t>ora custodita al Museo Diocesano di Bressanone</w:t>
      </w:r>
      <w:r w:rsidR="00EF4947" w:rsidRPr="00823FDF">
        <w:rPr>
          <w:rFonts w:asciiTheme="majorHAnsi" w:hAnsiTheme="majorHAnsi" w:cstheme="majorHAnsi"/>
          <w:sz w:val="24"/>
          <w:szCs w:val="24"/>
        </w:rPr>
        <w:t>.</w:t>
      </w:r>
      <w:r w:rsidR="008C02BF">
        <w:rPr>
          <w:rFonts w:asciiTheme="majorHAnsi" w:hAnsiTheme="majorHAnsi" w:cstheme="majorHAnsi"/>
          <w:sz w:val="24"/>
          <w:szCs w:val="24"/>
        </w:rPr>
        <w:t xml:space="preserve"> </w:t>
      </w:r>
      <w:r w:rsidR="00A01207" w:rsidRPr="00823FDF">
        <w:rPr>
          <w:rFonts w:asciiTheme="majorHAnsi" w:hAnsiTheme="majorHAnsi" w:cstheme="majorHAnsi"/>
          <w:sz w:val="24"/>
          <w:szCs w:val="24"/>
        </w:rPr>
        <w:t xml:space="preserve">L’ultimo modello </w:t>
      </w:r>
      <w:r w:rsidR="00875089" w:rsidRPr="00823FDF">
        <w:rPr>
          <w:rFonts w:asciiTheme="majorHAnsi" w:hAnsiTheme="majorHAnsi" w:cstheme="majorHAnsi"/>
          <w:sz w:val="24"/>
          <w:szCs w:val="24"/>
        </w:rPr>
        <w:t>iconografico</w:t>
      </w:r>
      <w:r w:rsidR="00A01207" w:rsidRPr="00823FDF">
        <w:rPr>
          <w:rFonts w:asciiTheme="majorHAnsi" w:hAnsiTheme="majorHAnsi" w:cstheme="majorHAnsi"/>
          <w:sz w:val="24"/>
          <w:szCs w:val="24"/>
        </w:rPr>
        <w:t xml:space="preserve"> proposto nella prima sala è </w:t>
      </w:r>
      <w:r w:rsidR="004F4022" w:rsidRPr="00823FDF">
        <w:rPr>
          <w:rFonts w:asciiTheme="majorHAnsi" w:hAnsiTheme="majorHAnsi" w:cstheme="majorHAnsi"/>
          <w:sz w:val="24"/>
          <w:szCs w:val="24"/>
        </w:rPr>
        <w:t>l’</w:t>
      </w:r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Educazione di Maria 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o </w:t>
      </w:r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>Anna insegna a leggere a Maria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 (</w:t>
      </w:r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Die </w:t>
      </w:r>
      <w:proofErr w:type="spellStart"/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>Unterweisung</w:t>
      </w:r>
      <w:proofErr w:type="spellEnd"/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>Mariens</w:t>
      </w:r>
      <w:proofErr w:type="spellEnd"/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o </w:t>
      </w:r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Anna </w:t>
      </w:r>
      <w:proofErr w:type="spellStart"/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>lehrt</w:t>
      </w:r>
      <w:proofErr w:type="spellEnd"/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 Maria </w:t>
      </w:r>
      <w:proofErr w:type="spellStart"/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>das</w:t>
      </w:r>
      <w:proofErr w:type="spellEnd"/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 </w:t>
      </w:r>
      <w:proofErr w:type="spellStart"/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>Lesen</w:t>
      </w:r>
      <w:proofErr w:type="spellEnd"/>
      <w:r w:rsidR="004F4022" w:rsidRPr="00823FDF">
        <w:rPr>
          <w:rFonts w:asciiTheme="majorHAnsi" w:hAnsiTheme="majorHAnsi" w:cstheme="majorHAnsi"/>
          <w:sz w:val="24"/>
          <w:szCs w:val="24"/>
        </w:rPr>
        <w:t xml:space="preserve">). </w:t>
      </w:r>
      <w:r w:rsidR="00875089" w:rsidRPr="00823FDF">
        <w:rPr>
          <w:rFonts w:asciiTheme="majorHAnsi" w:hAnsiTheme="majorHAnsi" w:cstheme="majorHAnsi"/>
          <w:sz w:val="24"/>
          <w:szCs w:val="24"/>
        </w:rPr>
        <w:t>In questa tipologia</w:t>
      </w:r>
      <w:r w:rsidR="00685610" w:rsidRPr="00823FDF">
        <w:rPr>
          <w:rFonts w:asciiTheme="majorHAnsi" w:hAnsiTheme="majorHAnsi" w:cstheme="majorHAnsi"/>
          <w:sz w:val="24"/>
          <w:szCs w:val="24"/>
        </w:rPr>
        <w:t>, molto apprezzata dal pubblico laico,</w:t>
      </w:r>
      <w:r w:rsidR="00875089" w:rsidRPr="00823FDF">
        <w:rPr>
          <w:rFonts w:asciiTheme="majorHAnsi" w:hAnsiTheme="majorHAnsi" w:cstheme="majorHAnsi"/>
          <w:sz w:val="24"/>
          <w:szCs w:val="24"/>
        </w:rPr>
        <w:t xml:space="preserve"> Anna </w:t>
      </w:r>
      <w:r w:rsidR="00C72AD9" w:rsidRPr="00823FDF">
        <w:rPr>
          <w:rFonts w:asciiTheme="majorHAnsi" w:hAnsiTheme="majorHAnsi" w:cstheme="majorHAnsi"/>
          <w:sz w:val="24"/>
          <w:szCs w:val="24"/>
        </w:rPr>
        <w:t>è la</w:t>
      </w:r>
      <w:r w:rsidR="00875089" w:rsidRPr="00823FDF">
        <w:rPr>
          <w:rFonts w:asciiTheme="majorHAnsi" w:hAnsiTheme="majorHAnsi" w:cstheme="majorHAnsi"/>
          <w:sz w:val="24"/>
          <w:szCs w:val="24"/>
        </w:rPr>
        <w:t xml:space="preserve"> figura chiave dell’educazione familiare</w:t>
      </w:r>
      <w:r w:rsidR="0080454F" w:rsidRPr="00823FDF">
        <w:rPr>
          <w:rFonts w:asciiTheme="majorHAnsi" w:hAnsiTheme="majorHAnsi" w:cstheme="majorHAnsi"/>
          <w:sz w:val="24"/>
          <w:szCs w:val="24"/>
        </w:rPr>
        <w:t xml:space="preserve"> e reca in mano un libro, come </w:t>
      </w:r>
      <w:r w:rsidR="00A36D00" w:rsidRPr="00823FDF">
        <w:rPr>
          <w:rFonts w:asciiTheme="majorHAnsi" w:hAnsiTheme="majorHAnsi" w:cstheme="majorHAnsi"/>
          <w:sz w:val="24"/>
          <w:szCs w:val="24"/>
        </w:rPr>
        <w:t>nel</w:t>
      </w:r>
      <w:r w:rsidR="00B4559E" w:rsidRPr="00823FDF">
        <w:rPr>
          <w:rFonts w:asciiTheme="majorHAnsi" w:hAnsiTheme="majorHAnsi" w:cstheme="majorHAnsi"/>
          <w:sz w:val="24"/>
          <w:szCs w:val="24"/>
        </w:rPr>
        <w:t xml:space="preserve"> dipinto su tavola </w:t>
      </w:r>
      <w:r w:rsidR="00B72658" w:rsidRPr="00823FDF">
        <w:rPr>
          <w:rFonts w:asciiTheme="majorHAnsi" w:hAnsiTheme="majorHAnsi" w:cstheme="majorHAnsi"/>
          <w:sz w:val="24"/>
          <w:szCs w:val="24"/>
        </w:rPr>
        <w:t xml:space="preserve">di ambito germano-fiammingo </w:t>
      </w:r>
      <w:r w:rsidR="00B4559E" w:rsidRPr="00823FDF">
        <w:rPr>
          <w:rFonts w:asciiTheme="majorHAnsi" w:hAnsiTheme="majorHAnsi" w:cstheme="majorHAnsi"/>
          <w:sz w:val="24"/>
          <w:szCs w:val="24"/>
        </w:rPr>
        <w:t xml:space="preserve">(1500 circa) </w:t>
      </w:r>
      <w:r w:rsidR="009B2B7B" w:rsidRPr="00823FDF">
        <w:rPr>
          <w:rFonts w:asciiTheme="majorHAnsi" w:hAnsiTheme="majorHAnsi" w:cstheme="majorHAnsi"/>
          <w:sz w:val="24"/>
          <w:szCs w:val="24"/>
        </w:rPr>
        <w:t>proveniente dal</w:t>
      </w:r>
      <w:r w:rsidR="00B4559E" w:rsidRPr="00823FDF">
        <w:rPr>
          <w:rFonts w:asciiTheme="majorHAnsi" w:hAnsiTheme="majorHAnsi" w:cstheme="majorHAnsi"/>
          <w:sz w:val="24"/>
          <w:szCs w:val="24"/>
        </w:rPr>
        <w:t xml:space="preserve"> Museo Civico di Bolzano</w:t>
      </w:r>
      <w:r w:rsidR="00B72658" w:rsidRPr="00823FDF">
        <w:rPr>
          <w:rFonts w:asciiTheme="majorHAnsi" w:hAnsiTheme="majorHAnsi" w:cstheme="majorHAnsi"/>
          <w:sz w:val="24"/>
          <w:szCs w:val="24"/>
        </w:rPr>
        <w:t>.</w:t>
      </w:r>
    </w:p>
    <w:p w14:paraId="50CB0C56" w14:textId="74347943" w:rsidR="00791AF0" w:rsidRPr="00823FDF" w:rsidRDefault="00823285" w:rsidP="001E6B7D">
      <w:pPr>
        <w:spacing w:after="120"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23FDF">
        <w:rPr>
          <w:rFonts w:asciiTheme="majorHAnsi" w:hAnsiTheme="majorHAnsi" w:cstheme="majorHAnsi"/>
          <w:sz w:val="24"/>
          <w:szCs w:val="24"/>
        </w:rPr>
        <w:t>La seconda sezione della mostra è interamente dedicata al</w:t>
      </w:r>
      <w:r w:rsidR="005C31F7" w:rsidRPr="00823FDF">
        <w:rPr>
          <w:rFonts w:asciiTheme="majorHAnsi" w:hAnsiTheme="majorHAnsi" w:cstheme="majorHAnsi"/>
          <w:sz w:val="24"/>
          <w:szCs w:val="24"/>
        </w:rPr>
        <w:t>la</w:t>
      </w:r>
      <w:r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E156B5" w:rsidRPr="00823FDF">
        <w:rPr>
          <w:rFonts w:asciiTheme="majorHAnsi" w:hAnsiTheme="majorHAnsi" w:cstheme="majorHAnsi"/>
          <w:sz w:val="24"/>
          <w:szCs w:val="24"/>
        </w:rPr>
        <w:t>devozione</w:t>
      </w:r>
      <w:r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5C31F7" w:rsidRPr="00823FDF">
        <w:rPr>
          <w:rFonts w:asciiTheme="majorHAnsi" w:hAnsiTheme="majorHAnsi" w:cstheme="majorHAnsi"/>
          <w:sz w:val="24"/>
          <w:szCs w:val="24"/>
        </w:rPr>
        <w:t>per</w:t>
      </w:r>
      <w:r w:rsidRPr="00823FDF">
        <w:rPr>
          <w:rFonts w:asciiTheme="majorHAnsi" w:hAnsiTheme="majorHAnsi" w:cstheme="majorHAnsi"/>
          <w:sz w:val="24"/>
          <w:szCs w:val="24"/>
        </w:rPr>
        <w:t xml:space="preserve"> Sant’Anna nel principato vescovile di Trento</w:t>
      </w:r>
      <w:r w:rsidR="005B491D" w:rsidRPr="00823FDF">
        <w:rPr>
          <w:rFonts w:asciiTheme="majorHAnsi" w:hAnsiTheme="majorHAnsi" w:cstheme="majorHAnsi"/>
          <w:sz w:val="24"/>
          <w:szCs w:val="24"/>
        </w:rPr>
        <w:t>, dove i</w:t>
      </w:r>
      <w:r w:rsidR="00E91C54" w:rsidRPr="00823FDF">
        <w:rPr>
          <w:rFonts w:asciiTheme="majorHAnsi" w:hAnsiTheme="majorHAnsi" w:cstheme="majorHAnsi"/>
          <w:sz w:val="24"/>
          <w:szCs w:val="24"/>
        </w:rPr>
        <w:t xml:space="preserve">l costante flusso migratorio da nord favorì </w:t>
      </w:r>
      <w:r w:rsidR="00EF01A0" w:rsidRPr="00823FDF">
        <w:rPr>
          <w:rFonts w:asciiTheme="majorHAnsi" w:hAnsiTheme="majorHAnsi" w:cstheme="majorHAnsi"/>
          <w:sz w:val="24"/>
          <w:szCs w:val="24"/>
        </w:rPr>
        <w:t>la fondazione di edifici di culto o intitolazioni</w:t>
      </w:r>
      <w:r w:rsidR="00E91C54" w:rsidRPr="00823FDF">
        <w:rPr>
          <w:rFonts w:asciiTheme="majorHAnsi" w:hAnsiTheme="majorHAnsi" w:cstheme="majorHAnsi"/>
          <w:sz w:val="24"/>
          <w:szCs w:val="24"/>
        </w:rPr>
        <w:t xml:space="preserve"> alla madre di Maria.</w:t>
      </w:r>
      <w:r w:rsidR="00A0781E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330266" w:rsidRPr="00823FDF">
        <w:rPr>
          <w:rFonts w:asciiTheme="majorHAnsi" w:hAnsiTheme="majorHAnsi" w:cstheme="majorHAnsi"/>
          <w:sz w:val="24"/>
          <w:szCs w:val="24"/>
        </w:rPr>
        <w:t>Trova</w:t>
      </w:r>
      <w:r w:rsidR="00791AF0" w:rsidRPr="00823FDF">
        <w:rPr>
          <w:rFonts w:asciiTheme="majorHAnsi" w:hAnsiTheme="majorHAnsi" w:cstheme="majorHAnsi"/>
          <w:sz w:val="24"/>
          <w:szCs w:val="24"/>
        </w:rPr>
        <w:t>no</w:t>
      </w:r>
      <w:r w:rsidR="00330266" w:rsidRPr="00823FDF">
        <w:rPr>
          <w:rFonts w:asciiTheme="majorHAnsi" w:hAnsiTheme="majorHAnsi" w:cstheme="majorHAnsi"/>
          <w:sz w:val="24"/>
          <w:szCs w:val="24"/>
        </w:rPr>
        <w:t xml:space="preserve"> spazio in questa sala </w:t>
      </w:r>
      <w:r w:rsidR="00E27DC1" w:rsidRPr="00823FDF">
        <w:rPr>
          <w:rFonts w:asciiTheme="majorHAnsi" w:hAnsiTheme="majorHAnsi" w:cstheme="majorHAnsi"/>
          <w:sz w:val="24"/>
          <w:szCs w:val="24"/>
        </w:rPr>
        <w:t xml:space="preserve">la tela di Jacopo Ligozzi con </w:t>
      </w:r>
      <w:r w:rsidR="00E27DC1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Sant’Anna </w:t>
      </w:r>
      <w:r w:rsidR="009210DE">
        <w:rPr>
          <w:rFonts w:asciiTheme="majorHAnsi" w:hAnsiTheme="majorHAnsi" w:cstheme="majorHAnsi"/>
          <w:i/>
          <w:iCs/>
          <w:sz w:val="24"/>
          <w:szCs w:val="24"/>
        </w:rPr>
        <w:t>e</w:t>
      </w:r>
      <w:r w:rsidR="00E27DC1" w:rsidRPr="00823FDF">
        <w:rPr>
          <w:rFonts w:asciiTheme="majorHAnsi" w:hAnsiTheme="majorHAnsi" w:cstheme="majorHAnsi"/>
          <w:i/>
          <w:iCs/>
          <w:sz w:val="24"/>
          <w:szCs w:val="24"/>
        </w:rPr>
        <w:t xml:space="preserve"> Maria tra i Santi Gregorio Magno e Girolamo</w:t>
      </w:r>
      <w:r w:rsidR="00E27DC1" w:rsidRPr="00823FDF">
        <w:rPr>
          <w:rFonts w:asciiTheme="majorHAnsi" w:hAnsiTheme="majorHAnsi" w:cstheme="majorHAnsi"/>
          <w:sz w:val="24"/>
          <w:szCs w:val="24"/>
        </w:rPr>
        <w:t xml:space="preserve"> (1566 circa) della chiesa di Sant’Antonio abate di Bivedo (Bleggio Superiore)</w:t>
      </w:r>
      <w:r w:rsidR="00E27DC1">
        <w:rPr>
          <w:rFonts w:asciiTheme="majorHAnsi" w:hAnsiTheme="majorHAnsi" w:cstheme="majorHAnsi"/>
          <w:sz w:val="24"/>
          <w:szCs w:val="24"/>
        </w:rPr>
        <w:t>,</w:t>
      </w:r>
      <w:r w:rsidR="00E27DC1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330266" w:rsidRPr="00823FDF">
        <w:rPr>
          <w:rFonts w:asciiTheme="majorHAnsi" w:hAnsiTheme="majorHAnsi" w:cstheme="majorHAnsi"/>
          <w:sz w:val="24"/>
          <w:szCs w:val="24"/>
        </w:rPr>
        <w:t xml:space="preserve">la bella pala di Martino Teofilo </w:t>
      </w:r>
      <w:r w:rsidR="00890D5D" w:rsidRPr="00823FDF">
        <w:rPr>
          <w:rFonts w:asciiTheme="majorHAnsi" w:hAnsiTheme="majorHAnsi" w:cstheme="majorHAnsi"/>
          <w:sz w:val="24"/>
          <w:szCs w:val="24"/>
        </w:rPr>
        <w:t xml:space="preserve">Polacco </w:t>
      </w:r>
      <w:r w:rsidR="00330266" w:rsidRPr="00823FDF">
        <w:rPr>
          <w:rFonts w:asciiTheme="majorHAnsi" w:hAnsiTheme="majorHAnsi" w:cstheme="majorHAnsi"/>
          <w:sz w:val="24"/>
          <w:szCs w:val="24"/>
        </w:rPr>
        <w:t xml:space="preserve">raffigurante </w:t>
      </w:r>
      <w:r w:rsidR="00330266" w:rsidRPr="009210DE">
        <w:rPr>
          <w:rFonts w:asciiTheme="majorHAnsi" w:hAnsiTheme="majorHAnsi" w:cstheme="majorHAnsi"/>
          <w:i/>
          <w:iCs/>
          <w:sz w:val="24"/>
          <w:szCs w:val="24"/>
        </w:rPr>
        <w:t xml:space="preserve">Sant’Anna </w:t>
      </w:r>
      <w:proofErr w:type="spellStart"/>
      <w:r w:rsidR="00330266" w:rsidRPr="009210DE">
        <w:rPr>
          <w:rFonts w:asciiTheme="majorHAnsi" w:hAnsiTheme="majorHAnsi" w:cstheme="majorHAnsi"/>
          <w:i/>
          <w:iCs/>
          <w:sz w:val="24"/>
          <w:szCs w:val="24"/>
        </w:rPr>
        <w:t>Metterza</w:t>
      </w:r>
      <w:proofErr w:type="spellEnd"/>
      <w:r w:rsidR="00330266" w:rsidRPr="009210DE">
        <w:rPr>
          <w:rFonts w:asciiTheme="majorHAnsi" w:hAnsiTheme="majorHAnsi" w:cstheme="majorHAnsi"/>
          <w:i/>
          <w:iCs/>
          <w:sz w:val="24"/>
          <w:szCs w:val="24"/>
        </w:rPr>
        <w:t xml:space="preserve"> con i </w:t>
      </w:r>
      <w:r w:rsidR="00330266" w:rsidRPr="001E6B7D">
        <w:rPr>
          <w:rFonts w:asciiTheme="majorHAnsi" w:hAnsiTheme="majorHAnsi" w:cstheme="majorHAnsi"/>
          <w:i/>
          <w:iCs/>
          <w:sz w:val="24"/>
          <w:szCs w:val="24"/>
        </w:rPr>
        <w:t>Santi Antonio abate ed Emerenziana</w:t>
      </w:r>
      <w:r w:rsidR="008B2205" w:rsidRPr="00823FDF">
        <w:rPr>
          <w:rFonts w:asciiTheme="majorHAnsi" w:hAnsiTheme="majorHAnsi" w:cstheme="majorHAnsi"/>
          <w:sz w:val="24"/>
          <w:szCs w:val="24"/>
        </w:rPr>
        <w:t xml:space="preserve"> (</w:t>
      </w:r>
      <w:r w:rsidR="00330266" w:rsidRPr="00823FDF">
        <w:rPr>
          <w:rFonts w:asciiTheme="majorHAnsi" w:hAnsiTheme="majorHAnsi" w:cstheme="majorHAnsi"/>
          <w:sz w:val="24"/>
          <w:szCs w:val="24"/>
        </w:rPr>
        <w:t>1608 circa</w:t>
      </w:r>
      <w:r w:rsidR="008B2205" w:rsidRPr="00823FDF">
        <w:rPr>
          <w:rFonts w:asciiTheme="majorHAnsi" w:hAnsiTheme="majorHAnsi" w:cstheme="majorHAnsi"/>
          <w:sz w:val="24"/>
          <w:szCs w:val="24"/>
        </w:rPr>
        <w:t xml:space="preserve">) proveniente dalla chiesa di Sant’Orsola e compagne di </w:t>
      </w:r>
      <w:r w:rsidR="00330266" w:rsidRPr="00823FDF">
        <w:rPr>
          <w:rFonts w:asciiTheme="majorHAnsi" w:hAnsiTheme="majorHAnsi" w:cstheme="majorHAnsi"/>
          <w:sz w:val="24"/>
          <w:szCs w:val="24"/>
        </w:rPr>
        <w:t>Tuenno (Ville d’</w:t>
      </w:r>
      <w:proofErr w:type="spellStart"/>
      <w:r w:rsidR="00330266" w:rsidRPr="00823FDF">
        <w:rPr>
          <w:rFonts w:asciiTheme="majorHAnsi" w:hAnsiTheme="majorHAnsi" w:cstheme="majorHAnsi"/>
          <w:sz w:val="24"/>
          <w:szCs w:val="24"/>
        </w:rPr>
        <w:t>Anaunia</w:t>
      </w:r>
      <w:proofErr w:type="spellEnd"/>
      <w:r w:rsidR="00330266" w:rsidRPr="00823FDF">
        <w:rPr>
          <w:rFonts w:asciiTheme="majorHAnsi" w:hAnsiTheme="majorHAnsi" w:cstheme="majorHAnsi"/>
          <w:sz w:val="24"/>
          <w:szCs w:val="24"/>
        </w:rPr>
        <w:t>)</w:t>
      </w:r>
      <w:r w:rsidR="00A73F20" w:rsidRPr="00823FDF">
        <w:rPr>
          <w:rFonts w:asciiTheme="majorHAnsi" w:hAnsiTheme="majorHAnsi" w:cstheme="majorHAnsi"/>
          <w:sz w:val="24"/>
          <w:szCs w:val="24"/>
        </w:rPr>
        <w:t xml:space="preserve"> e la</w:t>
      </w:r>
      <w:r w:rsidR="00A73F20" w:rsidRPr="001E6B7D">
        <w:rPr>
          <w:rFonts w:asciiTheme="majorHAnsi" w:hAnsiTheme="majorHAnsi" w:cstheme="majorHAnsi"/>
          <w:sz w:val="24"/>
          <w:szCs w:val="24"/>
        </w:rPr>
        <w:t xml:space="preserve"> </w:t>
      </w:r>
      <w:r w:rsidR="00A73F20" w:rsidRPr="001E6B7D">
        <w:rPr>
          <w:rFonts w:asciiTheme="majorHAnsi" w:hAnsiTheme="majorHAnsi" w:cstheme="majorHAnsi"/>
          <w:i/>
          <w:iCs/>
          <w:sz w:val="24"/>
          <w:szCs w:val="24"/>
        </w:rPr>
        <w:t xml:space="preserve">Sant’Anna </w:t>
      </w:r>
      <w:proofErr w:type="spellStart"/>
      <w:r w:rsidR="00A73F20" w:rsidRPr="001E6B7D">
        <w:rPr>
          <w:rFonts w:asciiTheme="majorHAnsi" w:hAnsiTheme="majorHAnsi" w:cstheme="majorHAnsi"/>
          <w:i/>
          <w:iCs/>
          <w:sz w:val="24"/>
          <w:szCs w:val="24"/>
        </w:rPr>
        <w:t>Metterza</w:t>
      </w:r>
      <w:proofErr w:type="spellEnd"/>
      <w:r w:rsidR="00A73F20" w:rsidRPr="001E6B7D">
        <w:rPr>
          <w:rFonts w:asciiTheme="majorHAnsi" w:hAnsiTheme="majorHAnsi" w:cstheme="majorHAnsi"/>
          <w:i/>
          <w:iCs/>
          <w:sz w:val="24"/>
          <w:szCs w:val="24"/>
        </w:rPr>
        <w:t xml:space="preserve"> in gloria </w:t>
      </w:r>
      <w:r w:rsidR="00824733" w:rsidRPr="00823FDF">
        <w:rPr>
          <w:rFonts w:asciiTheme="majorHAnsi" w:hAnsiTheme="majorHAnsi" w:cstheme="majorHAnsi"/>
          <w:i/>
          <w:iCs/>
          <w:sz w:val="24"/>
          <w:szCs w:val="24"/>
        </w:rPr>
        <w:t>e santi</w:t>
      </w:r>
      <w:r w:rsidR="00A73F20" w:rsidRPr="001E6B7D">
        <w:rPr>
          <w:rFonts w:asciiTheme="majorHAnsi" w:hAnsiTheme="majorHAnsi" w:cstheme="majorHAnsi"/>
          <w:sz w:val="24"/>
          <w:szCs w:val="24"/>
        </w:rPr>
        <w:t xml:space="preserve"> attribuita a Carlo Pozzi</w:t>
      </w:r>
      <w:r w:rsidR="00824733" w:rsidRPr="00823FDF">
        <w:rPr>
          <w:rFonts w:asciiTheme="majorHAnsi" w:hAnsiTheme="majorHAnsi" w:cstheme="majorHAnsi"/>
          <w:sz w:val="24"/>
          <w:szCs w:val="24"/>
        </w:rPr>
        <w:t xml:space="preserve"> (</w:t>
      </w:r>
      <w:r w:rsidR="00A73F20" w:rsidRPr="001E6B7D">
        <w:rPr>
          <w:rFonts w:asciiTheme="majorHAnsi" w:hAnsiTheme="majorHAnsi" w:cstheme="majorHAnsi"/>
          <w:sz w:val="24"/>
          <w:szCs w:val="24"/>
        </w:rPr>
        <w:t>1632</w:t>
      </w:r>
      <w:r w:rsidR="00824733" w:rsidRPr="00823FDF">
        <w:rPr>
          <w:rFonts w:asciiTheme="majorHAnsi" w:hAnsiTheme="majorHAnsi" w:cstheme="majorHAnsi"/>
          <w:sz w:val="24"/>
          <w:szCs w:val="24"/>
        </w:rPr>
        <w:t>) proveniente dalla</w:t>
      </w:r>
      <w:r w:rsidR="00A73F20" w:rsidRPr="001E6B7D">
        <w:rPr>
          <w:rFonts w:asciiTheme="majorHAnsi" w:hAnsiTheme="majorHAnsi" w:cstheme="majorHAnsi"/>
          <w:sz w:val="24"/>
          <w:szCs w:val="24"/>
        </w:rPr>
        <w:t xml:space="preserve"> chiesa di Sant</w:t>
      </w:r>
      <w:r w:rsidR="009210DE">
        <w:rPr>
          <w:rFonts w:asciiTheme="majorHAnsi" w:hAnsiTheme="majorHAnsi" w:cstheme="majorHAnsi"/>
          <w:sz w:val="24"/>
          <w:szCs w:val="24"/>
        </w:rPr>
        <w:t>’</w:t>
      </w:r>
      <w:r w:rsidR="00A73F20" w:rsidRPr="001E6B7D">
        <w:rPr>
          <w:rFonts w:asciiTheme="majorHAnsi" w:hAnsiTheme="majorHAnsi" w:cstheme="majorHAnsi"/>
          <w:sz w:val="24"/>
          <w:szCs w:val="24"/>
        </w:rPr>
        <w:t>Ermete di Calceranica</w:t>
      </w:r>
      <w:r w:rsidR="00824733" w:rsidRPr="00823FDF">
        <w:rPr>
          <w:rFonts w:asciiTheme="majorHAnsi" w:hAnsiTheme="majorHAnsi" w:cstheme="majorHAnsi"/>
          <w:sz w:val="24"/>
          <w:szCs w:val="24"/>
        </w:rPr>
        <w:t>.</w:t>
      </w:r>
    </w:p>
    <w:p w14:paraId="7099894A" w14:textId="65C8F950" w:rsidR="006433F8" w:rsidRPr="00823FDF" w:rsidRDefault="00C525AB" w:rsidP="001E6B7D">
      <w:pPr>
        <w:spacing w:after="120"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23FDF">
        <w:rPr>
          <w:rFonts w:asciiTheme="majorHAnsi" w:hAnsiTheme="majorHAnsi" w:cstheme="majorHAnsi"/>
          <w:sz w:val="24"/>
          <w:szCs w:val="24"/>
        </w:rPr>
        <w:t xml:space="preserve">Nella terza e ultima sala, le opere </w:t>
      </w:r>
      <w:r w:rsidR="00B7783D" w:rsidRPr="00823FDF">
        <w:rPr>
          <w:rFonts w:asciiTheme="majorHAnsi" w:hAnsiTheme="majorHAnsi" w:cstheme="majorHAnsi"/>
          <w:sz w:val="24"/>
          <w:szCs w:val="24"/>
        </w:rPr>
        <w:t xml:space="preserve">esposte </w:t>
      </w:r>
      <w:r w:rsidRPr="00823FDF">
        <w:rPr>
          <w:rFonts w:asciiTheme="majorHAnsi" w:hAnsiTheme="majorHAnsi" w:cstheme="majorHAnsi"/>
          <w:sz w:val="24"/>
          <w:szCs w:val="24"/>
        </w:rPr>
        <w:t>segnano le tappe d</w:t>
      </w:r>
      <w:r w:rsidR="00D54F81" w:rsidRPr="00823FDF">
        <w:rPr>
          <w:rFonts w:asciiTheme="majorHAnsi" w:hAnsiTheme="majorHAnsi" w:cstheme="majorHAnsi"/>
          <w:sz w:val="24"/>
          <w:szCs w:val="24"/>
        </w:rPr>
        <w:t>elle trasformazioni subite dall</w:t>
      </w:r>
      <w:r w:rsidR="00ED13E2" w:rsidRPr="00823FDF">
        <w:rPr>
          <w:rFonts w:asciiTheme="majorHAnsi" w:hAnsiTheme="majorHAnsi" w:cstheme="majorHAnsi"/>
          <w:sz w:val="24"/>
          <w:szCs w:val="24"/>
        </w:rPr>
        <w:t>a figura di Anna tra XVI e XVIII secolo:</w:t>
      </w:r>
      <w:r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1C6C0F" w:rsidRPr="00823FDF">
        <w:rPr>
          <w:rFonts w:asciiTheme="majorHAnsi" w:hAnsiTheme="majorHAnsi" w:cstheme="majorHAnsi"/>
          <w:sz w:val="24"/>
          <w:szCs w:val="24"/>
        </w:rPr>
        <w:t>a partire dalla seconda metà del Cinquecento</w:t>
      </w:r>
      <w:r w:rsidR="0091667E" w:rsidRPr="00823FDF">
        <w:rPr>
          <w:rFonts w:asciiTheme="majorHAnsi" w:hAnsiTheme="majorHAnsi" w:cstheme="majorHAnsi"/>
          <w:sz w:val="24"/>
          <w:szCs w:val="24"/>
        </w:rPr>
        <w:t>, infatti,</w:t>
      </w:r>
      <w:r w:rsidR="001C6C0F" w:rsidRPr="00823FDF">
        <w:rPr>
          <w:rFonts w:asciiTheme="majorHAnsi" w:hAnsiTheme="majorHAnsi" w:cstheme="majorHAnsi"/>
          <w:sz w:val="24"/>
          <w:szCs w:val="24"/>
        </w:rPr>
        <w:t xml:space="preserve"> il culto per Sant’Anna registra una battuta d’arresto dovuta, almeno in parte, alle istanze della Riforma tese a scoraggiare la devozione nei confronti di figure dai tratti leggendari</w:t>
      </w:r>
      <w:r w:rsidR="00F17BF1" w:rsidRPr="00823FDF">
        <w:rPr>
          <w:rFonts w:asciiTheme="majorHAnsi" w:hAnsiTheme="majorHAnsi" w:cstheme="majorHAnsi"/>
          <w:sz w:val="24"/>
          <w:szCs w:val="24"/>
        </w:rPr>
        <w:t xml:space="preserve"> e, ancora di </w:t>
      </w:r>
      <w:r w:rsidR="00F17BF1" w:rsidRPr="00823FDF">
        <w:rPr>
          <w:rFonts w:asciiTheme="majorHAnsi" w:hAnsiTheme="majorHAnsi" w:cstheme="majorHAnsi"/>
          <w:sz w:val="24"/>
          <w:szCs w:val="24"/>
        </w:rPr>
        <w:lastRenderedPageBreak/>
        <w:t>più, al tentativo della Chiesa cattolica di mantenere quella devozione</w:t>
      </w:r>
      <w:r w:rsidR="00DE3B86" w:rsidRPr="00823FDF">
        <w:rPr>
          <w:rFonts w:asciiTheme="majorHAnsi" w:hAnsiTheme="majorHAnsi" w:cstheme="majorHAnsi"/>
          <w:sz w:val="24"/>
          <w:szCs w:val="24"/>
        </w:rPr>
        <w:t xml:space="preserve"> eliminando gli aspetti più problematici dei santi in questione</w:t>
      </w:r>
      <w:r w:rsidR="001C6C0F" w:rsidRPr="00823FDF">
        <w:rPr>
          <w:rFonts w:asciiTheme="majorHAnsi" w:hAnsiTheme="majorHAnsi" w:cstheme="majorHAnsi"/>
          <w:sz w:val="24"/>
          <w:szCs w:val="24"/>
        </w:rPr>
        <w:t xml:space="preserve">. </w:t>
      </w:r>
      <w:r w:rsidR="00DE3B86" w:rsidRPr="00823FDF">
        <w:rPr>
          <w:rFonts w:asciiTheme="majorHAnsi" w:hAnsiTheme="majorHAnsi" w:cstheme="majorHAnsi"/>
          <w:sz w:val="24"/>
          <w:szCs w:val="24"/>
        </w:rPr>
        <w:t>S</w:t>
      </w:r>
      <w:r w:rsidR="001C6C0F" w:rsidRPr="00823FDF">
        <w:rPr>
          <w:rFonts w:asciiTheme="majorHAnsi" w:hAnsiTheme="majorHAnsi" w:cstheme="majorHAnsi"/>
          <w:sz w:val="24"/>
          <w:szCs w:val="24"/>
        </w:rPr>
        <w:t>ant</w:t>
      </w:r>
      <w:r w:rsidR="00DE3B86" w:rsidRPr="00823FDF">
        <w:rPr>
          <w:rFonts w:asciiTheme="majorHAnsi" w:hAnsiTheme="majorHAnsi" w:cstheme="majorHAnsi"/>
          <w:sz w:val="24"/>
          <w:szCs w:val="24"/>
        </w:rPr>
        <w:t>’Ann</w:t>
      </w:r>
      <w:r w:rsidR="001C6C0F" w:rsidRPr="00823FDF">
        <w:rPr>
          <w:rFonts w:asciiTheme="majorHAnsi" w:hAnsiTheme="majorHAnsi" w:cstheme="majorHAnsi"/>
          <w:sz w:val="24"/>
          <w:szCs w:val="24"/>
        </w:rPr>
        <w:t xml:space="preserve">a inizia </w:t>
      </w:r>
      <w:r w:rsidR="00D905C0" w:rsidRPr="00823FDF">
        <w:rPr>
          <w:rFonts w:asciiTheme="majorHAnsi" w:hAnsiTheme="majorHAnsi" w:cstheme="majorHAnsi"/>
          <w:sz w:val="24"/>
          <w:szCs w:val="24"/>
        </w:rPr>
        <w:t xml:space="preserve">quindi </w:t>
      </w:r>
      <w:r w:rsidR="001C6C0F" w:rsidRPr="00823FDF">
        <w:rPr>
          <w:rFonts w:asciiTheme="majorHAnsi" w:hAnsiTheme="majorHAnsi" w:cstheme="majorHAnsi"/>
          <w:sz w:val="24"/>
          <w:szCs w:val="24"/>
        </w:rPr>
        <w:t>a</w:t>
      </w:r>
      <w:r w:rsidR="00D905C0" w:rsidRPr="00823FDF">
        <w:rPr>
          <w:rFonts w:asciiTheme="majorHAnsi" w:hAnsiTheme="majorHAnsi" w:cstheme="majorHAnsi"/>
          <w:sz w:val="24"/>
          <w:szCs w:val="24"/>
        </w:rPr>
        <w:t>d</w:t>
      </w:r>
      <w:r w:rsidR="001C6C0F" w:rsidRPr="00823FDF">
        <w:rPr>
          <w:rFonts w:asciiTheme="majorHAnsi" w:hAnsiTheme="majorHAnsi" w:cstheme="majorHAnsi"/>
          <w:sz w:val="24"/>
          <w:szCs w:val="24"/>
        </w:rPr>
        <w:t xml:space="preserve"> essere rappresentata come una donna decisamente anziana, dall’aria modesta</w:t>
      </w:r>
      <w:r w:rsidR="00DE3B86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036D31" w:rsidRPr="00823FDF">
        <w:rPr>
          <w:rFonts w:asciiTheme="majorHAnsi" w:hAnsiTheme="majorHAnsi" w:cstheme="majorHAnsi"/>
          <w:sz w:val="24"/>
          <w:szCs w:val="24"/>
        </w:rPr>
        <w:t>e coniugata a</w:t>
      </w:r>
      <w:r w:rsidR="00DE3B86" w:rsidRPr="00823FDF">
        <w:rPr>
          <w:rFonts w:asciiTheme="majorHAnsi" w:hAnsiTheme="majorHAnsi" w:cstheme="majorHAnsi"/>
          <w:sz w:val="24"/>
          <w:szCs w:val="24"/>
        </w:rPr>
        <w:t xml:space="preserve"> un solo marito, </w:t>
      </w:r>
      <w:r w:rsidR="00036D31" w:rsidRPr="00823FDF">
        <w:rPr>
          <w:rFonts w:asciiTheme="majorHAnsi" w:hAnsiTheme="majorHAnsi" w:cstheme="majorHAnsi"/>
          <w:sz w:val="24"/>
          <w:szCs w:val="24"/>
        </w:rPr>
        <w:t>oltr</w:t>
      </w:r>
      <w:r w:rsidR="00DE3B86" w:rsidRPr="00823FDF">
        <w:rPr>
          <w:rFonts w:asciiTheme="majorHAnsi" w:hAnsiTheme="majorHAnsi" w:cstheme="majorHAnsi"/>
          <w:sz w:val="24"/>
          <w:szCs w:val="24"/>
        </w:rPr>
        <w:t>e</w:t>
      </w:r>
      <w:r w:rsidR="001C6C0F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036D31" w:rsidRPr="00823FDF">
        <w:rPr>
          <w:rFonts w:asciiTheme="majorHAnsi" w:hAnsiTheme="majorHAnsi" w:cstheme="majorHAnsi"/>
          <w:sz w:val="24"/>
          <w:szCs w:val="24"/>
        </w:rPr>
        <w:t xml:space="preserve">che </w:t>
      </w:r>
      <w:r w:rsidR="001C6C0F" w:rsidRPr="00823FDF">
        <w:rPr>
          <w:rFonts w:asciiTheme="majorHAnsi" w:hAnsiTheme="majorHAnsi" w:cstheme="majorHAnsi"/>
          <w:sz w:val="24"/>
          <w:szCs w:val="24"/>
        </w:rPr>
        <w:t>in posizione subordinata e in atteggiamento adorante nei confronti della Vergine col Bambino.</w:t>
      </w:r>
      <w:r w:rsidR="0091667E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6B31CD" w:rsidRPr="00823FDF">
        <w:rPr>
          <w:rFonts w:asciiTheme="majorHAnsi" w:hAnsiTheme="majorHAnsi" w:cstheme="majorHAnsi"/>
          <w:sz w:val="24"/>
          <w:szCs w:val="24"/>
        </w:rPr>
        <w:t xml:space="preserve">Appartengono a questa sezione finale </w:t>
      </w:r>
      <w:r w:rsidR="00017B0E" w:rsidRPr="00823FDF">
        <w:rPr>
          <w:rFonts w:asciiTheme="majorHAnsi" w:hAnsiTheme="majorHAnsi" w:cstheme="majorHAnsi"/>
          <w:sz w:val="24"/>
          <w:szCs w:val="24"/>
        </w:rPr>
        <w:t>dipinti</w:t>
      </w:r>
      <w:r w:rsidR="00175C94" w:rsidRPr="00823FDF">
        <w:rPr>
          <w:rFonts w:asciiTheme="majorHAnsi" w:hAnsiTheme="majorHAnsi" w:cstheme="majorHAnsi"/>
          <w:sz w:val="24"/>
          <w:szCs w:val="24"/>
        </w:rPr>
        <w:t xml:space="preserve">, sculture, ex voto </w:t>
      </w:r>
      <w:r w:rsidR="00603F3E" w:rsidRPr="00823FDF">
        <w:rPr>
          <w:rFonts w:asciiTheme="majorHAnsi" w:hAnsiTheme="majorHAnsi" w:cstheme="majorHAnsi"/>
          <w:sz w:val="24"/>
          <w:szCs w:val="24"/>
        </w:rPr>
        <w:t>provenienti dalle chiese del Trentino e da altri musei della Provincia.</w:t>
      </w:r>
    </w:p>
    <w:p w14:paraId="4BC5F60C" w14:textId="459E0EE8" w:rsidR="00395841" w:rsidRPr="00823FDF" w:rsidRDefault="006433F8" w:rsidP="001E6B7D">
      <w:pPr>
        <w:spacing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23FDF">
        <w:rPr>
          <w:rFonts w:asciiTheme="majorHAnsi" w:hAnsiTheme="majorHAnsi" w:cstheme="majorHAnsi"/>
          <w:sz w:val="24"/>
          <w:szCs w:val="24"/>
        </w:rPr>
        <w:t xml:space="preserve">Un video presenta altre immagini di opere afferenti </w:t>
      </w:r>
      <w:r w:rsidR="001834A7" w:rsidRPr="00823FDF">
        <w:rPr>
          <w:rFonts w:asciiTheme="majorHAnsi" w:hAnsiTheme="majorHAnsi" w:cstheme="majorHAnsi"/>
          <w:sz w:val="24"/>
          <w:szCs w:val="24"/>
        </w:rPr>
        <w:t>alle</w:t>
      </w:r>
      <w:r w:rsidRPr="00823FDF">
        <w:rPr>
          <w:rFonts w:asciiTheme="majorHAnsi" w:hAnsiTheme="majorHAnsi" w:cstheme="majorHAnsi"/>
          <w:sz w:val="24"/>
          <w:szCs w:val="24"/>
        </w:rPr>
        <w:t xml:space="preserve"> diverse tipologie iconografiche presenti nell’area del Tirolo storico e le mappe GIS che ne visualizzano la distribuzione territoriale.</w:t>
      </w:r>
      <w:r w:rsidR="001834A7" w:rsidRPr="00823FDF">
        <w:rPr>
          <w:rFonts w:asciiTheme="majorHAnsi" w:hAnsiTheme="majorHAnsi" w:cstheme="majorHAnsi"/>
          <w:strike/>
          <w:sz w:val="24"/>
          <w:szCs w:val="24"/>
        </w:rPr>
        <w:t xml:space="preserve"> </w:t>
      </w:r>
      <w:r w:rsidR="00395841" w:rsidRPr="00823FDF">
        <w:rPr>
          <w:rFonts w:asciiTheme="majorHAnsi" w:hAnsiTheme="majorHAnsi" w:cstheme="majorHAnsi"/>
          <w:sz w:val="24"/>
          <w:szCs w:val="24"/>
        </w:rPr>
        <w:t xml:space="preserve">Segue </w:t>
      </w:r>
      <w:r w:rsidR="00B40010" w:rsidRPr="00823FDF">
        <w:rPr>
          <w:rFonts w:asciiTheme="majorHAnsi" w:hAnsiTheme="majorHAnsi" w:cstheme="majorHAnsi"/>
          <w:sz w:val="24"/>
          <w:szCs w:val="24"/>
        </w:rPr>
        <w:t xml:space="preserve">una selezione di stampe tratte dalla collezione del Museo Diocesano Tridentino. Le opere grafiche illustrano </w:t>
      </w:r>
      <w:r w:rsidR="004F4022" w:rsidRPr="00823FDF">
        <w:rPr>
          <w:rFonts w:asciiTheme="majorHAnsi" w:hAnsiTheme="majorHAnsi" w:cstheme="majorHAnsi"/>
          <w:sz w:val="24"/>
          <w:szCs w:val="24"/>
        </w:rPr>
        <w:t>le raffigurazioni di Sant’Anna</w:t>
      </w:r>
      <w:r w:rsidR="00890D5D" w:rsidRPr="00823FDF">
        <w:rPr>
          <w:rFonts w:asciiTheme="majorHAnsi" w:hAnsiTheme="majorHAnsi" w:cstheme="majorHAnsi"/>
          <w:sz w:val="24"/>
          <w:szCs w:val="24"/>
        </w:rPr>
        <w:t>,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454A55" w:rsidRPr="00823FDF">
        <w:rPr>
          <w:rFonts w:asciiTheme="majorHAnsi" w:hAnsiTheme="majorHAnsi" w:cstheme="majorHAnsi"/>
          <w:sz w:val="24"/>
          <w:szCs w:val="24"/>
        </w:rPr>
        <w:t xml:space="preserve">che la mostra non prende in considerazione, 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come </w:t>
      </w:r>
      <w:r w:rsidR="00395841" w:rsidRPr="001E6B7D">
        <w:rPr>
          <w:rFonts w:asciiTheme="majorHAnsi" w:hAnsiTheme="majorHAnsi" w:cstheme="majorHAnsi"/>
          <w:i/>
          <w:iCs/>
          <w:sz w:val="24"/>
          <w:szCs w:val="24"/>
        </w:rPr>
        <w:t>La cacciata di Gioacchino dal tempio</w:t>
      </w:r>
      <w:r w:rsidR="00395841" w:rsidRPr="00823FDF">
        <w:rPr>
          <w:rFonts w:asciiTheme="majorHAnsi" w:hAnsiTheme="majorHAnsi" w:cstheme="majorHAnsi"/>
          <w:sz w:val="24"/>
          <w:szCs w:val="24"/>
        </w:rPr>
        <w:t xml:space="preserve">, 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la </w:t>
      </w:r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>Nascita di Maria</w:t>
      </w:r>
      <w:r w:rsidR="00454A55" w:rsidRPr="00823FDF">
        <w:rPr>
          <w:rFonts w:asciiTheme="majorHAnsi" w:hAnsiTheme="majorHAnsi" w:cstheme="majorHAnsi"/>
          <w:sz w:val="24"/>
          <w:szCs w:val="24"/>
        </w:rPr>
        <w:t xml:space="preserve"> e 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la </w:t>
      </w:r>
      <w:r w:rsidR="004F4022" w:rsidRPr="00823FDF">
        <w:rPr>
          <w:rFonts w:asciiTheme="majorHAnsi" w:hAnsiTheme="majorHAnsi" w:cstheme="majorHAnsi"/>
          <w:i/>
          <w:iCs/>
          <w:sz w:val="24"/>
          <w:szCs w:val="24"/>
        </w:rPr>
        <w:t>Morte di Sant’Anna</w:t>
      </w:r>
      <w:r w:rsidR="00E03ADF" w:rsidRPr="00823FDF">
        <w:rPr>
          <w:rFonts w:asciiTheme="majorHAnsi" w:hAnsiTheme="majorHAnsi" w:cstheme="majorHAnsi"/>
          <w:sz w:val="24"/>
          <w:szCs w:val="24"/>
        </w:rPr>
        <w:t>. Le stampe</w:t>
      </w:r>
      <w:r w:rsidR="00E30792" w:rsidRPr="00823FDF">
        <w:rPr>
          <w:rFonts w:asciiTheme="majorHAnsi" w:hAnsiTheme="majorHAnsi" w:cstheme="majorHAnsi"/>
          <w:sz w:val="24"/>
          <w:szCs w:val="24"/>
        </w:rPr>
        <w:t xml:space="preserve"> integrano il ventaglio di soggetti dedicati a Sant’Anna e</w:t>
      </w:r>
      <w:r w:rsidR="00E03ADF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4F4022" w:rsidRPr="00823FDF">
        <w:rPr>
          <w:rFonts w:asciiTheme="majorHAnsi" w:hAnsiTheme="majorHAnsi" w:cstheme="majorHAnsi"/>
          <w:sz w:val="24"/>
          <w:szCs w:val="24"/>
        </w:rPr>
        <w:t>forn</w:t>
      </w:r>
      <w:r w:rsidR="00E03ADF" w:rsidRPr="00823FDF">
        <w:rPr>
          <w:rFonts w:asciiTheme="majorHAnsi" w:hAnsiTheme="majorHAnsi" w:cstheme="majorHAnsi"/>
          <w:sz w:val="24"/>
          <w:szCs w:val="24"/>
        </w:rPr>
        <w:t>iscono</w:t>
      </w:r>
      <w:r w:rsidR="004F4022" w:rsidRPr="00823FDF">
        <w:rPr>
          <w:rFonts w:asciiTheme="majorHAnsi" w:hAnsiTheme="majorHAnsi" w:cstheme="majorHAnsi"/>
          <w:sz w:val="24"/>
          <w:szCs w:val="24"/>
        </w:rPr>
        <w:t xml:space="preserve"> al visitatore un’idea più completa della leggenda riguardante la santa.</w:t>
      </w:r>
      <w:r w:rsidR="008C02BF">
        <w:rPr>
          <w:rFonts w:asciiTheme="majorHAnsi" w:hAnsiTheme="majorHAnsi" w:cstheme="majorHAnsi"/>
          <w:sz w:val="24"/>
          <w:szCs w:val="24"/>
        </w:rPr>
        <w:t xml:space="preserve"> </w:t>
      </w:r>
      <w:r w:rsidR="00395841" w:rsidRPr="00823FDF">
        <w:rPr>
          <w:rFonts w:asciiTheme="majorHAnsi" w:hAnsiTheme="majorHAnsi" w:cstheme="majorHAnsi"/>
          <w:sz w:val="24"/>
          <w:szCs w:val="24"/>
        </w:rPr>
        <w:t xml:space="preserve">La mostra si chiude con </w:t>
      </w:r>
      <w:r w:rsidRPr="00823FDF">
        <w:rPr>
          <w:rFonts w:asciiTheme="majorHAnsi" w:hAnsiTheme="majorHAnsi" w:cstheme="majorHAnsi"/>
          <w:sz w:val="24"/>
          <w:szCs w:val="24"/>
        </w:rPr>
        <w:t xml:space="preserve">la foto </w:t>
      </w:r>
      <w:r w:rsidRPr="001E6B7D">
        <w:rPr>
          <w:rFonts w:asciiTheme="majorHAnsi" w:hAnsiTheme="majorHAnsi" w:cstheme="majorHAnsi"/>
          <w:i/>
          <w:iCs/>
          <w:sz w:val="24"/>
          <w:szCs w:val="24"/>
        </w:rPr>
        <w:t>Educazione della vergine</w:t>
      </w:r>
      <w:r w:rsidRPr="00823FDF">
        <w:rPr>
          <w:rFonts w:asciiTheme="majorHAnsi" w:hAnsiTheme="majorHAnsi" w:cstheme="majorHAnsi"/>
          <w:sz w:val="24"/>
          <w:szCs w:val="24"/>
        </w:rPr>
        <w:t xml:space="preserve"> scattata a Kabul nel 2016 da </w:t>
      </w:r>
      <w:r w:rsidR="00395841" w:rsidRPr="00823FDF">
        <w:rPr>
          <w:rFonts w:asciiTheme="majorHAnsi" w:hAnsiTheme="majorHAnsi" w:cstheme="majorHAnsi"/>
          <w:sz w:val="24"/>
          <w:szCs w:val="24"/>
        </w:rPr>
        <w:t>Ugo Panella</w:t>
      </w:r>
      <w:r w:rsidRPr="00823FDF">
        <w:rPr>
          <w:rFonts w:asciiTheme="majorHAnsi" w:hAnsiTheme="majorHAnsi" w:cstheme="majorHAnsi"/>
          <w:sz w:val="24"/>
          <w:szCs w:val="24"/>
        </w:rPr>
        <w:t>. Il parallelo con l’analoga iconografia di Sant’Anna</w:t>
      </w:r>
      <w:r w:rsidR="007562EA">
        <w:rPr>
          <w:rFonts w:asciiTheme="majorHAnsi" w:hAnsiTheme="majorHAnsi" w:cstheme="majorHAnsi"/>
          <w:sz w:val="24"/>
          <w:szCs w:val="24"/>
        </w:rPr>
        <w:t xml:space="preserve">, in particolare col tema </w:t>
      </w:r>
      <w:r w:rsidR="00D87CC9">
        <w:rPr>
          <w:rFonts w:asciiTheme="majorHAnsi" w:hAnsiTheme="majorHAnsi" w:cstheme="majorHAnsi"/>
          <w:sz w:val="24"/>
          <w:szCs w:val="24"/>
        </w:rPr>
        <w:t>dell’</w:t>
      </w:r>
      <w:r w:rsidR="00D87CC9" w:rsidRPr="00D87CC9">
        <w:rPr>
          <w:rFonts w:asciiTheme="majorHAnsi" w:hAnsiTheme="majorHAnsi" w:cstheme="majorHAnsi"/>
          <w:i/>
          <w:iCs/>
          <w:sz w:val="24"/>
          <w:szCs w:val="24"/>
        </w:rPr>
        <w:t>Educazione di Maria</w:t>
      </w:r>
      <w:r w:rsidR="00D87CC9">
        <w:rPr>
          <w:rFonts w:asciiTheme="majorHAnsi" w:hAnsiTheme="majorHAnsi" w:cstheme="majorHAnsi"/>
          <w:sz w:val="24"/>
          <w:szCs w:val="24"/>
        </w:rPr>
        <w:t>,</w:t>
      </w:r>
      <w:r w:rsidRPr="00823FDF">
        <w:rPr>
          <w:rFonts w:asciiTheme="majorHAnsi" w:hAnsiTheme="majorHAnsi" w:cstheme="majorHAnsi"/>
          <w:sz w:val="24"/>
          <w:szCs w:val="24"/>
        </w:rPr>
        <w:t xml:space="preserve"> vuole stimolare la riflessione sul difficile rapporto tra donne e religione.</w:t>
      </w:r>
    </w:p>
    <w:p w14:paraId="36334952" w14:textId="748CB892" w:rsidR="00FF77C1" w:rsidRPr="00823FDF" w:rsidRDefault="00FF77C1">
      <w:pPr>
        <w:spacing w:after="12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823FDF">
        <w:rPr>
          <w:rFonts w:asciiTheme="majorHAnsi" w:hAnsiTheme="majorHAnsi" w:cstheme="majorHAnsi"/>
          <w:b/>
          <w:bCs/>
          <w:sz w:val="24"/>
          <w:szCs w:val="24"/>
        </w:rPr>
        <w:t>La ricerca</w:t>
      </w:r>
    </w:p>
    <w:p w14:paraId="458788E0" w14:textId="0AC1C80B" w:rsidR="00D00948" w:rsidRPr="00823FDF" w:rsidRDefault="006322C7" w:rsidP="001E6B7D">
      <w:pPr>
        <w:spacing w:after="240"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23FDF">
        <w:rPr>
          <w:rFonts w:asciiTheme="majorHAnsi" w:hAnsiTheme="majorHAnsi" w:cstheme="majorHAnsi"/>
          <w:sz w:val="24"/>
          <w:szCs w:val="24"/>
        </w:rPr>
        <w:t xml:space="preserve">La mostra dedicata all’iconografia di Sant’Anna </w:t>
      </w:r>
      <w:proofErr w:type="spellStart"/>
      <w:r w:rsidRPr="00823FDF">
        <w:rPr>
          <w:rFonts w:asciiTheme="majorHAnsi" w:hAnsiTheme="majorHAnsi" w:cstheme="majorHAnsi"/>
          <w:sz w:val="24"/>
          <w:szCs w:val="24"/>
        </w:rPr>
        <w:t>Metterza</w:t>
      </w:r>
      <w:proofErr w:type="spellEnd"/>
      <w:r w:rsidRPr="00823FDF">
        <w:rPr>
          <w:rFonts w:asciiTheme="majorHAnsi" w:hAnsiTheme="majorHAnsi" w:cstheme="majorHAnsi"/>
          <w:sz w:val="24"/>
          <w:szCs w:val="24"/>
        </w:rPr>
        <w:t xml:space="preserve"> nel Tirolo storico ha origine da un progetto di ricerca di Alessandra Galizzi </w:t>
      </w:r>
      <w:proofErr w:type="spellStart"/>
      <w:r w:rsidRPr="00823FDF">
        <w:rPr>
          <w:rFonts w:asciiTheme="majorHAnsi" w:hAnsiTheme="majorHAnsi" w:cstheme="majorHAnsi"/>
          <w:sz w:val="24"/>
          <w:szCs w:val="24"/>
        </w:rPr>
        <w:t>Kroegel</w:t>
      </w:r>
      <w:proofErr w:type="spellEnd"/>
      <w:r w:rsidRPr="00823FDF">
        <w:rPr>
          <w:rFonts w:asciiTheme="majorHAnsi" w:hAnsiTheme="majorHAnsi" w:cstheme="majorHAnsi"/>
          <w:sz w:val="24"/>
          <w:szCs w:val="24"/>
        </w:rPr>
        <w:t xml:space="preserve">, promosso dal Dipartimento di Lettere e Filosofia dell’Università di Trento </w:t>
      </w:r>
      <w:r w:rsidR="009F0E5B" w:rsidRPr="00823FDF">
        <w:rPr>
          <w:rFonts w:asciiTheme="majorHAnsi" w:hAnsiTheme="majorHAnsi" w:cstheme="majorHAnsi"/>
          <w:sz w:val="24"/>
          <w:szCs w:val="24"/>
        </w:rPr>
        <w:t>e dal Centro di Alti Studi Umanistici (</w:t>
      </w:r>
      <w:proofErr w:type="spellStart"/>
      <w:r w:rsidR="009F0E5B" w:rsidRPr="00823FDF">
        <w:rPr>
          <w:rFonts w:asciiTheme="majorHAnsi" w:hAnsiTheme="majorHAnsi" w:cstheme="majorHAnsi"/>
          <w:sz w:val="24"/>
          <w:szCs w:val="24"/>
        </w:rPr>
        <w:t>CeASUm</w:t>
      </w:r>
      <w:proofErr w:type="spellEnd"/>
      <w:r w:rsidR="009F0E5B" w:rsidRPr="00823FDF">
        <w:rPr>
          <w:rFonts w:asciiTheme="majorHAnsi" w:hAnsiTheme="majorHAnsi" w:cstheme="majorHAnsi"/>
          <w:sz w:val="24"/>
          <w:szCs w:val="24"/>
        </w:rPr>
        <w:t>) dell’Università di Trento</w:t>
      </w:r>
      <w:r w:rsidR="001834A7" w:rsidRPr="001E6B7D">
        <w:rPr>
          <w:rFonts w:asciiTheme="majorHAnsi" w:hAnsiTheme="majorHAnsi" w:cstheme="majorHAnsi"/>
          <w:sz w:val="24"/>
          <w:szCs w:val="24"/>
        </w:rPr>
        <w:t xml:space="preserve">. </w:t>
      </w:r>
      <w:r w:rsidRPr="00823FDF">
        <w:rPr>
          <w:rFonts w:asciiTheme="majorHAnsi" w:hAnsiTheme="majorHAnsi" w:cstheme="majorHAnsi"/>
          <w:sz w:val="24"/>
          <w:szCs w:val="24"/>
        </w:rPr>
        <w:t xml:space="preserve">La ricerca, affidata a </w:t>
      </w:r>
      <w:proofErr w:type="spellStart"/>
      <w:r w:rsidR="00F1354F" w:rsidRPr="00823FDF">
        <w:rPr>
          <w:rFonts w:asciiTheme="majorHAnsi" w:hAnsiTheme="majorHAnsi" w:cstheme="majorHAnsi"/>
          <w:sz w:val="24"/>
          <w:szCs w:val="24"/>
        </w:rPr>
        <w:t>Stefanie</w:t>
      </w:r>
      <w:proofErr w:type="spellEnd"/>
      <w:r w:rsidR="00F1354F" w:rsidRPr="00823FD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F1354F" w:rsidRPr="00823FDF">
        <w:rPr>
          <w:rFonts w:asciiTheme="majorHAnsi" w:hAnsiTheme="majorHAnsi" w:cstheme="majorHAnsi"/>
          <w:sz w:val="24"/>
          <w:szCs w:val="24"/>
        </w:rPr>
        <w:t>Paulmichl</w:t>
      </w:r>
      <w:proofErr w:type="spellEnd"/>
      <w:r w:rsidR="00F1354F" w:rsidRPr="00823FDF">
        <w:rPr>
          <w:rFonts w:asciiTheme="majorHAnsi" w:hAnsiTheme="majorHAnsi" w:cstheme="majorHAnsi"/>
          <w:sz w:val="24"/>
          <w:szCs w:val="24"/>
        </w:rPr>
        <w:t xml:space="preserve">, ha permesso di mappare e catalogare circa 180 opere </w:t>
      </w:r>
      <w:r w:rsidR="00D00948" w:rsidRPr="00823FDF">
        <w:rPr>
          <w:rFonts w:asciiTheme="majorHAnsi" w:hAnsiTheme="majorHAnsi" w:cstheme="majorHAnsi"/>
          <w:sz w:val="24"/>
          <w:szCs w:val="24"/>
        </w:rPr>
        <w:t>tra</w:t>
      </w:r>
      <w:r w:rsidR="00F1354F" w:rsidRPr="00823FDF">
        <w:rPr>
          <w:rFonts w:asciiTheme="majorHAnsi" w:hAnsiTheme="majorHAnsi" w:cstheme="majorHAnsi"/>
          <w:sz w:val="24"/>
          <w:szCs w:val="24"/>
        </w:rPr>
        <w:t xml:space="preserve"> dipinti e sculture</w:t>
      </w:r>
      <w:r w:rsidR="00D00948" w:rsidRPr="00823FDF">
        <w:rPr>
          <w:rFonts w:asciiTheme="majorHAnsi" w:hAnsiTheme="majorHAnsi" w:cstheme="majorHAnsi"/>
          <w:sz w:val="24"/>
          <w:szCs w:val="24"/>
        </w:rPr>
        <w:t>,</w:t>
      </w:r>
      <w:r w:rsidR="00F1354F" w:rsidRPr="00823FDF">
        <w:rPr>
          <w:rFonts w:asciiTheme="majorHAnsi" w:hAnsiTheme="majorHAnsi" w:cstheme="majorHAnsi"/>
          <w:sz w:val="24"/>
          <w:szCs w:val="24"/>
        </w:rPr>
        <w:t xml:space="preserve"> databili dalla fine del XIV al XVIII secolo, che raccontano con notevole chiarezza fortuna, sfortuna e trasformazioni del culto della santa sia nella religione ufficiale che nella religiosità popolare</w:t>
      </w:r>
      <w:r w:rsidR="00D00948" w:rsidRPr="00823FDF">
        <w:rPr>
          <w:rFonts w:asciiTheme="majorHAnsi" w:hAnsiTheme="majorHAnsi" w:cstheme="majorHAnsi"/>
          <w:sz w:val="24"/>
          <w:szCs w:val="24"/>
        </w:rPr>
        <w:t>. La mostra</w:t>
      </w:r>
      <w:r w:rsidR="001834A7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D00948" w:rsidRPr="00823FDF">
        <w:rPr>
          <w:rFonts w:asciiTheme="majorHAnsi" w:hAnsiTheme="majorHAnsi" w:cstheme="majorHAnsi"/>
          <w:sz w:val="24"/>
          <w:szCs w:val="24"/>
        </w:rPr>
        <w:t>può accogliere solo una ristretta selezione di</w:t>
      </w:r>
      <w:r w:rsidR="00FE3D53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D00948" w:rsidRPr="00823FDF">
        <w:rPr>
          <w:rFonts w:asciiTheme="majorHAnsi" w:hAnsiTheme="majorHAnsi" w:cstheme="majorHAnsi"/>
          <w:sz w:val="24"/>
          <w:szCs w:val="24"/>
        </w:rPr>
        <w:t>queste opere</w:t>
      </w:r>
      <w:r w:rsidR="001834A7" w:rsidRPr="00823FDF">
        <w:rPr>
          <w:rFonts w:asciiTheme="majorHAnsi" w:hAnsiTheme="majorHAnsi" w:cstheme="majorHAnsi"/>
          <w:sz w:val="24"/>
          <w:szCs w:val="24"/>
        </w:rPr>
        <w:t>, ma</w:t>
      </w:r>
      <w:r w:rsidR="006433F8" w:rsidRPr="00823FDF">
        <w:rPr>
          <w:rFonts w:asciiTheme="majorHAnsi" w:hAnsiTheme="majorHAnsi" w:cstheme="majorHAnsi"/>
          <w:sz w:val="24"/>
          <w:szCs w:val="24"/>
        </w:rPr>
        <w:t xml:space="preserve"> il video e il catalogo che </w:t>
      </w:r>
      <w:r w:rsidR="001834A7" w:rsidRPr="00823FDF">
        <w:rPr>
          <w:rFonts w:asciiTheme="majorHAnsi" w:hAnsiTheme="majorHAnsi" w:cstheme="majorHAnsi"/>
          <w:sz w:val="24"/>
          <w:szCs w:val="24"/>
        </w:rPr>
        <w:t xml:space="preserve">la </w:t>
      </w:r>
      <w:r w:rsidR="006433F8" w:rsidRPr="00823FDF">
        <w:rPr>
          <w:rFonts w:asciiTheme="majorHAnsi" w:hAnsiTheme="majorHAnsi" w:cstheme="majorHAnsi"/>
          <w:sz w:val="24"/>
          <w:szCs w:val="24"/>
        </w:rPr>
        <w:t>correda</w:t>
      </w:r>
      <w:r w:rsidR="001834A7" w:rsidRPr="00823FDF">
        <w:rPr>
          <w:rFonts w:asciiTheme="majorHAnsi" w:hAnsiTheme="majorHAnsi" w:cstheme="majorHAnsi"/>
          <w:sz w:val="24"/>
          <w:szCs w:val="24"/>
        </w:rPr>
        <w:t>no</w:t>
      </w:r>
      <w:r w:rsidR="006433F8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DA5BB5" w:rsidRPr="00823FDF">
        <w:rPr>
          <w:rFonts w:asciiTheme="majorHAnsi" w:hAnsiTheme="majorHAnsi" w:cstheme="majorHAnsi"/>
          <w:sz w:val="24"/>
          <w:szCs w:val="24"/>
        </w:rPr>
        <w:t xml:space="preserve">illustrano </w:t>
      </w:r>
      <w:r w:rsidR="00D00948" w:rsidRPr="00823FDF">
        <w:rPr>
          <w:rFonts w:asciiTheme="majorHAnsi" w:hAnsiTheme="majorHAnsi" w:cstheme="majorHAnsi"/>
          <w:sz w:val="24"/>
          <w:szCs w:val="24"/>
        </w:rPr>
        <w:t xml:space="preserve">al pubblico </w:t>
      </w:r>
      <w:r w:rsidR="00BC08CC">
        <w:rPr>
          <w:rFonts w:asciiTheme="majorHAnsi" w:hAnsiTheme="majorHAnsi" w:cstheme="majorHAnsi"/>
          <w:sz w:val="24"/>
          <w:szCs w:val="24"/>
        </w:rPr>
        <w:t>divers</w:t>
      </w:r>
      <w:r w:rsidR="00D00948" w:rsidRPr="00823FDF">
        <w:rPr>
          <w:rFonts w:asciiTheme="majorHAnsi" w:hAnsiTheme="majorHAnsi" w:cstheme="majorHAnsi"/>
          <w:sz w:val="24"/>
          <w:szCs w:val="24"/>
        </w:rPr>
        <w:t xml:space="preserve">e testimonianze artistiche che per varie ragioni non </w:t>
      </w:r>
      <w:r w:rsidR="00DA5BB5" w:rsidRPr="00823FDF">
        <w:rPr>
          <w:rFonts w:asciiTheme="majorHAnsi" w:hAnsiTheme="majorHAnsi" w:cstheme="majorHAnsi"/>
          <w:sz w:val="24"/>
          <w:szCs w:val="24"/>
        </w:rPr>
        <w:t xml:space="preserve">possono </w:t>
      </w:r>
      <w:r w:rsidR="00D00948" w:rsidRPr="00823FDF">
        <w:rPr>
          <w:rFonts w:asciiTheme="majorHAnsi" w:hAnsiTheme="majorHAnsi" w:cstheme="majorHAnsi"/>
          <w:sz w:val="24"/>
          <w:szCs w:val="24"/>
        </w:rPr>
        <w:t>essere incluse nell’esposizione</w:t>
      </w:r>
      <w:r w:rsidR="001834A7" w:rsidRPr="00823FDF">
        <w:rPr>
          <w:rFonts w:asciiTheme="majorHAnsi" w:hAnsiTheme="majorHAnsi" w:cstheme="majorHAnsi"/>
          <w:sz w:val="24"/>
          <w:szCs w:val="24"/>
        </w:rPr>
        <w:t xml:space="preserve">: </w:t>
      </w:r>
      <w:r w:rsidR="00D00948" w:rsidRPr="00823FDF">
        <w:rPr>
          <w:rFonts w:asciiTheme="majorHAnsi" w:hAnsiTheme="majorHAnsi" w:cstheme="majorHAnsi"/>
          <w:sz w:val="24"/>
          <w:szCs w:val="24"/>
        </w:rPr>
        <w:t>affreschi, sculture o altari a portelle troppo grandi o delicati per essere smontati, ma di particolare interesse in relazione al tema trattato.</w:t>
      </w:r>
    </w:p>
    <w:p w14:paraId="59ED6234" w14:textId="67F5AD33" w:rsidR="009F0E5B" w:rsidRPr="00823FDF" w:rsidRDefault="00A5077A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23FDF">
        <w:rPr>
          <w:rFonts w:asciiTheme="majorHAnsi" w:hAnsiTheme="majorHAnsi" w:cstheme="majorHAnsi"/>
          <w:b/>
          <w:bCs/>
          <w:sz w:val="24"/>
          <w:szCs w:val="24"/>
        </w:rPr>
        <w:t>L’Anno dei Musei dell’Euregio</w:t>
      </w:r>
    </w:p>
    <w:p w14:paraId="0D08318D" w14:textId="66DB3922" w:rsidR="00E74A0F" w:rsidRPr="00823FDF" w:rsidRDefault="00342A24" w:rsidP="001F0AE9">
      <w:pPr>
        <w:spacing w:after="360"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823FDF">
        <w:rPr>
          <w:rFonts w:asciiTheme="majorHAnsi" w:hAnsiTheme="majorHAnsi" w:cstheme="majorHAnsi"/>
          <w:sz w:val="24"/>
          <w:szCs w:val="24"/>
        </w:rPr>
        <w:t>La mostra</w:t>
      </w:r>
      <w:r w:rsid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18784E" w:rsidRPr="00823FDF">
        <w:rPr>
          <w:rFonts w:asciiTheme="majorHAnsi" w:hAnsiTheme="majorHAnsi" w:cstheme="majorHAnsi"/>
          <w:sz w:val="24"/>
          <w:szCs w:val="24"/>
        </w:rPr>
        <w:t xml:space="preserve">è parte del ricco programma di eventi </w:t>
      </w:r>
      <w:r w:rsidR="007E3A4C" w:rsidRPr="00823FDF">
        <w:rPr>
          <w:rFonts w:asciiTheme="majorHAnsi" w:hAnsiTheme="majorHAnsi" w:cstheme="majorHAnsi"/>
          <w:sz w:val="24"/>
          <w:szCs w:val="24"/>
        </w:rPr>
        <w:t>collegati a</w:t>
      </w:r>
      <w:r w:rsidR="00B258C6" w:rsidRPr="00823FDF">
        <w:rPr>
          <w:rFonts w:asciiTheme="majorHAnsi" w:hAnsiTheme="majorHAnsi" w:cstheme="majorHAnsi"/>
          <w:sz w:val="24"/>
          <w:szCs w:val="24"/>
        </w:rPr>
        <w:t>ll’Anno dei Musei dell’Euregio</w:t>
      </w:r>
      <w:r w:rsidR="006371F6" w:rsidRPr="00823FDF">
        <w:rPr>
          <w:rFonts w:asciiTheme="majorHAnsi" w:hAnsiTheme="majorHAnsi" w:cstheme="majorHAnsi"/>
          <w:sz w:val="24"/>
          <w:szCs w:val="24"/>
        </w:rPr>
        <w:t>, l’Euroregione alpina Tirolo-Alto Adige-Trentino</w:t>
      </w:r>
      <w:r w:rsidR="00B258C6" w:rsidRPr="00823FDF">
        <w:rPr>
          <w:rFonts w:asciiTheme="majorHAnsi" w:hAnsiTheme="majorHAnsi" w:cstheme="majorHAnsi"/>
          <w:sz w:val="24"/>
          <w:szCs w:val="24"/>
        </w:rPr>
        <w:t xml:space="preserve">. </w:t>
      </w:r>
      <w:r w:rsidR="007E3A4C" w:rsidRPr="00823FDF">
        <w:rPr>
          <w:rFonts w:asciiTheme="majorHAnsi" w:hAnsiTheme="majorHAnsi" w:cstheme="majorHAnsi"/>
          <w:sz w:val="24"/>
          <w:szCs w:val="24"/>
        </w:rPr>
        <w:t xml:space="preserve">In </w:t>
      </w:r>
      <w:r w:rsidR="0065386A" w:rsidRPr="00823FDF">
        <w:rPr>
          <w:rFonts w:asciiTheme="majorHAnsi" w:hAnsiTheme="majorHAnsi" w:cstheme="majorHAnsi"/>
          <w:sz w:val="24"/>
          <w:szCs w:val="24"/>
        </w:rPr>
        <w:t>occasione di questo evento internazionale</w:t>
      </w:r>
      <w:r w:rsidR="00D30CBE" w:rsidRPr="00823FDF">
        <w:rPr>
          <w:rFonts w:asciiTheme="majorHAnsi" w:hAnsiTheme="majorHAnsi" w:cstheme="majorHAnsi"/>
          <w:sz w:val="24"/>
          <w:szCs w:val="24"/>
        </w:rPr>
        <w:t>,</w:t>
      </w:r>
      <w:r w:rsidR="007E3A4C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6371F6" w:rsidRPr="00823FDF">
        <w:rPr>
          <w:rFonts w:asciiTheme="majorHAnsi" w:hAnsiTheme="majorHAnsi" w:cstheme="majorHAnsi"/>
          <w:sz w:val="24"/>
          <w:szCs w:val="24"/>
        </w:rPr>
        <w:t xml:space="preserve">i musei delle tre regioni sono stati invitati </w:t>
      </w:r>
      <w:r w:rsidR="007A5DBA" w:rsidRPr="00823FDF">
        <w:rPr>
          <w:rFonts w:asciiTheme="majorHAnsi" w:hAnsiTheme="majorHAnsi" w:cstheme="majorHAnsi"/>
          <w:sz w:val="24"/>
          <w:szCs w:val="24"/>
        </w:rPr>
        <w:t>ad organizzare</w:t>
      </w:r>
      <w:r w:rsidR="006371F6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1834A7" w:rsidRPr="00823FDF">
        <w:rPr>
          <w:rFonts w:asciiTheme="majorHAnsi" w:hAnsiTheme="majorHAnsi" w:cstheme="majorHAnsi"/>
          <w:sz w:val="24"/>
          <w:szCs w:val="24"/>
        </w:rPr>
        <w:t xml:space="preserve">eventi espositivi </w:t>
      </w:r>
      <w:r w:rsidR="006371F6" w:rsidRPr="00823FDF">
        <w:rPr>
          <w:rFonts w:asciiTheme="majorHAnsi" w:hAnsiTheme="majorHAnsi" w:cstheme="majorHAnsi"/>
          <w:sz w:val="24"/>
          <w:szCs w:val="24"/>
        </w:rPr>
        <w:t xml:space="preserve">e manifestazioni dedicate al tema </w:t>
      </w:r>
      <w:r w:rsidR="004E47AC" w:rsidRPr="00823FDF">
        <w:rPr>
          <w:rFonts w:asciiTheme="majorHAnsi" w:hAnsiTheme="majorHAnsi" w:cstheme="majorHAnsi"/>
          <w:sz w:val="24"/>
          <w:szCs w:val="24"/>
        </w:rPr>
        <w:t>"Trasporto-Transito-Mobilità"</w:t>
      </w:r>
      <w:r w:rsidR="00D30CBE" w:rsidRPr="00823FDF">
        <w:rPr>
          <w:rFonts w:asciiTheme="majorHAnsi" w:hAnsiTheme="majorHAnsi" w:cstheme="majorHAnsi"/>
          <w:sz w:val="24"/>
          <w:szCs w:val="24"/>
        </w:rPr>
        <w:t xml:space="preserve">. </w:t>
      </w:r>
      <w:r w:rsidR="005F16F7" w:rsidRPr="00823FDF">
        <w:rPr>
          <w:rFonts w:asciiTheme="majorHAnsi" w:hAnsiTheme="majorHAnsi" w:cstheme="majorHAnsi"/>
          <w:sz w:val="24"/>
          <w:szCs w:val="24"/>
        </w:rPr>
        <w:t xml:space="preserve">Esso allude significativamente al movimento e all’incontro di persone, culture e idee, </w:t>
      </w:r>
      <w:r w:rsidR="00BC0651" w:rsidRPr="00823FDF">
        <w:rPr>
          <w:rFonts w:asciiTheme="majorHAnsi" w:hAnsiTheme="majorHAnsi" w:cstheme="majorHAnsi"/>
          <w:sz w:val="24"/>
          <w:szCs w:val="24"/>
        </w:rPr>
        <w:t>un concetto</w:t>
      </w:r>
      <w:r w:rsidR="005823C8" w:rsidRPr="00823FDF">
        <w:rPr>
          <w:rFonts w:asciiTheme="majorHAnsi" w:hAnsiTheme="majorHAnsi" w:cstheme="majorHAnsi"/>
          <w:sz w:val="24"/>
          <w:szCs w:val="24"/>
        </w:rPr>
        <w:t xml:space="preserve"> che</w:t>
      </w:r>
      <w:r w:rsidR="00D30CBE" w:rsidRPr="00823FDF">
        <w:rPr>
          <w:rFonts w:asciiTheme="majorHAnsi" w:hAnsiTheme="majorHAnsi" w:cstheme="majorHAnsi"/>
          <w:sz w:val="24"/>
          <w:szCs w:val="24"/>
        </w:rPr>
        <w:t xml:space="preserve"> riflette</w:t>
      </w:r>
      <w:r w:rsidR="005823C8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D30CBE" w:rsidRPr="00823FDF">
        <w:rPr>
          <w:rFonts w:asciiTheme="majorHAnsi" w:hAnsiTheme="majorHAnsi" w:cstheme="majorHAnsi"/>
          <w:sz w:val="24"/>
          <w:szCs w:val="24"/>
        </w:rPr>
        <w:t>perfettamente la situazione di fluidità e scambio che da sempre caratterizza l’arco alpino</w:t>
      </w:r>
      <w:r w:rsidR="00C351FF" w:rsidRPr="00823FDF">
        <w:rPr>
          <w:rFonts w:asciiTheme="majorHAnsi" w:hAnsiTheme="majorHAnsi" w:cstheme="majorHAnsi"/>
          <w:sz w:val="24"/>
          <w:szCs w:val="24"/>
        </w:rPr>
        <w:t xml:space="preserve"> e che</w:t>
      </w:r>
      <w:r w:rsidR="00D30CBE" w:rsidRPr="00823FDF">
        <w:rPr>
          <w:rFonts w:asciiTheme="majorHAnsi" w:hAnsiTheme="majorHAnsi" w:cstheme="majorHAnsi"/>
          <w:sz w:val="24"/>
          <w:szCs w:val="24"/>
        </w:rPr>
        <w:t xml:space="preserve"> ha coinvolto non solo sentimenti e pratiche religiose, ma anche opere e artisti, producendo risultati di estremo interesse.</w:t>
      </w:r>
      <w:r w:rsidR="00C351FF" w:rsidRPr="00823FDF">
        <w:rPr>
          <w:rFonts w:asciiTheme="majorHAnsi" w:hAnsiTheme="majorHAnsi" w:cstheme="majorHAnsi"/>
          <w:sz w:val="24"/>
          <w:szCs w:val="24"/>
        </w:rPr>
        <w:t xml:space="preserve"> </w:t>
      </w:r>
      <w:r w:rsidR="00936E4A" w:rsidRPr="00823FDF">
        <w:rPr>
          <w:rFonts w:asciiTheme="majorHAnsi" w:hAnsiTheme="majorHAnsi" w:cstheme="majorHAnsi"/>
          <w:sz w:val="24"/>
          <w:szCs w:val="24"/>
        </w:rPr>
        <w:t xml:space="preserve">Una panoramica e informazioni più dettagliate sui progetti e i musei che partecipano all’Anno dei Musei dell’Euregio 2021 si possono trovare sul portale web </w:t>
      </w:r>
      <w:hyperlink r:id="rId8" w:history="1">
        <w:r w:rsidR="00936E4A" w:rsidRPr="00823FDF">
          <w:rPr>
            <w:rStyle w:val="Collegamentoipertestuale"/>
            <w:rFonts w:asciiTheme="majorHAnsi" w:hAnsiTheme="majorHAnsi" w:cstheme="majorHAnsi"/>
            <w:sz w:val="24"/>
            <w:szCs w:val="24"/>
          </w:rPr>
          <w:t>2021.euregio.info</w:t>
        </w:r>
      </w:hyperlink>
      <w:r w:rsidR="00936E4A" w:rsidRPr="00823FDF">
        <w:rPr>
          <w:rFonts w:asciiTheme="majorHAnsi" w:hAnsiTheme="majorHAnsi" w:cstheme="majorHAnsi"/>
          <w:sz w:val="24"/>
          <w:szCs w:val="24"/>
        </w:rPr>
        <w:t>.</w:t>
      </w:r>
    </w:p>
    <w:p w14:paraId="58AFF5DD" w14:textId="77777777" w:rsidR="00823FDF" w:rsidRPr="001E6B7D" w:rsidRDefault="00823FDF" w:rsidP="001E6B7D">
      <w:pPr>
        <w:spacing w:after="120" w:line="276" w:lineRule="auto"/>
        <w:jc w:val="both"/>
        <w:rPr>
          <w:b/>
          <w:sz w:val="28"/>
          <w:szCs w:val="28"/>
        </w:rPr>
      </w:pPr>
      <w:r w:rsidRPr="001E6B7D">
        <w:rPr>
          <w:b/>
          <w:sz w:val="28"/>
          <w:szCs w:val="28"/>
        </w:rPr>
        <w:lastRenderedPageBreak/>
        <w:t>INFORMAZIONI</w:t>
      </w:r>
    </w:p>
    <w:p w14:paraId="66E01A92" w14:textId="41E37096" w:rsidR="00374452" w:rsidRPr="001E6B7D" w:rsidRDefault="00374452" w:rsidP="001E6B7D">
      <w:pPr>
        <w:spacing w:after="240" w:line="240" w:lineRule="auto"/>
        <w:jc w:val="both"/>
        <w:rPr>
          <w:rFonts w:asciiTheme="majorHAnsi" w:hAnsiTheme="majorHAnsi" w:cstheme="majorHAnsi"/>
          <w:b/>
          <w:bCs/>
          <w:i/>
          <w:iCs/>
          <w:sz w:val="32"/>
          <w:szCs w:val="32"/>
        </w:rPr>
      </w:pPr>
      <w:r w:rsidRPr="001E6B7D">
        <w:rPr>
          <w:rFonts w:asciiTheme="majorHAnsi" w:hAnsiTheme="majorHAnsi" w:cstheme="majorHAnsi"/>
          <w:b/>
          <w:bCs/>
          <w:i/>
          <w:iCs/>
          <w:sz w:val="32"/>
          <w:szCs w:val="32"/>
        </w:rPr>
        <w:t>Anna, la madre di Maria. Culto e iconografia nel Tirolo storico</w:t>
      </w:r>
    </w:p>
    <w:p w14:paraId="418257E3" w14:textId="77777777" w:rsidR="00374452" w:rsidRPr="00374452" w:rsidRDefault="00374452" w:rsidP="00374452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74452">
        <w:rPr>
          <w:rFonts w:asciiTheme="majorHAnsi" w:hAnsiTheme="majorHAnsi" w:cstheme="majorHAnsi"/>
          <w:b/>
          <w:bCs/>
          <w:sz w:val="24"/>
          <w:szCs w:val="24"/>
        </w:rPr>
        <w:t>Trento, Museo Diocesano Tridentino</w:t>
      </w:r>
    </w:p>
    <w:p w14:paraId="4072800C" w14:textId="77777777" w:rsidR="00374452" w:rsidRPr="00374452" w:rsidRDefault="00374452" w:rsidP="00374452">
      <w:pPr>
        <w:spacing w:after="0" w:line="276" w:lineRule="auto"/>
        <w:jc w:val="both"/>
        <w:rPr>
          <w:rFonts w:asciiTheme="majorHAnsi" w:hAnsiTheme="majorHAnsi" w:cstheme="majorHAnsi"/>
          <w:b/>
          <w:bCs/>
          <w:sz w:val="24"/>
          <w:szCs w:val="24"/>
        </w:rPr>
      </w:pPr>
      <w:r w:rsidRPr="00374452">
        <w:rPr>
          <w:rFonts w:asciiTheme="majorHAnsi" w:hAnsiTheme="majorHAnsi" w:cstheme="majorHAnsi"/>
          <w:b/>
          <w:bCs/>
          <w:sz w:val="24"/>
          <w:szCs w:val="24"/>
        </w:rPr>
        <w:t>1 ottobre - 10 dicembre 2021</w:t>
      </w:r>
    </w:p>
    <w:p w14:paraId="6D41688B" w14:textId="3F9EBFB7" w:rsidR="008C02BF" w:rsidRPr="00374452" w:rsidRDefault="008C02BF" w:rsidP="00823FDF">
      <w:pPr>
        <w:spacing w:after="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1470BD79" w14:textId="6BFCA2EC" w:rsidR="00365CBD" w:rsidRDefault="00C72126" w:rsidP="00823FDF">
      <w:pPr>
        <w:spacing w:after="0" w:line="276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823FDF">
        <w:rPr>
          <w:rFonts w:asciiTheme="majorHAnsi" w:hAnsiTheme="majorHAnsi" w:cstheme="majorHAnsi"/>
          <w:i/>
          <w:iCs/>
          <w:sz w:val="24"/>
          <w:szCs w:val="24"/>
        </w:rPr>
        <w:t>Mostra e catalogo</w:t>
      </w:r>
      <w:r w:rsidR="006E4B44">
        <w:rPr>
          <w:rFonts w:asciiTheme="majorHAnsi" w:hAnsiTheme="majorHAnsi" w:cstheme="majorHAnsi"/>
          <w:i/>
          <w:iCs/>
          <w:sz w:val="24"/>
          <w:szCs w:val="24"/>
        </w:rPr>
        <w:t xml:space="preserve"> a cura di</w:t>
      </w:r>
    </w:p>
    <w:p w14:paraId="71D08448" w14:textId="604E8FD4" w:rsidR="008C02BF" w:rsidRPr="001E6B7D" w:rsidRDefault="006E4B44" w:rsidP="001E6B7D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E6B7D">
        <w:rPr>
          <w:rFonts w:asciiTheme="majorHAnsi" w:hAnsiTheme="majorHAnsi" w:cstheme="majorHAnsi"/>
          <w:sz w:val="24"/>
          <w:szCs w:val="24"/>
        </w:rPr>
        <w:t xml:space="preserve">Alessandra Galizzi </w:t>
      </w:r>
      <w:proofErr w:type="spellStart"/>
      <w:r w:rsidRPr="001E6B7D">
        <w:rPr>
          <w:rFonts w:asciiTheme="majorHAnsi" w:hAnsiTheme="majorHAnsi" w:cstheme="majorHAnsi"/>
          <w:sz w:val="24"/>
          <w:szCs w:val="24"/>
        </w:rPr>
        <w:t>Kroegel</w:t>
      </w:r>
      <w:proofErr w:type="spellEnd"/>
      <w:r w:rsidRPr="001E6B7D">
        <w:rPr>
          <w:rFonts w:asciiTheme="majorHAnsi" w:hAnsiTheme="majorHAnsi" w:cstheme="majorHAnsi"/>
          <w:sz w:val="24"/>
          <w:szCs w:val="24"/>
        </w:rPr>
        <w:t xml:space="preserve"> e </w:t>
      </w:r>
      <w:proofErr w:type="spellStart"/>
      <w:r w:rsidRPr="001E6B7D">
        <w:rPr>
          <w:rFonts w:asciiTheme="majorHAnsi" w:hAnsiTheme="majorHAnsi" w:cstheme="majorHAnsi"/>
          <w:sz w:val="24"/>
          <w:szCs w:val="24"/>
        </w:rPr>
        <w:t>Stefanie</w:t>
      </w:r>
      <w:proofErr w:type="spellEnd"/>
      <w:r w:rsidRPr="001E6B7D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Pr="001E6B7D">
        <w:rPr>
          <w:rFonts w:asciiTheme="majorHAnsi" w:hAnsiTheme="majorHAnsi" w:cstheme="majorHAnsi"/>
          <w:sz w:val="24"/>
          <w:szCs w:val="24"/>
        </w:rPr>
        <w:t>Paulmichl</w:t>
      </w:r>
      <w:proofErr w:type="spellEnd"/>
    </w:p>
    <w:p w14:paraId="7DB79F6C" w14:textId="524C9D8A" w:rsidR="00DD39B0" w:rsidRPr="001E6B7D" w:rsidRDefault="00DD39B0" w:rsidP="001E6B7D">
      <w:pPr>
        <w:spacing w:after="0" w:line="276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1E6B7D">
        <w:rPr>
          <w:rFonts w:asciiTheme="majorHAnsi" w:hAnsiTheme="majorHAnsi" w:cstheme="majorHAnsi"/>
          <w:i/>
          <w:iCs/>
          <w:sz w:val="24"/>
          <w:szCs w:val="24"/>
        </w:rPr>
        <w:t>I</w:t>
      </w:r>
      <w:r w:rsidR="00C72126" w:rsidRPr="001E6B7D">
        <w:rPr>
          <w:rFonts w:asciiTheme="majorHAnsi" w:hAnsiTheme="majorHAnsi" w:cstheme="majorHAnsi"/>
          <w:i/>
          <w:iCs/>
          <w:sz w:val="24"/>
          <w:szCs w:val="24"/>
        </w:rPr>
        <w:t>n collaborazione con</w:t>
      </w:r>
    </w:p>
    <w:p w14:paraId="6C64E985" w14:textId="6044A1D4" w:rsidR="00EC3D1D" w:rsidRPr="00823FDF" w:rsidRDefault="00C72126" w:rsidP="001E6B7D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23FDF">
        <w:rPr>
          <w:rFonts w:asciiTheme="majorHAnsi" w:hAnsiTheme="majorHAnsi" w:cstheme="majorHAnsi"/>
          <w:sz w:val="24"/>
          <w:szCs w:val="24"/>
        </w:rPr>
        <w:t>Archivio Diocesano Tridentino</w:t>
      </w:r>
      <w:r w:rsidR="00365CBD" w:rsidRPr="00823FDF">
        <w:rPr>
          <w:rFonts w:asciiTheme="majorHAnsi" w:hAnsiTheme="majorHAnsi" w:cstheme="majorHAnsi"/>
          <w:sz w:val="24"/>
          <w:szCs w:val="24"/>
        </w:rPr>
        <w:t>,</w:t>
      </w:r>
      <w:r w:rsidRPr="00823FDF">
        <w:rPr>
          <w:rFonts w:asciiTheme="majorHAnsi" w:hAnsiTheme="majorHAnsi" w:cstheme="majorHAnsi"/>
          <w:sz w:val="24"/>
          <w:szCs w:val="24"/>
        </w:rPr>
        <w:t xml:space="preserve"> Centro di Alti Studi Umanistici (</w:t>
      </w:r>
      <w:proofErr w:type="spellStart"/>
      <w:r w:rsidRPr="00823FDF">
        <w:rPr>
          <w:rFonts w:asciiTheme="majorHAnsi" w:hAnsiTheme="majorHAnsi" w:cstheme="majorHAnsi"/>
          <w:sz w:val="24"/>
          <w:szCs w:val="24"/>
        </w:rPr>
        <w:t>CeASUm</w:t>
      </w:r>
      <w:proofErr w:type="spellEnd"/>
      <w:r w:rsidRPr="00823FDF">
        <w:rPr>
          <w:rFonts w:asciiTheme="majorHAnsi" w:hAnsiTheme="majorHAnsi" w:cstheme="majorHAnsi"/>
          <w:sz w:val="24"/>
          <w:szCs w:val="24"/>
        </w:rPr>
        <w:t>) dell’Università di Trento</w:t>
      </w:r>
      <w:r w:rsidR="00365CBD" w:rsidRPr="00823FDF">
        <w:rPr>
          <w:rFonts w:asciiTheme="majorHAnsi" w:hAnsiTheme="majorHAnsi" w:cstheme="majorHAnsi"/>
          <w:sz w:val="24"/>
          <w:szCs w:val="24"/>
        </w:rPr>
        <w:t>,</w:t>
      </w:r>
      <w:r w:rsidRPr="00823FDF">
        <w:rPr>
          <w:rFonts w:asciiTheme="majorHAnsi" w:hAnsiTheme="majorHAnsi" w:cstheme="majorHAnsi"/>
          <w:sz w:val="24"/>
          <w:szCs w:val="24"/>
        </w:rPr>
        <w:t xml:space="preserve"> Museo degli usi e costumi della gente trentina</w:t>
      </w:r>
      <w:r w:rsidR="00221E34" w:rsidRPr="00823FDF">
        <w:rPr>
          <w:rFonts w:asciiTheme="majorHAnsi" w:hAnsiTheme="majorHAnsi" w:cstheme="majorHAnsi"/>
          <w:sz w:val="24"/>
          <w:szCs w:val="24"/>
        </w:rPr>
        <w:t>,</w:t>
      </w:r>
      <w:r w:rsidRPr="00823FDF">
        <w:rPr>
          <w:rFonts w:asciiTheme="majorHAnsi" w:hAnsiTheme="majorHAnsi" w:cstheme="majorHAnsi"/>
          <w:sz w:val="24"/>
          <w:szCs w:val="24"/>
        </w:rPr>
        <w:t xml:space="preserve"> Museo Diocesano Bressanone </w:t>
      </w:r>
      <w:r w:rsidR="00365CBD" w:rsidRPr="00823FDF">
        <w:rPr>
          <w:rFonts w:asciiTheme="majorHAnsi" w:hAnsiTheme="majorHAnsi" w:cstheme="majorHAnsi"/>
          <w:sz w:val="24"/>
          <w:szCs w:val="24"/>
        </w:rPr>
        <w:t>–</w:t>
      </w:r>
      <w:r w:rsidRPr="00823FDF">
        <w:rPr>
          <w:rFonts w:asciiTheme="majorHAnsi" w:hAnsiTheme="majorHAnsi" w:cstheme="majorHAnsi"/>
          <w:sz w:val="24"/>
          <w:szCs w:val="24"/>
        </w:rPr>
        <w:t xml:space="preserve"> Hofburg</w:t>
      </w:r>
      <w:r w:rsidR="00365CBD" w:rsidRPr="00823FDF">
        <w:rPr>
          <w:rFonts w:asciiTheme="majorHAnsi" w:hAnsiTheme="majorHAnsi" w:cstheme="majorHAnsi"/>
          <w:sz w:val="24"/>
          <w:szCs w:val="24"/>
        </w:rPr>
        <w:t>,</w:t>
      </w:r>
      <w:r w:rsidRPr="00823FDF">
        <w:rPr>
          <w:rFonts w:asciiTheme="majorHAnsi" w:hAnsiTheme="majorHAnsi" w:cstheme="majorHAnsi"/>
          <w:sz w:val="24"/>
          <w:szCs w:val="24"/>
        </w:rPr>
        <w:t xml:space="preserve"> Università degli Studi di Trento, Dipartimento di Lettere e Filosofia</w:t>
      </w:r>
      <w:r w:rsidR="00823FDF">
        <w:rPr>
          <w:rFonts w:asciiTheme="majorHAnsi" w:hAnsiTheme="majorHAnsi" w:cstheme="majorHAnsi"/>
          <w:sz w:val="24"/>
          <w:szCs w:val="24"/>
        </w:rPr>
        <w:t>.</w:t>
      </w:r>
    </w:p>
    <w:p w14:paraId="71A60B96" w14:textId="71780DBA" w:rsidR="00365CBD" w:rsidRPr="001E6B7D" w:rsidRDefault="00C72126" w:rsidP="001E6B7D">
      <w:pPr>
        <w:spacing w:after="0" w:line="276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1E6B7D">
        <w:rPr>
          <w:rFonts w:asciiTheme="majorHAnsi" w:hAnsiTheme="majorHAnsi" w:cstheme="majorHAnsi"/>
          <w:i/>
          <w:iCs/>
          <w:sz w:val="24"/>
          <w:szCs w:val="24"/>
        </w:rPr>
        <w:t xml:space="preserve">Comitato scientifico </w:t>
      </w:r>
    </w:p>
    <w:p w14:paraId="4DBA2668" w14:textId="7D5C46C6" w:rsidR="00DA0ACD" w:rsidRDefault="00C72126" w:rsidP="004F78BD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823FDF">
        <w:rPr>
          <w:rFonts w:asciiTheme="majorHAnsi" w:hAnsiTheme="majorHAnsi" w:cstheme="majorHAnsi"/>
          <w:sz w:val="24"/>
          <w:szCs w:val="24"/>
        </w:rPr>
        <w:t xml:space="preserve">Laura Cavazzini Antonella Degl’innocenti Alessandra Galizzi </w:t>
      </w:r>
      <w:proofErr w:type="spellStart"/>
      <w:r w:rsidRPr="00823FDF">
        <w:rPr>
          <w:rFonts w:asciiTheme="majorHAnsi" w:hAnsiTheme="majorHAnsi" w:cstheme="majorHAnsi"/>
          <w:sz w:val="24"/>
          <w:szCs w:val="24"/>
        </w:rPr>
        <w:t>Kroegel</w:t>
      </w:r>
      <w:proofErr w:type="spellEnd"/>
      <w:r w:rsidR="00DA0ACD" w:rsidRPr="00823FDF">
        <w:rPr>
          <w:rFonts w:asciiTheme="majorHAnsi" w:hAnsiTheme="majorHAnsi" w:cstheme="majorHAnsi"/>
          <w:sz w:val="24"/>
          <w:szCs w:val="24"/>
        </w:rPr>
        <w:t xml:space="preserve"> Serena Luzz</w:t>
      </w:r>
      <w:r w:rsidR="005F35F4" w:rsidRPr="00823FDF">
        <w:rPr>
          <w:rFonts w:asciiTheme="majorHAnsi" w:hAnsiTheme="majorHAnsi" w:cstheme="majorHAnsi"/>
          <w:sz w:val="24"/>
          <w:szCs w:val="24"/>
        </w:rPr>
        <w:t>i,</w:t>
      </w:r>
      <w:r w:rsidR="00823FD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0ACD" w:rsidRPr="00823FDF">
        <w:rPr>
          <w:rFonts w:asciiTheme="majorHAnsi" w:hAnsiTheme="majorHAnsi" w:cstheme="majorHAnsi"/>
          <w:sz w:val="24"/>
          <w:szCs w:val="24"/>
        </w:rPr>
        <w:t>Stefanie</w:t>
      </w:r>
      <w:proofErr w:type="spellEnd"/>
      <w:r w:rsidR="00DA0ACD" w:rsidRPr="00823FDF">
        <w:rPr>
          <w:rFonts w:asciiTheme="majorHAnsi" w:hAnsiTheme="majorHAnsi" w:cstheme="majorHAnsi"/>
          <w:sz w:val="24"/>
          <w:szCs w:val="24"/>
        </w:rPr>
        <w:t xml:space="preserve"> </w:t>
      </w:r>
      <w:proofErr w:type="spellStart"/>
      <w:r w:rsidR="00DA0ACD" w:rsidRPr="00823FDF">
        <w:rPr>
          <w:rFonts w:asciiTheme="majorHAnsi" w:hAnsiTheme="majorHAnsi" w:cstheme="majorHAnsi"/>
          <w:sz w:val="24"/>
          <w:szCs w:val="24"/>
        </w:rPr>
        <w:t>Paulmichl</w:t>
      </w:r>
      <w:proofErr w:type="spellEnd"/>
      <w:r w:rsidR="005F35F4" w:rsidRPr="00823FDF">
        <w:rPr>
          <w:rFonts w:asciiTheme="majorHAnsi" w:hAnsiTheme="majorHAnsi" w:cstheme="majorHAnsi"/>
          <w:sz w:val="24"/>
          <w:szCs w:val="24"/>
        </w:rPr>
        <w:t>,</w:t>
      </w:r>
      <w:r w:rsidR="00DA0ACD" w:rsidRPr="00823FDF">
        <w:rPr>
          <w:rFonts w:asciiTheme="majorHAnsi" w:hAnsiTheme="majorHAnsi" w:cstheme="majorHAnsi"/>
          <w:sz w:val="24"/>
          <w:szCs w:val="24"/>
        </w:rPr>
        <w:t xml:space="preserve"> Domenica Primerano</w:t>
      </w:r>
      <w:r w:rsidR="005F35F4" w:rsidRPr="00823FDF">
        <w:rPr>
          <w:rFonts w:asciiTheme="majorHAnsi" w:hAnsiTheme="majorHAnsi" w:cstheme="majorHAnsi"/>
          <w:sz w:val="24"/>
          <w:szCs w:val="24"/>
        </w:rPr>
        <w:t>,</w:t>
      </w:r>
      <w:r w:rsidR="00DA0ACD" w:rsidRPr="00823FDF">
        <w:rPr>
          <w:rFonts w:asciiTheme="majorHAnsi" w:hAnsiTheme="majorHAnsi" w:cstheme="majorHAnsi"/>
          <w:sz w:val="24"/>
          <w:szCs w:val="24"/>
        </w:rPr>
        <w:t xml:space="preserve"> Irene Zavattero</w:t>
      </w:r>
      <w:r w:rsidR="00823FDF">
        <w:rPr>
          <w:rFonts w:asciiTheme="majorHAnsi" w:hAnsiTheme="majorHAnsi" w:cstheme="majorHAnsi"/>
          <w:sz w:val="24"/>
          <w:szCs w:val="24"/>
        </w:rPr>
        <w:t>.</w:t>
      </w:r>
    </w:p>
    <w:p w14:paraId="03E8C47E" w14:textId="77777777" w:rsidR="00874ADB" w:rsidRPr="00F10E33" w:rsidRDefault="00874ADB" w:rsidP="00874AD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3C6CD00" w14:textId="77777777" w:rsidR="00874ADB" w:rsidRDefault="00874ADB" w:rsidP="00874ADB">
      <w:pPr>
        <w:spacing w:after="0" w:line="276" w:lineRule="auto"/>
        <w:jc w:val="both"/>
        <w:rPr>
          <w:rFonts w:asciiTheme="majorHAnsi" w:hAnsiTheme="majorHAnsi" w:cstheme="majorHAnsi"/>
          <w:i/>
          <w:iCs/>
          <w:sz w:val="24"/>
          <w:szCs w:val="24"/>
        </w:rPr>
      </w:pPr>
      <w:r w:rsidRPr="00E64607">
        <w:rPr>
          <w:rFonts w:asciiTheme="majorHAnsi" w:hAnsiTheme="majorHAnsi" w:cstheme="majorHAnsi"/>
          <w:i/>
          <w:iCs/>
          <w:sz w:val="24"/>
          <w:szCs w:val="24"/>
        </w:rPr>
        <w:t xml:space="preserve">Mostra realizzata </w:t>
      </w:r>
      <w:r>
        <w:rPr>
          <w:rFonts w:asciiTheme="majorHAnsi" w:hAnsiTheme="majorHAnsi" w:cstheme="majorHAnsi"/>
          <w:i/>
          <w:iCs/>
          <w:sz w:val="24"/>
          <w:szCs w:val="24"/>
        </w:rPr>
        <w:t>c</w:t>
      </w:r>
      <w:r w:rsidRPr="00E64607">
        <w:rPr>
          <w:rFonts w:asciiTheme="majorHAnsi" w:hAnsiTheme="majorHAnsi" w:cstheme="majorHAnsi"/>
          <w:i/>
          <w:iCs/>
          <w:sz w:val="24"/>
          <w:szCs w:val="24"/>
        </w:rPr>
        <w:t xml:space="preserve">on il contributo di </w:t>
      </w:r>
    </w:p>
    <w:p w14:paraId="62AE9806" w14:textId="1CF34D67" w:rsidR="00874ADB" w:rsidRDefault="00874ADB" w:rsidP="00874ADB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i/>
          <w:iCs/>
          <w:noProof/>
          <w:sz w:val="24"/>
          <w:szCs w:val="24"/>
        </w:rPr>
        <w:drawing>
          <wp:inline distT="0" distB="0" distL="0" distR="0" wp14:anchorId="0FFD7EA9" wp14:editId="4C6CE8AC">
            <wp:extent cx="1411546" cy="1892385"/>
            <wp:effectExtent l="0" t="0" r="0" b="0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20"/>
                    <a:stretch/>
                  </pic:blipFill>
                  <pic:spPr bwMode="auto">
                    <a:xfrm>
                      <a:off x="0" y="0"/>
                      <a:ext cx="1421379" cy="190556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CED31C6" w14:textId="77777777" w:rsidR="00874ADB" w:rsidRDefault="00874ADB" w:rsidP="00874ADB">
      <w:pPr>
        <w:spacing w:after="120"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468"/>
      </w:tblGrid>
      <w:tr w:rsidR="00874ADB" w14:paraId="41580B77" w14:textId="77777777" w:rsidTr="00920142">
        <w:tc>
          <w:tcPr>
            <w:tcW w:w="4820" w:type="dxa"/>
          </w:tcPr>
          <w:p w14:paraId="549F6CEB" w14:textId="11EAC2C3" w:rsidR="00874ADB" w:rsidRPr="001E6B7D" w:rsidRDefault="00874ADB" w:rsidP="00874AD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E6B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ORARI</w:t>
            </w:r>
          </w:p>
          <w:p w14:paraId="032260C5" w14:textId="77777777" w:rsidR="00874ADB" w:rsidRPr="00335E29" w:rsidRDefault="00874ADB" w:rsidP="00874A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35E29">
              <w:rPr>
                <w:rFonts w:asciiTheme="majorHAnsi" w:hAnsiTheme="majorHAnsi" w:cstheme="majorHAnsi"/>
                <w:sz w:val="24"/>
                <w:szCs w:val="24"/>
              </w:rPr>
              <w:t>10.00-13.00 / 14.00-18.00</w:t>
            </w:r>
          </w:p>
          <w:p w14:paraId="679A9B17" w14:textId="77777777" w:rsidR="00FB4E77" w:rsidRDefault="00874ADB" w:rsidP="00874A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35E29">
              <w:rPr>
                <w:rFonts w:asciiTheme="majorHAnsi" w:hAnsiTheme="majorHAnsi" w:cstheme="majorHAnsi"/>
                <w:sz w:val="24"/>
                <w:szCs w:val="24"/>
              </w:rPr>
              <w:t>giorni di chiusura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</w:p>
          <w:p w14:paraId="407BB6C1" w14:textId="02B4FE4E" w:rsidR="00874ADB" w:rsidRDefault="00874ADB" w:rsidP="00874A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35E29">
              <w:rPr>
                <w:rFonts w:asciiTheme="majorHAnsi" w:hAnsiTheme="majorHAnsi" w:cstheme="majorHAnsi"/>
                <w:sz w:val="24"/>
                <w:szCs w:val="24"/>
              </w:rPr>
              <w:t>ogni martedì</w:t>
            </w:r>
          </w:p>
          <w:p w14:paraId="345A88B3" w14:textId="7CA0D00C" w:rsidR="00874ADB" w:rsidRDefault="00874ADB" w:rsidP="00FB4E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335E29">
              <w:rPr>
                <w:rFonts w:asciiTheme="majorHAnsi" w:hAnsiTheme="majorHAnsi" w:cstheme="majorHAnsi"/>
                <w:sz w:val="24"/>
                <w:szCs w:val="24"/>
              </w:rPr>
              <w:t>1° novembre</w:t>
            </w:r>
          </w:p>
        </w:tc>
        <w:tc>
          <w:tcPr>
            <w:tcW w:w="4468" w:type="dxa"/>
          </w:tcPr>
          <w:p w14:paraId="13EF5676" w14:textId="763E730D" w:rsidR="00874ADB" w:rsidRPr="001E6B7D" w:rsidRDefault="00874ADB" w:rsidP="00874AD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E6B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BIGLIETTI</w:t>
            </w:r>
          </w:p>
          <w:p w14:paraId="103AF866" w14:textId="37A4A1A4" w:rsidR="00874ADB" w:rsidRDefault="00874ADB" w:rsidP="001E6B7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0149AE">
              <w:rPr>
                <w:rFonts w:asciiTheme="majorHAnsi" w:hAnsiTheme="majorHAnsi" w:cstheme="majorHAnsi"/>
                <w:sz w:val="24"/>
                <w:szCs w:val="24"/>
              </w:rPr>
              <w:t xml:space="preserve">5 </w:t>
            </w:r>
            <w:r w:rsidR="00D60E2D">
              <w:rPr>
                <w:rFonts w:asciiTheme="majorHAnsi" w:hAnsiTheme="majorHAnsi" w:cstheme="majorHAnsi"/>
                <w:sz w:val="24"/>
                <w:szCs w:val="24"/>
              </w:rPr>
              <w:t>€ intero, 4 € ridotto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; </w:t>
            </w:r>
            <w:r w:rsidRPr="000149AE">
              <w:rPr>
                <w:rFonts w:asciiTheme="majorHAnsi" w:hAnsiTheme="majorHAnsi" w:cstheme="majorHAnsi"/>
                <w:sz w:val="24"/>
                <w:szCs w:val="24"/>
              </w:rPr>
              <w:t>ingresso gratuito ogni prima domenica del mese, Trentino Guest Card, Museum Pass, abbonamento annuale Museo</w:t>
            </w:r>
          </w:p>
        </w:tc>
      </w:tr>
    </w:tbl>
    <w:p w14:paraId="339FA08F" w14:textId="46BAA443" w:rsidR="00874ADB" w:rsidRPr="001F0AE9" w:rsidRDefault="00874ADB" w:rsidP="00374452">
      <w:pPr>
        <w:spacing w:after="0" w:line="240" w:lineRule="auto"/>
        <w:rPr>
          <w:rFonts w:asciiTheme="majorHAnsi" w:hAnsiTheme="majorHAnsi" w:cstheme="maj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468"/>
      </w:tblGrid>
      <w:tr w:rsidR="00874ADB" w14:paraId="42F21C3D" w14:textId="77777777" w:rsidTr="00920142">
        <w:tc>
          <w:tcPr>
            <w:tcW w:w="4820" w:type="dxa"/>
          </w:tcPr>
          <w:p w14:paraId="7327FA56" w14:textId="1626AF72" w:rsidR="00874ADB" w:rsidRPr="001E6B7D" w:rsidRDefault="00874ADB" w:rsidP="00874AD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E6B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INFORMAZIONI</w:t>
            </w:r>
          </w:p>
          <w:p w14:paraId="5FBB9A9E" w14:textId="77777777" w:rsidR="00874ADB" w:rsidRPr="00F10E33" w:rsidRDefault="00874ADB" w:rsidP="00874A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0E33">
              <w:rPr>
                <w:rFonts w:asciiTheme="majorHAnsi" w:hAnsiTheme="majorHAnsi" w:cstheme="majorHAnsi"/>
                <w:sz w:val="24"/>
                <w:szCs w:val="24"/>
              </w:rPr>
              <w:t>tel. 0461 234419</w:t>
            </w:r>
          </w:p>
          <w:p w14:paraId="3B279676" w14:textId="77777777" w:rsidR="00874ADB" w:rsidRPr="00F10E33" w:rsidRDefault="00874ADB" w:rsidP="00874A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0E33">
              <w:rPr>
                <w:rFonts w:asciiTheme="majorHAnsi" w:hAnsiTheme="majorHAnsi" w:cstheme="majorHAnsi"/>
                <w:sz w:val="24"/>
                <w:szCs w:val="24"/>
              </w:rPr>
              <w:t>info@mdtn.it</w:t>
            </w:r>
          </w:p>
          <w:p w14:paraId="6C4DF944" w14:textId="1F8FB0AB" w:rsidR="00874ADB" w:rsidRPr="00F10E33" w:rsidRDefault="00874A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0E33">
              <w:rPr>
                <w:rFonts w:asciiTheme="majorHAnsi" w:hAnsiTheme="majorHAnsi" w:cstheme="majorHAnsi"/>
                <w:sz w:val="24"/>
                <w:szCs w:val="24"/>
              </w:rPr>
              <w:t>www.museodiocesanotridentino.it</w:t>
            </w:r>
          </w:p>
        </w:tc>
        <w:tc>
          <w:tcPr>
            <w:tcW w:w="4468" w:type="dxa"/>
          </w:tcPr>
          <w:p w14:paraId="728D7721" w14:textId="65256687" w:rsidR="00874ADB" w:rsidRPr="001E6B7D" w:rsidRDefault="00874ADB" w:rsidP="00874ADB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1E6B7D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UFFICIO STAMPA</w:t>
            </w:r>
          </w:p>
          <w:p w14:paraId="38202DA4" w14:textId="77777777" w:rsidR="00874ADB" w:rsidRPr="00F10E33" w:rsidRDefault="00874ADB" w:rsidP="00874A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F10E33">
              <w:rPr>
                <w:rFonts w:asciiTheme="majorHAnsi" w:hAnsiTheme="majorHAnsi" w:cstheme="majorHAnsi"/>
                <w:sz w:val="24"/>
                <w:szCs w:val="24"/>
              </w:rPr>
              <w:t>tel. 0461 891314</w:t>
            </w:r>
          </w:p>
          <w:p w14:paraId="4583C1C6" w14:textId="00770F00" w:rsidR="00874ADB" w:rsidRPr="00F10E33" w:rsidRDefault="00874ADB" w:rsidP="00874ADB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E6B7D">
              <w:t>press@mdtn.it</w:t>
            </w:r>
          </w:p>
          <w:p w14:paraId="0660999F" w14:textId="6679471E" w:rsidR="00874ADB" w:rsidRPr="001E6B7D" w:rsidRDefault="00874ADB">
            <w:pPr>
              <w:rPr>
                <w:rFonts w:asciiTheme="majorHAnsi" w:hAnsiTheme="majorHAnsi" w:cstheme="majorHAnsi"/>
                <w:sz w:val="24"/>
                <w:szCs w:val="24"/>
                <w:lang w:val="de-DE"/>
              </w:rPr>
            </w:pPr>
            <w:r w:rsidRPr="002A6A90">
              <w:rPr>
                <w:rFonts w:asciiTheme="majorHAnsi" w:hAnsiTheme="majorHAnsi" w:cstheme="majorHAnsi"/>
                <w:sz w:val="24"/>
                <w:szCs w:val="24"/>
                <w:lang w:val="de-DE"/>
              </w:rPr>
              <w:t>lorenzaliandru@mdtn.it</w:t>
            </w:r>
          </w:p>
        </w:tc>
      </w:tr>
    </w:tbl>
    <w:p w14:paraId="51D08A91" w14:textId="1461438D" w:rsidR="00BD33FA" w:rsidRPr="00715D31" w:rsidRDefault="00BD33FA" w:rsidP="00920142">
      <w:pPr>
        <w:spacing w:line="276" w:lineRule="auto"/>
        <w:rPr>
          <w:rFonts w:asciiTheme="majorHAnsi" w:hAnsiTheme="majorHAnsi" w:cstheme="majorHAnsi"/>
          <w:color w:val="595959" w:themeColor="text1" w:themeTint="A6"/>
          <w:sz w:val="24"/>
          <w:szCs w:val="24"/>
        </w:rPr>
      </w:pPr>
    </w:p>
    <w:sectPr w:rsidR="00BD33FA" w:rsidRPr="00715D31" w:rsidSect="00292D07">
      <w:footerReference w:type="default" r:id="rId10"/>
      <w:pgSz w:w="11906" w:h="16838"/>
      <w:pgMar w:top="1418" w:right="1304" w:bottom="1304" w:left="1304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E51F47" w14:textId="77777777" w:rsidR="00A01FF5" w:rsidRDefault="00A01FF5" w:rsidP="00703262">
      <w:pPr>
        <w:spacing w:after="0" w:line="240" w:lineRule="auto"/>
      </w:pPr>
      <w:r>
        <w:separator/>
      </w:r>
    </w:p>
  </w:endnote>
  <w:endnote w:type="continuationSeparator" w:id="0">
    <w:p w14:paraId="7701FDB6" w14:textId="77777777" w:rsidR="00A01FF5" w:rsidRDefault="00A01FF5" w:rsidP="007032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5616104"/>
      <w:docPartObj>
        <w:docPartGallery w:val="Page Numbers (Bottom of Page)"/>
        <w:docPartUnique/>
      </w:docPartObj>
    </w:sdtPr>
    <w:sdtEndPr/>
    <w:sdtContent>
      <w:p w14:paraId="7CFBB61A" w14:textId="403EDA89" w:rsidR="00292D07" w:rsidRDefault="00292D07">
        <w:pPr>
          <w:pStyle w:val="Pidipagina"/>
          <w:jc w:val="right"/>
        </w:pPr>
        <w:r w:rsidRPr="00292D07">
          <w:rPr>
            <w:color w:val="A6A6A6" w:themeColor="background1" w:themeShade="A6"/>
          </w:rPr>
          <w:fldChar w:fldCharType="begin"/>
        </w:r>
        <w:r w:rsidRPr="00292D07">
          <w:rPr>
            <w:color w:val="A6A6A6" w:themeColor="background1" w:themeShade="A6"/>
          </w:rPr>
          <w:instrText>PAGE   \* MERGEFORMAT</w:instrText>
        </w:r>
        <w:r w:rsidRPr="00292D07">
          <w:rPr>
            <w:color w:val="A6A6A6" w:themeColor="background1" w:themeShade="A6"/>
          </w:rPr>
          <w:fldChar w:fldCharType="separate"/>
        </w:r>
        <w:r w:rsidRPr="00292D07">
          <w:rPr>
            <w:color w:val="A6A6A6" w:themeColor="background1" w:themeShade="A6"/>
          </w:rPr>
          <w:t>2</w:t>
        </w:r>
        <w:r w:rsidRPr="00292D07">
          <w:rPr>
            <w:color w:val="A6A6A6" w:themeColor="background1" w:themeShade="A6"/>
          </w:rPr>
          <w:fldChar w:fldCharType="end"/>
        </w:r>
        <w:r w:rsidRPr="00292D07">
          <w:rPr>
            <w:color w:val="A6A6A6" w:themeColor="background1" w:themeShade="A6"/>
          </w:rPr>
          <w:t>/4</w:t>
        </w:r>
      </w:p>
    </w:sdtContent>
  </w:sdt>
  <w:p w14:paraId="31B9567B" w14:textId="77777777" w:rsidR="00292D07" w:rsidRDefault="00292D0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D35AF1" w14:textId="77777777" w:rsidR="00A01FF5" w:rsidRDefault="00A01FF5" w:rsidP="00703262">
      <w:pPr>
        <w:spacing w:after="0" w:line="240" w:lineRule="auto"/>
      </w:pPr>
      <w:r>
        <w:separator/>
      </w:r>
    </w:p>
  </w:footnote>
  <w:footnote w:type="continuationSeparator" w:id="0">
    <w:p w14:paraId="7B523A3D" w14:textId="77777777" w:rsidR="00A01FF5" w:rsidRDefault="00A01FF5" w:rsidP="0070326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197"/>
    <w:rsid w:val="00003858"/>
    <w:rsid w:val="000045D0"/>
    <w:rsid w:val="00013530"/>
    <w:rsid w:val="00016877"/>
    <w:rsid w:val="00017B0E"/>
    <w:rsid w:val="00034A6C"/>
    <w:rsid w:val="00036D31"/>
    <w:rsid w:val="00042F57"/>
    <w:rsid w:val="00043B93"/>
    <w:rsid w:val="00053E16"/>
    <w:rsid w:val="00055571"/>
    <w:rsid w:val="00062824"/>
    <w:rsid w:val="000648D1"/>
    <w:rsid w:val="00065A2D"/>
    <w:rsid w:val="00066215"/>
    <w:rsid w:val="00086A7F"/>
    <w:rsid w:val="0009468F"/>
    <w:rsid w:val="000A3C51"/>
    <w:rsid w:val="000A4712"/>
    <w:rsid w:val="000B231A"/>
    <w:rsid w:val="000D0580"/>
    <w:rsid w:val="000D5724"/>
    <w:rsid w:val="000D6836"/>
    <w:rsid w:val="000E1A34"/>
    <w:rsid w:val="000F0C0D"/>
    <w:rsid w:val="000F775C"/>
    <w:rsid w:val="00110BDB"/>
    <w:rsid w:val="00114B22"/>
    <w:rsid w:val="00120120"/>
    <w:rsid w:val="00121766"/>
    <w:rsid w:val="0012608A"/>
    <w:rsid w:val="0013696A"/>
    <w:rsid w:val="00141A39"/>
    <w:rsid w:val="001425F5"/>
    <w:rsid w:val="0015109B"/>
    <w:rsid w:val="00155373"/>
    <w:rsid w:val="001609C2"/>
    <w:rsid w:val="00165F97"/>
    <w:rsid w:val="00175C94"/>
    <w:rsid w:val="001834A7"/>
    <w:rsid w:val="00185547"/>
    <w:rsid w:val="001856D4"/>
    <w:rsid w:val="0018784E"/>
    <w:rsid w:val="00194340"/>
    <w:rsid w:val="00197C2E"/>
    <w:rsid w:val="001A2382"/>
    <w:rsid w:val="001A5CC1"/>
    <w:rsid w:val="001B2B4C"/>
    <w:rsid w:val="001C01DF"/>
    <w:rsid w:val="001C0BC7"/>
    <w:rsid w:val="001C1646"/>
    <w:rsid w:val="001C6605"/>
    <w:rsid w:val="001C6C0F"/>
    <w:rsid w:val="001C7016"/>
    <w:rsid w:val="001D2514"/>
    <w:rsid w:val="001E01D1"/>
    <w:rsid w:val="001E1212"/>
    <w:rsid w:val="001E69CD"/>
    <w:rsid w:val="001E6B7D"/>
    <w:rsid w:val="001E7185"/>
    <w:rsid w:val="001F0AE9"/>
    <w:rsid w:val="001F2849"/>
    <w:rsid w:val="00215AB7"/>
    <w:rsid w:val="00216A1C"/>
    <w:rsid w:val="00221E34"/>
    <w:rsid w:val="00222B95"/>
    <w:rsid w:val="002263FC"/>
    <w:rsid w:val="00227858"/>
    <w:rsid w:val="00227BA7"/>
    <w:rsid w:val="002364F8"/>
    <w:rsid w:val="002374E2"/>
    <w:rsid w:val="00245936"/>
    <w:rsid w:val="0026453D"/>
    <w:rsid w:val="00266BF9"/>
    <w:rsid w:val="0027295D"/>
    <w:rsid w:val="002744BA"/>
    <w:rsid w:val="002744D2"/>
    <w:rsid w:val="00276539"/>
    <w:rsid w:val="00281107"/>
    <w:rsid w:val="00292D07"/>
    <w:rsid w:val="002A1282"/>
    <w:rsid w:val="002B1AC6"/>
    <w:rsid w:val="002B347F"/>
    <w:rsid w:val="002B70D3"/>
    <w:rsid w:val="002C1B12"/>
    <w:rsid w:val="002C38CA"/>
    <w:rsid w:val="002D7F65"/>
    <w:rsid w:val="002E2A66"/>
    <w:rsid w:val="002E4F4D"/>
    <w:rsid w:val="002F15E9"/>
    <w:rsid w:val="002F2276"/>
    <w:rsid w:val="002F6BAA"/>
    <w:rsid w:val="00300C15"/>
    <w:rsid w:val="0030455E"/>
    <w:rsid w:val="00306612"/>
    <w:rsid w:val="003155B0"/>
    <w:rsid w:val="00330266"/>
    <w:rsid w:val="00331055"/>
    <w:rsid w:val="00334BC7"/>
    <w:rsid w:val="003362AD"/>
    <w:rsid w:val="003408F6"/>
    <w:rsid w:val="00342A24"/>
    <w:rsid w:val="0035231B"/>
    <w:rsid w:val="00365CBD"/>
    <w:rsid w:val="0037221D"/>
    <w:rsid w:val="00374452"/>
    <w:rsid w:val="003876E1"/>
    <w:rsid w:val="0039273A"/>
    <w:rsid w:val="00395841"/>
    <w:rsid w:val="003A3709"/>
    <w:rsid w:val="003A5943"/>
    <w:rsid w:val="003B51D9"/>
    <w:rsid w:val="003B549C"/>
    <w:rsid w:val="003B7B54"/>
    <w:rsid w:val="003C1C70"/>
    <w:rsid w:val="003C5206"/>
    <w:rsid w:val="003D0EDA"/>
    <w:rsid w:val="003D663C"/>
    <w:rsid w:val="003D7A60"/>
    <w:rsid w:val="003E1AC3"/>
    <w:rsid w:val="003F5D49"/>
    <w:rsid w:val="00405253"/>
    <w:rsid w:val="00405ACE"/>
    <w:rsid w:val="00406019"/>
    <w:rsid w:val="004072FC"/>
    <w:rsid w:val="00415CEC"/>
    <w:rsid w:val="0041657F"/>
    <w:rsid w:val="00420C4A"/>
    <w:rsid w:val="00421C63"/>
    <w:rsid w:val="004319A6"/>
    <w:rsid w:val="0043573B"/>
    <w:rsid w:val="00454A55"/>
    <w:rsid w:val="00455F69"/>
    <w:rsid w:val="00463464"/>
    <w:rsid w:val="00473500"/>
    <w:rsid w:val="00484D46"/>
    <w:rsid w:val="00486B40"/>
    <w:rsid w:val="00490486"/>
    <w:rsid w:val="00494D1C"/>
    <w:rsid w:val="004A08A3"/>
    <w:rsid w:val="004A0B88"/>
    <w:rsid w:val="004A0E80"/>
    <w:rsid w:val="004B4053"/>
    <w:rsid w:val="004B58CF"/>
    <w:rsid w:val="004C3F91"/>
    <w:rsid w:val="004D464B"/>
    <w:rsid w:val="004E47AC"/>
    <w:rsid w:val="004F4022"/>
    <w:rsid w:val="004F511F"/>
    <w:rsid w:val="004F78BD"/>
    <w:rsid w:val="00500D44"/>
    <w:rsid w:val="005038E5"/>
    <w:rsid w:val="00511A95"/>
    <w:rsid w:val="005146A2"/>
    <w:rsid w:val="005159F4"/>
    <w:rsid w:val="00517845"/>
    <w:rsid w:val="0052304C"/>
    <w:rsid w:val="005244B9"/>
    <w:rsid w:val="00542FC7"/>
    <w:rsid w:val="00552539"/>
    <w:rsid w:val="005535C2"/>
    <w:rsid w:val="00555D0B"/>
    <w:rsid w:val="005575A3"/>
    <w:rsid w:val="0055791A"/>
    <w:rsid w:val="00574B6C"/>
    <w:rsid w:val="0057624D"/>
    <w:rsid w:val="00582197"/>
    <w:rsid w:val="005823C8"/>
    <w:rsid w:val="005843C5"/>
    <w:rsid w:val="00586E13"/>
    <w:rsid w:val="00590E2E"/>
    <w:rsid w:val="00592767"/>
    <w:rsid w:val="00595883"/>
    <w:rsid w:val="005A5C0B"/>
    <w:rsid w:val="005A73A5"/>
    <w:rsid w:val="005B491D"/>
    <w:rsid w:val="005B674F"/>
    <w:rsid w:val="005B7437"/>
    <w:rsid w:val="005C31F7"/>
    <w:rsid w:val="005C4103"/>
    <w:rsid w:val="005C4D1D"/>
    <w:rsid w:val="005E3752"/>
    <w:rsid w:val="005E4981"/>
    <w:rsid w:val="005E6576"/>
    <w:rsid w:val="005E69E8"/>
    <w:rsid w:val="005F16F7"/>
    <w:rsid w:val="005F22CB"/>
    <w:rsid w:val="005F35F4"/>
    <w:rsid w:val="005F3F02"/>
    <w:rsid w:val="006010A0"/>
    <w:rsid w:val="00603F3E"/>
    <w:rsid w:val="00610635"/>
    <w:rsid w:val="00613A42"/>
    <w:rsid w:val="00626FE2"/>
    <w:rsid w:val="00627533"/>
    <w:rsid w:val="006322C7"/>
    <w:rsid w:val="00632853"/>
    <w:rsid w:val="00634324"/>
    <w:rsid w:val="006371F6"/>
    <w:rsid w:val="00641313"/>
    <w:rsid w:val="006433F8"/>
    <w:rsid w:val="0064482A"/>
    <w:rsid w:val="00644AF9"/>
    <w:rsid w:val="00647110"/>
    <w:rsid w:val="0065386A"/>
    <w:rsid w:val="00656716"/>
    <w:rsid w:val="006703B9"/>
    <w:rsid w:val="00676E98"/>
    <w:rsid w:val="006808C2"/>
    <w:rsid w:val="00682DE8"/>
    <w:rsid w:val="00685610"/>
    <w:rsid w:val="00697AB7"/>
    <w:rsid w:val="006A2939"/>
    <w:rsid w:val="006B31CD"/>
    <w:rsid w:val="006C0985"/>
    <w:rsid w:val="006C4200"/>
    <w:rsid w:val="006C4912"/>
    <w:rsid w:val="006D69BB"/>
    <w:rsid w:val="006E2597"/>
    <w:rsid w:val="006E2863"/>
    <w:rsid w:val="006E3CD9"/>
    <w:rsid w:val="006E4B44"/>
    <w:rsid w:val="006F30CB"/>
    <w:rsid w:val="00703262"/>
    <w:rsid w:val="00715BFE"/>
    <w:rsid w:val="00715D31"/>
    <w:rsid w:val="00716FCB"/>
    <w:rsid w:val="00717DCD"/>
    <w:rsid w:val="0073042A"/>
    <w:rsid w:val="00730DFC"/>
    <w:rsid w:val="00755D1D"/>
    <w:rsid w:val="007562EA"/>
    <w:rsid w:val="00757C17"/>
    <w:rsid w:val="00763E9F"/>
    <w:rsid w:val="007656F5"/>
    <w:rsid w:val="00767663"/>
    <w:rsid w:val="00780F33"/>
    <w:rsid w:val="00782B5F"/>
    <w:rsid w:val="00791AF0"/>
    <w:rsid w:val="00791FB5"/>
    <w:rsid w:val="007A5DBA"/>
    <w:rsid w:val="007B505B"/>
    <w:rsid w:val="007C0D66"/>
    <w:rsid w:val="007C6ECA"/>
    <w:rsid w:val="007D3FD2"/>
    <w:rsid w:val="007E3571"/>
    <w:rsid w:val="007E35DF"/>
    <w:rsid w:val="007E3A4C"/>
    <w:rsid w:val="007F5485"/>
    <w:rsid w:val="00802C93"/>
    <w:rsid w:val="00802E26"/>
    <w:rsid w:val="0080454F"/>
    <w:rsid w:val="00806E6D"/>
    <w:rsid w:val="00810781"/>
    <w:rsid w:val="00823285"/>
    <w:rsid w:val="00823FDF"/>
    <w:rsid w:val="00824733"/>
    <w:rsid w:val="0083543B"/>
    <w:rsid w:val="00837DEC"/>
    <w:rsid w:val="00840CCF"/>
    <w:rsid w:val="008410B3"/>
    <w:rsid w:val="00851D89"/>
    <w:rsid w:val="00862A42"/>
    <w:rsid w:val="00863D85"/>
    <w:rsid w:val="008716A4"/>
    <w:rsid w:val="00874ADB"/>
    <w:rsid w:val="00875089"/>
    <w:rsid w:val="008778B5"/>
    <w:rsid w:val="00882BBB"/>
    <w:rsid w:val="00883F1D"/>
    <w:rsid w:val="00890D5D"/>
    <w:rsid w:val="00891BC3"/>
    <w:rsid w:val="008A3A51"/>
    <w:rsid w:val="008A4459"/>
    <w:rsid w:val="008A4BEE"/>
    <w:rsid w:val="008B2205"/>
    <w:rsid w:val="008B5FA7"/>
    <w:rsid w:val="008B6693"/>
    <w:rsid w:val="008C02BF"/>
    <w:rsid w:val="008C2DDA"/>
    <w:rsid w:val="008C3107"/>
    <w:rsid w:val="008C47B1"/>
    <w:rsid w:val="008C632B"/>
    <w:rsid w:val="008C7121"/>
    <w:rsid w:val="008D595D"/>
    <w:rsid w:val="008F004F"/>
    <w:rsid w:val="0090115E"/>
    <w:rsid w:val="00902335"/>
    <w:rsid w:val="00904202"/>
    <w:rsid w:val="0091102D"/>
    <w:rsid w:val="00911B55"/>
    <w:rsid w:val="009165D8"/>
    <w:rsid w:val="0091667E"/>
    <w:rsid w:val="00916A63"/>
    <w:rsid w:val="00920142"/>
    <w:rsid w:val="009210DE"/>
    <w:rsid w:val="00930692"/>
    <w:rsid w:val="00930B86"/>
    <w:rsid w:val="0093246D"/>
    <w:rsid w:val="00936E4A"/>
    <w:rsid w:val="00960C83"/>
    <w:rsid w:val="00966215"/>
    <w:rsid w:val="00967FF9"/>
    <w:rsid w:val="00982CD7"/>
    <w:rsid w:val="00991D16"/>
    <w:rsid w:val="009964BE"/>
    <w:rsid w:val="009A0A27"/>
    <w:rsid w:val="009B0820"/>
    <w:rsid w:val="009B2B7B"/>
    <w:rsid w:val="009C282F"/>
    <w:rsid w:val="009C7957"/>
    <w:rsid w:val="009D78DA"/>
    <w:rsid w:val="009E28D0"/>
    <w:rsid w:val="009E49DD"/>
    <w:rsid w:val="009E574E"/>
    <w:rsid w:val="009F0E5B"/>
    <w:rsid w:val="00A01207"/>
    <w:rsid w:val="00A01FF5"/>
    <w:rsid w:val="00A020C9"/>
    <w:rsid w:val="00A0781E"/>
    <w:rsid w:val="00A211EA"/>
    <w:rsid w:val="00A2121D"/>
    <w:rsid w:val="00A35986"/>
    <w:rsid w:val="00A36D00"/>
    <w:rsid w:val="00A41E46"/>
    <w:rsid w:val="00A43635"/>
    <w:rsid w:val="00A479CF"/>
    <w:rsid w:val="00A5077A"/>
    <w:rsid w:val="00A55EE9"/>
    <w:rsid w:val="00A67C58"/>
    <w:rsid w:val="00A702AC"/>
    <w:rsid w:val="00A705EB"/>
    <w:rsid w:val="00A72243"/>
    <w:rsid w:val="00A73504"/>
    <w:rsid w:val="00A73F20"/>
    <w:rsid w:val="00A86846"/>
    <w:rsid w:val="00A907F7"/>
    <w:rsid w:val="00AA3AF7"/>
    <w:rsid w:val="00AA68C1"/>
    <w:rsid w:val="00AB373D"/>
    <w:rsid w:val="00AB7E29"/>
    <w:rsid w:val="00AD5B3D"/>
    <w:rsid w:val="00AE0FF8"/>
    <w:rsid w:val="00AE4A2D"/>
    <w:rsid w:val="00AE6815"/>
    <w:rsid w:val="00AE690F"/>
    <w:rsid w:val="00AE6BF9"/>
    <w:rsid w:val="00AE7150"/>
    <w:rsid w:val="00AF38DF"/>
    <w:rsid w:val="00AF422A"/>
    <w:rsid w:val="00AF75AB"/>
    <w:rsid w:val="00AF7989"/>
    <w:rsid w:val="00B00B22"/>
    <w:rsid w:val="00B01BA4"/>
    <w:rsid w:val="00B05044"/>
    <w:rsid w:val="00B05BD9"/>
    <w:rsid w:val="00B064E9"/>
    <w:rsid w:val="00B258C6"/>
    <w:rsid w:val="00B26C63"/>
    <w:rsid w:val="00B32944"/>
    <w:rsid w:val="00B344D3"/>
    <w:rsid w:val="00B40010"/>
    <w:rsid w:val="00B4559E"/>
    <w:rsid w:val="00B47A5B"/>
    <w:rsid w:val="00B5682A"/>
    <w:rsid w:val="00B61BFA"/>
    <w:rsid w:val="00B646A1"/>
    <w:rsid w:val="00B648F0"/>
    <w:rsid w:val="00B65317"/>
    <w:rsid w:val="00B71424"/>
    <w:rsid w:val="00B72658"/>
    <w:rsid w:val="00B75453"/>
    <w:rsid w:val="00B7704C"/>
    <w:rsid w:val="00B7783D"/>
    <w:rsid w:val="00B80E50"/>
    <w:rsid w:val="00B927AE"/>
    <w:rsid w:val="00B93884"/>
    <w:rsid w:val="00B97772"/>
    <w:rsid w:val="00B97A4C"/>
    <w:rsid w:val="00BA1C99"/>
    <w:rsid w:val="00BA2038"/>
    <w:rsid w:val="00BA4DB7"/>
    <w:rsid w:val="00BC0651"/>
    <w:rsid w:val="00BC08CC"/>
    <w:rsid w:val="00BC4A2A"/>
    <w:rsid w:val="00BD1812"/>
    <w:rsid w:val="00BD33FA"/>
    <w:rsid w:val="00BD670A"/>
    <w:rsid w:val="00BE49CD"/>
    <w:rsid w:val="00BF08CB"/>
    <w:rsid w:val="00BF280C"/>
    <w:rsid w:val="00C01167"/>
    <w:rsid w:val="00C02DD3"/>
    <w:rsid w:val="00C0363C"/>
    <w:rsid w:val="00C111ED"/>
    <w:rsid w:val="00C12166"/>
    <w:rsid w:val="00C20962"/>
    <w:rsid w:val="00C2286E"/>
    <w:rsid w:val="00C23188"/>
    <w:rsid w:val="00C232CF"/>
    <w:rsid w:val="00C34C99"/>
    <w:rsid w:val="00C351FF"/>
    <w:rsid w:val="00C41213"/>
    <w:rsid w:val="00C523A9"/>
    <w:rsid w:val="00C525AB"/>
    <w:rsid w:val="00C5325E"/>
    <w:rsid w:val="00C56C75"/>
    <w:rsid w:val="00C63E8A"/>
    <w:rsid w:val="00C66562"/>
    <w:rsid w:val="00C7092B"/>
    <w:rsid w:val="00C72126"/>
    <w:rsid w:val="00C72AD9"/>
    <w:rsid w:val="00C90881"/>
    <w:rsid w:val="00C92FED"/>
    <w:rsid w:val="00CA2096"/>
    <w:rsid w:val="00CA4035"/>
    <w:rsid w:val="00CB0646"/>
    <w:rsid w:val="00CB39BD"/>
    <w:rsid w:val="00CC3AA4"/>
    <w:rsid w:val="00CC5671"/>
    <w:rsid w:val="00CC56F8"/>
    <w:rsid w:val="00CD00B7"/>
    <w:rsid w:val="00CD1AAA"/>
    <w:rsid w:val="00CD44DE"/>
    <w:rsid w:val="00CD6E3B"/>
    <w:rsid w:val="00CE2C7B"/>
    <w:rsid w:val="00CE3DAE"/>
    <w:rsid w:val="00D00948"/>
    <w:rsid w:val="00D0135A"/>
    <w:rsid w:val="00D01EF2"/>
    <w:rsid w:val="00D0726A"/>
    <w:rsid w:val="00D073F6"/>
    <w:rsid w:val="00D10724"/>
    <w:rsid w:val="00D15DD5"/>
    <w:rsid w:val="00D30CBE"/>
    <w:rsid w:val="00D41E04"/>
    <w:rsid w:val="00D4216B"/>
    <w:rsid w:val="00D47F1C"/>
    <w:rsid w:val="00D54F81"/>
    <w:rsid w:val="00D57497"/>
    <w:rsid w:val="00D60E2D"/>
    <w:rsid w:val="00D75CD6"/>
    <w:rsid w:val="00D771A4"/>
    <w:rsid w:val="00D8685F"/>
    <w:rsid w:val="00D87CC9"/>
    <w:rsid w:val="00D905C0"/>
    <w:rsid w:val="00D9060E"/>
    <w:rsid w:val="00D9184D"/>
    <w:rsid w:val="00D96842"/>
    <w:rsid w:val="00DA0ACD"/>
    <w:rsid w:val="00DA0D66"/>
    <w:rsid w:val="00DA5BB5"/>
    <w:rsid w:val="00DA635A"/>
    <w:rsid w:val="00DB4DCA"/>
    <w:rsid w:val="00DB680F"/>
    <w:rsid w:val="00DC37A4"/>
    <w:rsid w:val="00DC651E"/>
    <w:rsid w:val="00DD39B0"/>
    <w:rsid w:val="00DE193B"/>
    <w:rsid w:val="00DE3B86"/>
    <w:rsid w:val="00DE7B4B"/>
    <w:rsid w:val="00DF1FC0"/>
    <w:rsid w:val="00DF2B4C"/>
    <w:rsid w:val="00E0033E"/>
    <w:rsid w:val="00E00858"/>
    <w:rsid w:val="00E01BD7"/>
    <w:rsid w:val="00E03ADF"/>
    <w:rsid w:val="00E03F89"/>
    <w:rsid w:val="00E1103F"/>
    <w:rsid w:val="00E11D4D"/>
    <w:rsid w:val="00E156B5"/>
    <w:rsid w:val="00E164FC"/>
    <w:rsid w:val="00E176C5"/>
    <w:rsid w:val="00E27DC1"/>
    <w:rsid w:val="00E30792"/>
    <w:rsid w:val="00E34C85"/>
    <w:rsid w:val="00E42471"/>
    <w:rsid w:val="00E54B8E"/>
    <w:rsid w:val="00E553D4"/>
    <w:rsid w:val="00E55E8A"/>
    <w:rsid w:val="00E56D8B"/>
    <w:rsid w:val="00E639C5"/>
    <w:rsid w:val="00E7344E"/>
    <w:rsid w:val="00E74A0F"/>
    <w:rsid w:val="00E80A25"/>
    <w:rsid w:val="00E91C54"/>
    <w:rsid w:val="00E923C6"/>
    <w:rsid w:val="00EA180F"/>
    <w:rsid w:val="00EA75D7"/>
    <w:rsid w:val="00EB433F"/>
    <w:rsid w:val="00EC2938"/>
    <w:rsid w:val="00EC371B"/>
    <w:rsid w:val="00EC3D1D"/>
    <w:rsid w:val="00ED13E2"/>
    <w:rsid w:val="00EF01A0"/>
    <w:rsid w:val="00EF4947"/>
    <w:rsid w:val="00F01813"/>
    <w:rsid w:val="00F069BE"/>
    <w:rsid w:val="00F07931"/>
    <w:rsid w:val="00F10952"/>
    <w:rsid w:val="00F10B06"/>
    <w:rsid w:val="00F10E33"/>
    <w:rsid w:val="00F1354F"/>
    <w:rsid w:val="00F13609"/>
    <w:rsid w:val="00F17BF1"/>
    <w:rsid w:val="00F21C4B"/>
    <w:rsid w:val="00F34A16"/>
    <w:rsid w:val="00F40250"/>
    <w:rsid w:val="00F420F7"/>
    <w:rsid w:val="00F545B4"/>
    <w:rsid w:val="00F77C9C"/>
    <w:rsid w:val="00F87807"/>
    <w:rsid w:val="00F91C0B"/>
    <w:rsid w:val="00F9350E"/>
    <w:rsid w:val="00F95BC1"/>
    <w:rsid w:val="00FA2718"/>
    <w:rsid w:val="00FA38BC"/>
    <w:rsid w:val="00FA3BC0"/>
    <w:rsid w:val="00FA7E53"/>
    <w:rsid w:val="00FB10C7"/>
    <w:rsid w:val="00FB4E77"/>
    <w:rsid w:val="00FC4EF2"/>
    <w:rsid w:val="00FC775C"/>
    <w:rsid w:val="00FD4B69"/>
    <w:rsid w:val="00FD6FD0"/>
    <w:rsid w:val="00FD6FE6"/>
    <w:rsid w:val="00FE275D"/>
    <w:rsid w:val="00FE3D53"/>
    <w:rsid w:val="00FE7D5B"/>
    <w:rsid w:val="00FF636F"/>
    <w:rsid w:val="00FF77C1"/>
    <w:rsid w:val="00FF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4DA1D"/>
  <w15:chartTrackingRefBased/>
  <w15:docId w15:val="{F33F332A-AEBB-4B6D-BA0F-ABAC3E86A2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E4B4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703262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703262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703262"/>
    <w:rPr>
      <w:vertAlign w:val="superscript"/>
    </w:rPr>
  </w:style>
  <w:style w:type="character" w:customStyle="1" w:styleId="testo11">
    <w:name w:val="testo11"/>
    <w:basedOn w:val="Carpredefinitoparagrafo"/>
    <w:rsid w:val="005B7437"/>
  </w:style>
  <w:style w:type="character" w:customStyle="1" w:styleId="apple-converted-space">
    <w:name w:val="apple-converted-space"/>
    <w:basedOn w:val="Carpredefinitoparagrafo"/>
    <w:rsid w:val="00E0033E"/>
  </w:style>
  <w:style w:type="character" w:styleId="Collegamentoipertestuale">
    <w:name w:val="Hyperlink"/>
    <w:basedOn w:val="Carpredefinitoparagrafo"/>
    <w:uiPriority w:val="99"/>
    <w:unhideWhenUsed/>
    <w:rsid w:val="00BD33F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BD33FA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unhideWhenUsed/>
    <w:rsid w:val="0059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05253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6531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6531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6531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6531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65317"/>
    <w:rPr>
      <w:b/>
      <w:bCs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4ADB"/>
    <w:rPr>
      <w:color w:val="954F72" w:themeColor="followedHyperlink"/>
      <w:u w:val="single"/>
    </w:rPr>
  </w:style>
  <w:style w:type="table" w:styleId="Grigliatabella">
    <w:name w:val="Table Grid"/>
    <w:basedOn w:val="Tabellanormale"/>
    <w:uiPriority w:val="39"/>
    <w:rsid w:val="00874A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292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92D07"/>
  </w:style>
  <w:style w:type="paragraph" w:styleId="Pidipagina">
    <w:name w:val="footer"/>
    <w:basedOn w:val="Normale"/>
    <w:link w:val="PidipaginaCarattere"/>
    <w:uiPriority w:val="99"/>
    <w:unhideWhenUsed/>
    <w:rsid w:val="00292D0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92D07"/>
  </w:style>
  <w:style w:type="character" w:styleId="Enfasicorsivo">
    <w:name w:val="Emphasis"/>
    <w:basedOn w:val="Carpredefinitoparagrafo"/>
    <w:uiPriority w:val="20"/>
    <w:qFormat/>
    <w:rsid w:val="00DB4DC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07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95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02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99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41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65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06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71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45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55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41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162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365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021.euregio.info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0B39A-E1B8-4EAE-98AF-39E3109AB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1583</Words>
  <Characters>9025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Domenica Primerano</dc:creator>
  <cp:keywords/>
  <dc:description/>
  <cp:lastModifiedBy>Lorenza Liandru</cp:lastModifiedBy>
  <cp:revision>25</cp:revision>
  <dcterms:created xsi:type="dcterms:W3CDTF">2021-09-17T14:07:00Z</dcterms:created>
  <dcterms:modified xsi:type="dcterms:W3CDTF">2021-10-01T12:29:00Z</dcterms:modified>
</cp:coreProperties>
</file>