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ECD3" w14:textId="4043E0E6" w:rsidR="00446FDB" w:rsidRDefault="00973C46">
      <w:pPr>
        <w:spacing w:after="40"/>
      </w:pPr>
      <w:r>
        <w:rPr>
          <w:rFonts w:ascii="Arial" w:eastAsia="Arial" w:hAnsi="Arial" w:cs="Arial"/>
          <w:b/>
          <w:bCs/>
          <w:color w:val="0000FF"/>
        </w:rPr>
        <w:t>A</w:t>
      </w:r>
      <w:r w:rsidR="00C475E5">
        <w:rPr>
          <w:rFonts w:ascii="Arial" w:eastAsia="Arial" w:hAnsi="Arial" w:cs="Arial"/>
          <w:b/>
          <w:bCs/>
          <w:color w:val="0000FF"/>
        </w:rPr>
        <w:t xml:space="preserve">RCIDIOCESI DI TRENTO </w:t>
      </w:r>
      <w:r w:rsidR="00C475E5">
        <w:br/>
      </w:r>
      <w:r w:rsidR="00C475E5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8D174B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5961D28A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>
        <w:r>
          <w:rPr>
            <w:rStyle w:val="CollegamentoInternet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88FD056" w14:textId="6ACF4FCA" w:rsidR="00446FDB" w:rsidRDefault="00C475E5" w:rsidP="021AB21C">
      <w:pPr>
        <w:spacing w:after="40"/>
        <w:jc w:val="both"/>
      </w:pPr>
      <w:r>
        <w:br/>
      </w:r>
      <w:r w:rsidR="021AB21C">
        <w:rPr>
          <w:rFonts w:eastAsia="Calibri" w:cs="Calibri"/>
          <w:color w:val="002060"/>
        </w:rPr>
        <w:t xml:space="preserve">Comunicato stampa </w:t>
      </w:r>
      <w:r>
        <w:rPr>
          <w:rFonts w:eastAsia="Calibri" w:cs="Calibri"/>
          <w:color w:val="002060"/>
        </w:rPr>
        <w:tab/>
      </w:r>
      <w:r w:rsidR="002E2AA0">
        <w:rPr>
          <w:rFonts w:eastAsia="Calibri" w:cs="Calibri"/>
          <w:color w:val="002060"/>
        </w:rPr>
        <w:t xml:space="preserve">                 </w:t>
      </w:r>
      <w:r>
        <w:rPr>
          <w:rFonts w:eastAsia="Calibri" w:cs="Calibri"/>
          <w:color w:val="002060"/>
        </w:rPr>
        <w:t xml:space="preserve">          </w:t>
      </w:r>
      <w:r w:rsidR="021AB21C">
        <w:rPr>
          <w:rFonts w:eastAsia="Calibri" w:cs="Calibri"/>
          <w:color w:val="002060"/>
        </w:rPr>
        <w:t xml:space="preserve">                                                                                  Trento, </w:t>
      </w:r>
      <w:r w:rsidR="00F91F45">
        <w:rPr>
          <w:rFonts w:eastAsia="Calibri" w:cs="Calibri"/>
          <w:color w:val="002060"/>
        </w:rPr>
        <w:t>29</w:t>
      </w:r>
      <w:r w:rsidR="00737BE1">
        <w:rPr>
          <w:rFonts w:eastAsia="Calibri" w:cs="Calibri"/>
          <w:color w:val="002060"/>
        </w:rPr>
        <w:t xml:space="preserve"> </w:t>
      </w:r>
      <w:r w:rsidR="002E2AA0">
        <w:rPr>
          <w:rFonts w:eastAsia="Calibri" w:cs="Calibri"/>
          <w:color w:val="002060"/>
        </w:rPr>
        <w:t xml:space="preserve">aprile </w:t>
      </w:r>
      <w:r w:rsidR="021AB21C">
        <w:rPr>
          <w:rFonts w:eastAsia="Calibri" w:cs="Calibri"/>
          <w:color w:val="002060"/>
        </w:rPr>
        <w:t>202</w:t>
      </w:r>
      <w:r w:rsidR="002E2AA0">
        <w:rPr>
          <w:rFonts w:eastAsia="Calibri" w:cs="Calibri"/>
          <w:color w:val="002060"/>
        </w:rPr>
        <w:t>1</w:t>
      </w:r>
    </w:p>
    <w:p w14:paraId="3ECFFFA8" w14:textId="77777777" w:rsidR="00F91F45" w:rsidRDefault="00F91F45" w:rsidP="2D506244">
      <w:pPr>
        <w:jc w:val="both"/>
        <w:rPr>
          <w:rFonts w:cs="Calibri"/>
          <w:b/>
          <w:bCs/>
          <w:color w:val="002060"/>
          <w:sz w:val="32"/>
          <w:szCs w:val="32"/>
        </w:rPr>
      </w:pPr>
      <w:bookmarkStart w:id="0" w:name="_Hlk32568617"/>
    </w:p>
    <w:p w14:paraId="1F31C817" w14:textId="569E20CF" w:rsidR="008716B1" w:rsidRPr="00C17455" w:rsidRDefault="001D14F6" w:rsidP="00F91F45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M</w:t>
      </w:r>
      <w:r w:rsidR="008716B1">
        <w:rPr>
          <w:b/>
          <w:bCs/>
          <w:color w:val="002060"/>
          <w:sz w:val="32"/>
          <w:szCs w:val="32"/>
        </w:rPr>
        <w:t>igranti, v</w:t>
      </w:r>
      <w:r w:rsidR="008716B1" w:rsidRPr="00C17455">
        <w:rPr>
          <w:b/>
          <w:bCs/>
          <w:color w:val="002060"/>
          <w:sz w:val="32"/>
          <w:szCs w:val="32"/>
        </w:rPr>
        <w:t xml:space="preserve">escovo Lauro in visita alle </w:t>
      </w:r>
      <w:r w:rsidR="008716B1">
        <w:rPr>
          <w:b/>
          <w:bCs/>
          <w:color w:val="002060"/>
          <w:sz w:val="32"/>
          <w:szCs w:val="32"/>
        </w:rPr>
        <w:t xml:space="preserve">cinque </w:t>
      </w:r>
      <w:r w:rsidR="008716B1" w:rsidRPr="00C17455">
        <w:rPr>
          <w:b/>
          <w:bCs/>
          <w:color w:val="002060"/>
          <w:sz w:val="32"/>
          <w:szCs w:val="32"/>
        </w:rPr>
        <w:t xml:space="preserve">strutture dei religiosi che </w:t>
      </w:r>
      <w:r w:rsidR="008716B1">
        <w:rPr>
          <w:b/>
          <w:bCs/>
          <w:color w:val="002060"/>
          <w:sz w:val="32"/>
          <w:szCs w:val="32"/>
        </w:rPr>
        <w:t>hanno aperto all’accoglienza: “Esperienza meravigliosa di Vangelo”</w:t>
      </w:r>
    </w:p>
    <w:p w14:paraId="4CB930E1" w14:textId="2013AD05" w:rsidR="008716B1" w:rsidRPr="00C17455" w:rsidRDefault="008716B1" w:rsidP="001D14F6">
      <w:pPr>
        <w:rPr>
          <w:sz w:val="26"/>
          <w:szCs w:val="26"/>
        </w:rPr>
      </w:pPr>
      <w:r w:rsidRPr="00C17455">
        <w:rPr>
          <w:color w:val="002060"/>
          <w:sz w:val="32"/>
          <w:szCs w:val="32"/>
        </w:rPr>
        <w:t xml:space="preserve">  </w:t>
      </w:r>
    </w:p>
    <w:p w14:paraId="7794F5BC" w14:textId="50F90E4B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>A pochi giorni dall’ennesima strage di migranti nel Mediterraneo, l’</w:t>
      </w:r>
      <w:r w:rsidRPr="001F6F08">
        <w:rPr>
          <w:b/>
          <w:bCs/>
          <w:sz w:val="26"/>
          <w:szCs w:val="26"/>
        </w:rPr>
        <w:t>arcivescovo di Trento</w:t>
      </w:r>
      <w:r w:rsidRPr="00C17455">
        <w:rPr>
          <w:sz w:val="26"/>
          <w:szCs w:val="26"/>
        </w:rPr>
        <w:t xml:space="preserve"> </w:t>
      </w:r>
      <w:r w:rsidRPr="001F6F08">
        <w:rPr>
          <w:b/>
          <w:bCs/>
          <w:sz w:val="26"/>
          <w:szCs w:val="26"/>
        </w:rPr>
        <w:t>Lauro Tisi</w:t>
      </w:r>
      <w:r w:rsidRPr="00C17455">
        <w:rPr>
          <w:sz w:val="26"/>
          <w:szCs w:val="26"/>
        </w:rPr>
        <w:t xml:space="preserve">, insieme a una delegazione diocesana e del </w:t>
      </w:r>
      <w:r w:rsidRPr="001F6F08">
        <w:rPr>
          <w:b/>
          <w:bCs/>
          <w:sz w:val="26"/>
          <w:szCs w:val="26"/>
        </w:rPr>
        <w:t>Centro Astalli</w:t>
      </w:r>
      <w:r w:rsidRPr="00C17455">
        <w:rPr>
          <w:sz w:val="26"/>
          <w:szCs w:val="26"/>
        </w:rPr>
        <w:t xml:space="preserve"> (il Servizio dei Gesuiti per i rifugiati), si è recato </w:t>
      </w:r>
      <w:r w:rsidR="00DB3516">
        <w:rPr>
          <w:sz w:val="26"/>
          <w:szCs w:val="26"/>
        </w:rPr>
        <w:t xml:space="preserve">martedì 27 aprile </w:t>
      </w:r>
      <w:r w:rsidRPr="00C17455">
        <w:rPr>
          <w:sz w:val="26"/>
          <w:szCs w:val="26"/>
        </w:rPr>
        <w:t xml:space="preserve">in visita alle </w:t>
      </w:r>
      <w:r w:rsidRPr="00C17455">
        <w:rPr>
          <w:b/>
          <w:bCs/>
          <w:sz w:val="26"/>
          <w:szCs w:val="26"/>
        </w:rPr>
        <w:t>cinque strutture religiose del capoluogo</w:t>
      </w:r>
      <w:r w:rsidRPr="00C17455">
        <w:rPr>
          <w:sz w:val="26"/>
          <w:szCs w:val="26"/>
        </w:rPr>
        <w:t xml:space="preserve"> che da ormai cinque anni (d’intesa con la Diocesi e con la regia di Astalli) </w:t>
      </w:r>
      <w:r w:rsidRPr="00C17455">
        <w:rPr>
          <w:b/>
          <w:bCs/>
          <w:sz w:val="26"/>
          <w:szCs w:val="26"/>
        </w:rPr>
        <w:t>accolgono richiedenti protezione internazionale</w:t>
      </w:r>
      <w:r w:rsidRPr="00C17455">
        <w:rPr>
          <w:sz w:val="26"/>
          <w:szCs w:val="26"/>
        </w:rPr>
        <w:t>, un centinaio complessivamente ne</w:t>
      </w:r>
      <w:r w:rsidR="005B0E64">
        <w:rPr>
          <w:sz w:val="26"/>
          <w:szCs w:val="26"/>
        </w:rPr>
        <w:t>l tempo</w:t>
      </w:r>
      <w:r w:rsidRPr="00C17455">
        <w:rPr>
          <w:sz w:val="26"/>
          <w:szCs w:val="26"/>
        </w:rPr>
        <w:t xml:space="preserve">.  </w:t>
      </w:r>
    </w:p>
    <w:p w14:paraId="28A430DF" w14:textId="7E373EB2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 xml:space="preserve">L’itinerario sulle tracce della solidarietà ecclesiale in risposta all’emergenza migranti ha preso le mosse a </w:t>
      </w:r>
      <w:r w:rsidRPr="00C17455">
        <w:rPr>
          <w:b/>
          <w:bCs/>
          <w:sz w:val="26"/>
          <w:szCs w:val="26"/>
        </w:rPr>
        <w:t>Casa San Francesco di Spini di Gardolo</w:t>
      </w:r>
      <w:r w:rsidRPr="00C17455">
        <w:rPr>
          <w:sz w:val="26"/>
          <w:szCs w:val="26"/>
        </w:rPr>
        <w:t xml:space="preserve">, di proprietà dei </w:t>
      </w:r>
      <w:r w:rsidRPr="00C17455">
        <w:rPr>
          <w:b/>
          <w:bCs/>
          <w:sz w:val="26"/>
          <w:szCs w:val="26"/>
        </w:rPr>
        <w:t>Cappuccini</w:t>
      </w:r>
      <w:r w:rsidRPr="00C17455">
        <w:rPr>
          <w:sz w:val="26"/>
          <w:szCs w:val="26"/>
        </w:rPr>
        <w:t xml:space="preserve"> (rappresentati da </w:t>
      </w:r>
      <w:r w:rsidRPr="005B0E64">
        <w:rPr>
          <w:b/>
          <w:bCs/>
          <w:sz w:val="26"/>
          <w:szCs w:val="26"/>
        </w:rPr>
        <w:t>padre Luca Trivellato</w:t>
      </w:r>
      <w:r w:rsidRPr="00C17455">
        <w:rPr>
          <w:sz w:val="26"/>
          <w:szCs w:val="26"/>
        </w:rPr>
        <w:t xml:space="preserve"> e </w:t>
      </w:r>
      <w:r w:rsidRPr="005B0E64">
        <w:rPr>
          <w:b/>
          <w:bCs/>
          <w:sz w:val="26"/>
          <w:szCs w:val="26"/>
        </w:rPr>
        <w:t>padre Mario Putin</w:t>
      </w:r>
      <w:r w:rsidRPr="00C17455">
        <w:rPr>
          <w:sz w:val="26"/>
          <w:szCs w:val="26"/>
        </w:rPr>
        <w:t>)</w:t>
      </w:r>
      <w:r w:rsidR="00F312D7">
        <w:rPr>
          <w:sz w:val="26"/>
          <w:szCs w:val="26"/>
        </w:rPr>
        <w:t>,</w:t>
      </w:r>
      <w:r w:rsidRPr="00C17455">
        <w:rPr>
          <w:sz w:val="26"/>
          <w:szCs w:val="26"/>
        </w:rPr>
        <w:t xml:space="preserve"> dove è attivo </w:t>
      </w:r>
      <w:r w:rsidR="00DB22EB">
        <w:rPr>
          <w:sz w:val="26"/>
          <w:szCs w:val="26"/>
        </w:rPr>
        <w:t xml:space="preserve">anche </w:t>
      </w:r>
      <w:r w:rsidRPr="00C17455">
        <w:rPr>
          <w:sz w:val="26"/>
          <w:szCs w:val="26"/>
        </w:rPr>
        <w:t xml:space="preserve">un dormitorio per </w:t>
      </w:r>
      <w:r w:rsidR="004211D3">
        <w:rPr>
          <w:sz w:val="26"/>
          <w:szCs w:val="26"/>
        </w:rPr>
        <w:t xml:space="preserve">dieci </w:t>
      </w:r>
      <w:r w:rsidRPr="00C17455">
        <w:rPr>
          <w:sz w:val="26"/>
          <w:szCs w:val="26"/>
        </w:rPr>
        <w:t>richiedenti asilo</w:t>
      </w:r>
      <w:r w:rsidR="004211D3">
        <w:rPr>
          <w:sz w:val="26"/>
          <w:szCs w:val="26"/>
        </w:rPr>
        <w:t>,</w:t>
      </w:r>
      <w:r w:rsidRPr="00C17455">
        <w:rPr>
          <w:sz w:val="26"/>
          <w:szCs w:val="26"/>
        </w:rPr>
        <w:t xml:space="preserve"> coordinato da Astalli. </w:t>
      </w:r>
    </w:p>
    <w:p w14:paraId="49346374" w14:textId="42959C59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 xml:space="preserve">Seconda tappa nella casa dei </w:t>
      </w:r>
      <w:r w:rsidRPr="00C17455">
        <w:rPr>
          <w:b/>
          <w:bCs/>
          <w:sz w:val="26"/>
          <w:szCs w:val="26"/>
        </w:rPr>
        <w:t>Comboniani</w:t>
      </w:r>
      <w:r w:rsidRPr="00C17455">
        <w:rPr>
          <w:sz w:val="26"/>
          <w:szCs w:val="26"/>
        </w:rPr>
        <w:t xml:space="preserve"> in via Missioni Africane dove grazie alla disponibilità dei missionari, sei universitari veneti e trentini residenti hanno scelto, grazie al progetto “muri che uniscono”, di condividere gli spazi di accoglienza assieme ad una decina di </w:t>
      </w:r>
      <w:r w:rsidR="00DB22EB">
        <w:rPr>
          <w:sz w:val="26"/>
          <w:szCs w:val="26"/>
        </w:rPr>
        <w:t xml:space="preserve">ragazze e </w:t>
      </w:r>
      <w:r w:rsidRPr="00C17455">
        <w:rPr>
          <w:sz w:val="26"/>
          <w:szCs w:val="26"/>
        </w:rPr>
        <w:t xml:space="preserve">ragazzi richiedenti asilo. A facilitare questa convivenza pensano i missionari presenti: </w:t>
      </w:r>
      <w:r w:rsidRPr="00C17455">
        <w:rPr>
          <w:b/>
          <w:bCs/>
          <w:sz w:val="26"/>
          <w:szCs w:val="26"/>
        </w:rPr>
        <w:t>Tullio Donati</w:t>
      </w:r>
      <w:r w:rsidRPr="00C17455">
        <w:rPr>
          <w:sz w:val="26"/>
          <w:szCs w:val="26"/>
        </w:rPr>
        <w:t xml:space="preserve">, </w:t>
      </w:r>
      <w:r w:rsidRPr="00C17455">
        <w:rPr>
          <w:b/>
          <w:bCs/>
          <w:sz w:val="26"/>
          <w:szCs w:val="26"/>
        </w:rPr>
        <w:t>Mario Benedetti</w:t>
      </w:r>
      <w:r w:rsidRPr="00C17455">
        <w:rPr>
          <w:sz w:val="26"/>
          <w:szCs w:val="26"/>
        </w:rPr>
        <w:t xml:space="preserve"> e </w:t>
      </w:r>
      <w:r w:rsidRPr="00C17455">
        <w:rPr>
          <w:b/>
          <w:bCs/>
          <w:sz w:val="26"/>
          <w:szCs w:val="26"/>
        </w:rPr>
        <w:t xml:space="preserve">Claudio </w:t>
      </w:r>
      <w:proofErr w:type="spellStart"/>
      <w:r w:rsidRPr="00C17455">
        <w:rPr>
          <w:b/>
          <w:bCs/>
          <w:sz w:val="26"/>
          <w:szCs w:val="26"/>
        </w:rPr>
        <w:t>Zendron</w:t>
      </w:r>
      <w:proofErr w:type="spellEnd"/>
      <w:r w:rsidRPr="00C17455">
        <w:rPr>
          <w:sz w:val="26"/>
          <w:szCs w:val="26"/>
        </w:rPr>
        <w:t xml:space="preserve">. </w:t>
      </w:r>
    </w:p>
    <w:p w14:paraId="76F1CFCD" w14:textId="77777777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 xml:space="preserve">La visita è quindi proseguita nella sede delle </w:t>
      </w:r>
      <w:r w:rsidRPr="00C17455">
        <w:rPr>
          <w:b/>
          <w:bCs/>
          <w:sz w:val="26"/>
          <w:szCs w:val="26"/>
        </w:rPr>
        <w:t xml:space="preserve">suore Canossiane </w:t>
      </w:r>
      <w:r w:rsidRPr="001D73E1">
        <w:rPr>
          <w:sz w:val="26"/>
          <w:szCs w:val="26"/>
        </w:rPr>
        <w:t>in</w:t>
      </w:r>
      <w:r w:rsidRPr="00C17455">
        <w:rPr>
          <w:sz w:val="26"/>
          <w:szCs w:val="26"/>
        </w:rPr>
        <w:t xml:space="preserve"> centro a Trento (con l’annessa scuola materna e il Centro di Formazione Professionale) dove l’accoglienza di due mamme africane con le relative figlie, già ben inserite nella scuola, è garantita da </w:t>
      </w:r>
      <w:r w:rsidRPr="00C17455">
        <w:rPr>
          <w:b/>
          <w:bCs/>
          <w:sz w:val="26"/>
          <w:szCs w:val="26"/>
        </w:rPr>
        <w:t>suor Daniela Rizzardi</w:t>
      </w:r>
      <w:r w:rsidRPr="00C17455">
        <w:rPr>
          <w:sz w:val="26"/>
          <w:szCs w:val="26"/>
        </w:rPr>
        <w:t xml:space="preserve"> con altre tre consorelle. </w:t>
      </w:r>
    </w:p>
    <w:p w14:paraId="4EF940C5" w14:textId="4E1500B9" w:rsidR="008716B1" w:rsidRPr="00C17455" w:rsidRDefault="00563672" w:rsidP="008716B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Nuova sosta</w:t>
      </w:r>
      <w:r w:rsidR="00F73ECB">
        <w:rPr>
          <w:sz w:val="26"/>
          <w:szCs w:val="26"/>
        </w:rPr>
        <w:t xml:space="preserve"> </w:t>
      </w:r>
      <w:r w:rsidR="008716B1" w:rsidRPr="00C17455">
        <w:rPr>
          <w:sz w:val="26"/>
          <w:szCs w:val="26"/>
        </w:rPr>
        <w:t xml:space="preserve">quindi a Villazzano nella sede dei </w:t>
      </w:r>
      <w:r w:rsidR="008716B1" w:rsidRPr="00C17455">
        <w:rPr>
          <w:b/>
          <w:bCs/>
          <w:sz w:val="26"/>
          <w:szCs w:val="26"/>
        </w:rPr>
        <w:t>Dehoniani</w:t>
      </w:r>
      <w:r w:rsidR="008716B1" w:rsidRPr="00C17455">
        <w:rPr>
          <w:sz w:val="26"/>
          <w:szCs w:val="26"/>
        </w:rPr>
        <w:t xml:space="preserve">, comunità di sei religiosi che guidano anche le parrocchie di Villazzano e Povo dove sono riusciti a dare all’accoglienza di giovani migranti un carattere davvero comunitario nella “normalità” (ad esempio attraverso le “cene del povero” o la realizzazione di un bel murale collettivo), come sottolineano il responsabile della comunità </w:t>
      </w:r>
      <w:r w:rsidR="008716B1" w:rsidRPr="00C17455">
        <w:rPr>
          <w:b/>
          <w:bCs/>
          <w:sz w:val="26"/>
          <w:szCs w:val="26"/>
        </w:rPr>
        <w:t>padre Silvano Volpato</w:t>
      </w:r>
      <w:r w:rsidR="008716B1" w:rsidRPr="00C17455">
        <w:rPr>
          <w:sz w:val="26"/>
          <w:szCs w:val="26"/>
        </w:rPr>
        <w:t xml:space="preserve"> insieme al parroco </w:t>
      </w:r>
      <w:r w:rsidR="008716B1" w:rsidRPr="00C17455">
        <w:rPr>
          <w:b/>
          <w:bCs/>
          <w:sz w:val="26"/>
          <w:szCs w:val="26"/>
        </w:rPr>
        <w:t>padre Giorgio Favero</w:t>
      </w:r>
      <w:r w:rsidR="008716B1" w:rsidRPr="00C17455">
        <w:rPr>
          <w:sz w:val="26"/>
          <w:szCs w:val="26"/>
        </w:rPr>
        <w:t xml:space="preserve">. </w:t>
      </w:r>
    </w:p>
    <w:p w14:paraId="0BCA30B9" w14:textId="0B796349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lastRenderedPageBreak/>
        <w:t xml:space="preserve">A Villa S. Ignazio, sede dei </w:t>
      </w:r>
      <w:r w:rsidRPr="00C17455">
        <w:rPr>
          <w:b/>
          <w:bCs/>
          <w:sz w:val="26"/>
          <w:szCs w:val="26"/>
        </w:rPr>
        <w:t>Gesuiti</w:t>
      </w:r>
      <w:r w:rsidR="00A05B36">
        <w:rPr>
          <w:b/>
          <w:bCs/>
          <w:sz w:val="26"/>
          <w:szCs w:val="26"/>
        </w:rPr>
        <w:t xml:space="preserve"> </w:t>
      </w:r>
      <w:r w:rsidR="00A05B36" w:rsidRPr="00A05B36">
        <w:rPr>
          <w:sz w:val="26"/>
          <w:szCs w:val="26"/>
        </w:rPr>
        <w:t>e cuore organizzativo dell’accoglienza</w:t>
      </w:r>
      <w:r w:rsidRPr="00A05B36">
        <w:rPr>
          <w:sz w:val="26"/>
          <w:szCs w:val="26"/>
        </w:rPr>
        <w:t>,</w:t>
      </w:r>
      <w:r w:rsidRPr="00C17455">
        <w:rPr>
          <w:sz w:val="26"/>
          <w:szCs w:val="26"/>
        </w:rPr>
        <w:t xml:space="preserve"> l’ultima tappa di un “pellegrinaggio nei luoghi della sofferenza ma anche del riscatto delle persone”, come lo defini</w:t>
      </w:r>
      <w:r w:rsidR="00D31F5A">
        <w:rPr>
          <w:sz w:val="26"/>
          <w:szCs w:val="26"/>
        </w:rPr>
        <w:t xml:space="preserve">sce </w:t>
      </w:r>
      <w:r w:rsidRPr="00C17455">
        <w:rPr>
          <w:sz w:val="26"/>
          <w:szCs w:val="26"/>
        </w:rPr>
        <w:t xml:space="preserve">il responsabile della comunità </w:t>
      </w:r>
      <w:r w:rsidRPr="00C17455">
        <w:rPr>
          <w:b/>
          <w:bCs/>
          <w:sz w:val="26"/>
          <w:szCs w:val="26"/>
        </w:rPr>
        <w:t>padre Alberto Remondini</w:t>
      </w:r>
      <w:r w:rsidRPr="00C17455">
        <w:rPr>
          <w:sz w:val="26"/>
          <w:szCs w:val="26"/>
        </w:rPr>
        <w:t xml:space="preserve">.  </w:t>
      </w:r>
    </w:p>
    <w:p w14:paraId="4DD1F0FB" w14:textId="141B8C66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>L’</w:t>
      </w:r>
      <w:r w:rsidRPr="00C17455">
        <w:rPr>
          <w:b/>
          <w:bCs/>
          <w:sz w:val="26"/>
          <w:szCs w:val="26"/>
        </w:rPr>
        <w:t>Arcivescovo</w:t>
      </w:r>
      <w:r w:rsidRPr="00C17455">
        <w:rPr>
          <w:sz w:val="26"/>
          <w:szCs w:val="26"/>
        </w:rPr>
        <w:t xml:space="preserve">, accompagnato dal delegato </w:t>
      </w:r>
      <w:r w:rsidRPr="00C17455">
        <w:rPr>
          <w:b/>
          <w:bCs/>
          <w:sz w:val="26"/>
          <w:szCs w:val="26"/>
        </w:rPr>
        <w:t>don Cristiano Bettega</w:t>
      </w:r>
      <w:r w:rsidRPr="00C17455">
        <w:rPr>
          <w:sz w:val="26"/>
          <w:szCs w:val="26"/>
        </w:rPr>
        <w:t xml:space="preserve"> e dal Referente Caritas </w:t>
      </w:r>
      <w:r w:rsidRPr="00C17455">
        <w:rPr>
          <w:b/>
          <w:bCs/>
          <w:sz w:val="26"/>
          <w:szCs w:val="26"/>
        </w:rPr>
        <w:t>Alessandro Martinelli</w:t>
      </w:r>
      <w:r w:rsidRPr="00C17455">
        <w:rPr>
          <w:sz w:val="26"/>
          <w:szCs w:val="26"/>
        </w:rPr>
        <w:t>, parla di “un’esperienza meravigliosa di Vangelo dove scopriamo che, se ascolti Dio e guardi i poveri come lui li guarda, ti ritrovi arricchito. Così l’accoglienza non è un dovere ma semplicemente il bello dell’umano. Abbiamo sperimentato in questi anni che dai volti dei poveri abbiamo ricevuto anche la capacità di fare rete e diventare più collaborativi tra noi”</w:t>
      </w:r>
      <w:r w:rsidR="002B79B3">
        <w:rPr>
          <w:sz w:val="26"/>
          <w:szCs w:val="26"/>
        </w:rPr>
        <w:t>.</w:t>
      </w:r>
      <w:r w:rsidRPr="00C17455">
        <w:rPr>
          <w:sz w:val="26"/>
          <w:szCs w:val="26"/>
        </w:rPr>
        <w:t xml:space="preserve"> </w:t>
      </w:r>
    </w:p>
    <w:p w14:paraId="242BEAAB" w14:textId="77777777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>“Gli incontri mensili fra le nostre realtà, i religiosi, gli operatori, i responsabili diocesani ci hanno aiutato a crescere, a cambiare anche.  Siamo contenti di proseguire perché questo diventi un segno di vangelo della nostra Chiesa locale”, aggiunge padre Remondini.</w:t>
      </w:r>
    </w:p>
    <w:p w14:paraId="43D67824" w14:textId="3E53AC9D" w:rsidR="008716B1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 xml:space="preserve">“Qui si vede - interviene il presidente del Centro Astalli, </w:t>
      </w:r>
      <w:r w:rsidRPr="00D76E75">
        <w:rPr>
          <w:b/>
          <w:bCs/>
          <w:sz w:val="26"/>
          <w:szCs w:val="26"/>
        </w:rPr>
        <w:t xml:space="preserve">Stefano </w:t>
      </w:r>
      <w:proofErr w:type="spellStart"/>
      <w:r w:rsidRPr="00D76E75">
        <w:rPr>
          <w:b/>
          <w:bCs/>
          <w:sz w:val="26"/>
          <w:szCs w:val="26"/>
        </w:rPr>
        <w:t>Graiff</w:t>
      </w:r>
      <w:proofErr w:type="spellEnd"/>
      <w:r w:rsidRPr="00C17455">
        <w:rPr>
          <w:sz w:val="26"/>
          <w:szCs w:val="26"/>
        </w:rPr>
        <w:t xml:space="preserve"> - come il coinvolgimento della comunità e il rapporto diretto con i rifugiati diventa il primo modo per creare una sensibilità accogliente, abbattendo pregiudizi di partenza”. </w:t>
      </w:r>
    </w:p>
    <w:p w14:paraId="060494B8" w14:textId="44829E5B" w:rsidR="008716B1" w:rsidRPr="00C17455" w:rsidRDefault="008716B1" w:rsidP="008716B1">
      <w:pPr>
        <w:spacing w:line="276" w:lineRule="auto"/>
        <w:jc w:val="both"/>
        <w:rPr>
          <w:sz w:val="26"/>
          <w:szCs w:val="26"/>
        </w:rPr>
      </w:pPr>
      <w:r w:rsidRPr="00C17455">
        <w:rPr>
          <w:sz w:val="26"/>
          <w:szCs w:val="26"/>
        </w:rPr>
        <w:t xml:space="preserve">Nei volti più che nelle parole dei migranti incontrati, il sollievo dopo fughe dolorose (via Mediterraneo o rotta balcanica) e la fiducia ora in progetti lavorativi, </w:t>
      </w:r>
      <w:r w:rsidR="002B79B3">
        <w:rPr>
          <w:sz w:val="26"/>
          <w:szCs w:val="26"/>
        </w:rPr>
        <w:t xml:space="preserve">come </w:t>
      </w:r>
      <w:r w:rsidRPr="00C17455">
        <w:rPr>
          <w:sz w:val="26"/>
          <w:szCs w:val="26"/>
        </w:rPr>
        <w:t xml:space="preserve">sottolinea il </w:t>
      </w:r>
      <w:r w:rsidR="003C5391">
        <w:rPr>
          <w:sz w:val="26"/>
          <w:szCs w:val="26"/>
        </w:rPr>
        <w:t xml:space="preserve">settimanale </w:t>
      </w:r>
      <w:r w:rsidRPr="003C5391">
        <w:rPr>
          <w:b/>
          <w:bCs/>
          <w:sz w:val="26"/>
          <w:szCs w:val="26"/>
        </w:rPr>
        <w:t>Vita Trentina</w:t>
      </w:r>
      <w:r w:rsidR="003C5391" w:rsidRPr="002B79B3">
        <w:rPr>
          <w:sz w:val="26"/>
          <w:szCs w:val="26"/>
        </w:rPr>
        <w:t>,</w:t>
      </w:r>
      <w:r w:rsidRPr="00C17455">
        <w:rPr>
          <w:sz w:val="26"/>
          <w:szCs w:val="26"/>
        </w:rPr>
        <w:t xml:space="preserve"> </w:t>
      </w:r>
      <w:r w:rsidR="003C5391" w:rsidRPr="00C17455">
        <w:rPr>
          <w:sz w:val="26"/>
          <w:szCs w:val="26"/>
        </w:rPr>
        <w:t>oggi in uscita</w:t>
      </w:r>
      <w:r w:rsidR="003C5391">
        <w:rPr>
          <w:sz w:val="26"/>
          <w:szCs w:val="26"/>
        </w:rPr>
        <w:t>,</w:t>
      </w:r>
      <w:r w:rsidR="003C5391" w:rsidRPr="00C17455">
        <w:rPr>
          <w:sz w:val="26"/>
          <w:szCs w:val="26"/>
        </w:rPr>
        <w:t xml:space="preserve"> </w:t>
      </w:r>
      <w:r w:rsidRPr="00C17455">
        <w:rPr>
          <w:sz w:val="26"/>
          <w:szCs w:val="26"/>
        </w:rPr>
        <w:t xml:space="preserve">nell’ampio servizio dedicato alla visita. </w:t>
      </w:r>
    </w:p>
    <w:p w14:paraId="23692B81" w14:textId="4EB55076" w:rsidR="009D1555" w:rsidRDefault="009D1555" w:rsidP="008716B1">
      <w:pPr>
        <w:spacing w:line="276" w:lineRule="auto"/>
        <w:jc w:val="both"/>
        <w:rPr>
          <w:sz w:val="26"/>
          <w:szCs w:val="26"/>
        </w:rPr>
      </w:pPr>
    </w:p>
    <w:p w14:paraId="1CDC9EC7" w14:textId="77777777" w:rsidR="009D1555" w:rsidRDefault="009D1555" w:rsidP="008716B1">
      <w:pPr>
        <w:spacing w:line="276" w:lineRule="auto"/>
        <w:jc w:val="both"/>
        <w:rPr>
          <w:sz w:val="26"/>
          <w:szCs w:val="26"/>
        </w:rPr>
      </w:pPr>
    </w:p>
    <w:p w14:paraId="468A12BF" w14:textId="30089CF6" w:rsidR="005B0E64" w:rsidRDefault="003C5391" w:rsidP="008716B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Foto: Gianni Zotta </w:t>
      </w:r>
    </w:p>
    <w:p w14:paraId="48684F3B" w14:textId="46809A89" w:rsidR="003C5391" w:rsidRPr="00C17455" w:rsidRDefault="009D1555" w:rsidP="008716B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Service </w:t>
      </w:r>
      <w:r w:rsidR="003C5391">
        <w:rPr>
          <w:sz w:val="26"/>
          <w:szCs w:val="26"/>
        </w:rPr>
        <w:t xml:space="preserve">Immagini: </w:t>
      </w:r>
      <w:proofErr w:type="spellStart"/>
      <w:r>
        <w:rPr>
          <w:sz w:val="26"/>
          <w:szCs w:val="26"/>
        </w:rPr>
        <w:t>Telepace</w:t>
      </w:r>
      <w:proofErr w:type="spellEnd"/>
      <w:r>
        <w:rPr>
          <w:sz w:val="26"/>
          <w:szCs w:val="26"/>
        </w:rPr>
        <w:t xml:space="preserve"> Trento</w:t>
      </w:r>
      <w:r w:rsidR="003C5391">
        <w:rPr>
          <w:sz w:val="26"/>
          <w:szCs w:val="26"/>
        </w:rPr>
        <w:t xml:space="preserve"> </w:t>
      </w:r>
      <w:bookmarkEnd w:id="0"/>
    </w:p>
    <w:sectPr w:rsidR="003C5391" w:rsidRPr="00C1745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1F"/>
    <w:multiLevelType w:val="multilevel"/>
    <w:tmpl w:val="9C6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506244"/>
    <w:rsid w:val="00007C57"/>
    <w:rsid w:val="00045E6A"/>
    <w:rsid w:val="000C4E82"/>
    <w:rsid w:val="000D08E4"/>
    <w:rsid w:val="000D3C99"/>
    <w:rsid w:val="00122029"/>
    <w:rsid w:val="001322CC"/>
    <w:rsid w:val="00134ED0"/>
    <w:rsid w:val="001455C1"/>
    <w:rsid w:val="001657D5"/>
    <w:rsid w:val="00180846"/>
    <w:rsid w:val="001A389A"/>
    <w:rsid w:val="001A7A85"/>
    <w:rsid w:val="001B5089"/>
    <w:rsid w:val="001D14F6"/>
    <w:rsid w:val="001D73E1"/>
    <w:rsid w:val="001E1324"/>
    <w:rsid w:val="001E5AE8"/>
    <w:rsid w:val="001F0763"/>
    <w:rsid w:val="001F6F08"/>
    <w:rsid w:val="00205B4F"/>
    <w:rsid w:val="002172D6"/>
    <w:rsid w:val="00254980"/>
    <w:rsid w:val="00296D32"/>
    <w:rsid w:val="002B79B3"/>
    <w:rsid w:val="002E2AA0"/>
    <w:rsid w:val="003178F7"/>
    <w:rsid w:val="00332021"/>
    <w:rsid w:val="00332235"/>
    <w:rsid w:val="00352EAD"/>
    <w:rsid w:val="00384ACE"/>
    <w:rsid w:val="00394190"/>
    <w:rsid w:val="00394A89"/>
    <w:rsid w:val="00395F73"/>
    <w:rsid w:val="003C37E9"/>
    <w:rsid w:val="003C5391"/>
    <w:rsid w:val="00413C65"/>
    <w:rsid w:val="004211D3"/>
    <w:rsid w:val="00430B30"/>
    <w:rsid w:val="0044076E"/>
    <w:rsid w:val="00446FDB"/>
    <w:rsid w:val="0046619F"/>
    <w:rsid w:val="004B1EE6"/>
    <w:rsid w:val="004B6757"/>
    <w:rsid w:val="004C3115"/>
    <w:rsid w:val="004C6184"/>
    <w:rsid w:val="004E4526"/>
    <w:rsid w:val="005221BA"/>
    <w:rsid w:val="00563672"/>
    <w:rsid w:val="00564097"/>
    <w:rsid w:val="00594D0C"/>
    <w:rsid w:val="005B0E64"/>
    <w:rsid w:val="005F541A"/>
    <w:rsid w:val="00673A3C"/>
    <w:rsid w:val="006D21F8"/>
    <w:rsid w:val="006D232D"/>
    <w:rsid w:val="006E53E7"/>
    <w:rsid w:val="006E76A9"/>
    <w:rsid w:val="00737BE1"/>
    <w:rsid w:val="007A1099"/>
    <w:rsid w:val="007D7AF8"/>
    <w:rsid w:val="007D7C4D"/>
    <w:rsid w:val="00810257"/>
    <w:rsid w:val="00843754"/>
    <w:rsid w:val="008537EB"/>
    <w:rsid w:val="008634EA"/>
    <w:rsid w:val="008716B1"/>
    <w:rsid w:val="008C77A3"/>
    <w:rsid w:val="008D3B2E"/>
    <w:rsid w:val="0094110D"/>
    <w:rsid w:val="00961E44"/>
    <w:rsid w:val="00973C46"/>
    <w:rsid w:val="009768D1"/>
    <w:rsid w:val="00982DB5"/>
    <w:rsid w:val="009D08A0"/>
    <w:rsid w:val="009D1555"/>
    <w:rsid w:val="009D5BF0"/>
    <w:rsid w:val="009E009E"/>
    <w:rsid w:val="00A05B36"/>
    <w:rsid w:val="00A074D9"/>
    <w:rsid w:val="00A642C9"/>
    <w:rsid w:val="00A64874"/>
    <w:rsid w:val="00A839D2"/>
    <w:rsid w:val="00AC4596"/>
    <w:rsid w:val="00AC53C6"/>
    <w:rsid w:val="00AE3F72"/>
    <w:rsid w:val="00B35098"/>
    <w:rsid w:val="00B713FD"/>
    <w:rsid w:val="00BF6336"/>
    <w:rsid w:val="00C235DF"/>
    <w:rsid w:val="00C41538"/>
    <w:rsid w:val="00C475E5"/>
    <w:rsid w:val="00C93AB8"/>
    <w:rsid w:val="00CE44B8"/>
    <w:rsid w:val="00D235F1"/>
    <w:rsid w:val="00D31F5A"/>
    <w:rsid w:val="00D76E75"/>
    <w:rsid w:val="00D8350B"/>
    <w:rsid w:val="00D96D1F"/>
    <w:rsid w:val="00DA3980"/>
    <w:rsid w:val="00DA79F2"/>
    <w:rsid w:val="00DB22EB"/>
    <w:rsid w:val="00DB3516"/>
    <w:rsid w:val="00DF7F5A"/>
    <w:rsid w:val="00E11B5D"/>
    <w:rsid w:val="00E36D1E"/>
    <w:rsid w:val="00E53DBB"/>
    <w:rsid w:val="00E5737E"/>
    <w:rsid w:val="00EB14DD"/>
    <w:rsid w:val="00EB173F"/>
    <w:rsid w:val="00F134B1"/>
    <w:rsid w:val="00F2582B"/>
    <w:rsid w:val="00F312D7"/>
    <w:rsid w:val="00F33992"/>
    <w:rsid w:val="00F53F81"/>
    <w:rsid w:val="00F73ECB"/>
    <w:rsid w:val="00F8120A"/>
    <w:rsid w:val="00F85983"/>
    <w:rsid w:val="00F91F45"/>
    <w:rsid w:val="00FE133F"/>
    <w:rsid w:val="021AB21C"/>
    <w:rsid w:val="07CC6E57"/>
    <w:rsid w:val="0859C508"/>
    <w:rsid w:val="08BE6F1E"/>
    <w:rsid w:val="0DB8E976"/>
    <w:rsid w:val="23A71BA3"/>
    <w:rsid w:val="291F6EE9"/>
    <w:rsid w:val="2D506244"/>
    <w:rsid w:val="369A59B9"/>
    <w:rsid w:val="436C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52FE"/>
  <w15:docId w15:val="{A78936D6-907B-4AE2-A3C9-2AC7A56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apple-tab-span">
    <w:name w:val="apple-tab-span"/>
    <w:basedOn w:val="Carpredefinitoparagrafo1"/>
    <w:qFormat/>
  </w:style>
  <w:style w:type="character" w:customStyle="1" w:styleId="highlight">
    <w:name w:val="highlight"/>
    <w:basedOn w:val="Carpredefinitoparagrafo1"/>
    <w:qFormat/>
  </w:style>
  <w:style w:type="character" w:customStyle="1" w:styleId="TestonormaleCarattere">
    <w:name w:val="Testo normale Carattere"/>
    <w:qFormat/>
    <w:rPr>
      <w:rFonts w:ascii="Calibri" w:hAnsi="Calibri" w:cs="Consolas"/>
      <w:szCs w:val="21"/>
    </w:rPr>
  </w:style>
  <w:style w:type="character" w:customStyle="1" w:styleId="Collegamentovisitato1">
    <w:name w:val="Collegamento visitato1"/>
    <w:qFormat/>
    <w:rPr>
      <w:color w:val="954F72"/>
      <w:u w:val="single"/>
    </w:rPr>
  </w:style>
  <w:style w:type="character" w:customStyle="1" w:styleId="normaltextrun">
    <w:name w:val="normaltextrun"/>
    <w:basedOn w:val="Carpredefinitoparagrafo1"/>
    <w:qFormat/>
  </w:style>
  <w:style w:type="character" w:customStyle="1" w:styleId="eop">
    <w:name w:val="eop"/>
    <w:basedOn w:val="Carpredefinitoparagrafo1"/>
    <w:qFormat/>
  </w:style>
  <w:style w:type="character" w:customStyle="1" w:styleId="spellingerror">
    <w:name w:val="spellingerror"/>
    <w:basedOn w:val="Carpredefinitoparagrafo1"/>
    <w:qFormat/>
  </w:style>
  <w:style w:type="character" w:customStyle="1" w:styleId="TestofumettoCarattere1">
    <w:name w:val="Testo fumetto Carattere1"/>
    <w:qFormat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qFormat/>
    <w:rPr>
      <w:color w:val="954F72"/>
      <w:u w:val="single"/>
    </w:rPr>
  </w:style>
  <w:style w:type="character" w:styleId="Menzionenonrisolta">
    <w:name w:val="Unresolved Mention"/>
    <w:qFormat/>
    <w:rPr>
      <w:color w:val="605E5C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ListLabel1">
    <w:name w:val="ListLabel 1"/>
    <w:qFormat/>
    <w:rPr>
      <w:sz w:val="20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qFormat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qFormat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qFormat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fr3q">
    <w:name w:val="zfr3q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3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dc:description/>
  <cp:lastModifiedBy>Piergiorgio Franceschini</cp:lastModifiedBy>
  <cp:revision>2</cp:revision>
  <cp:lastPrinted>2021-04-29T10:29:00Z</cp:lastPrinted>
  <dcterms:created xsi:type="dcterms:W3CDTF">2021-04-29T11:02:00Z</dcterms:created>
  <dcterms:modified xsi:type="dcterms:W3CDTF">2021-04-29T11:02:00Z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