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F3C" w:rsidRPr="00551027" w:rsidRDefault="00670F3C" w:rsidP="00670F3C">
      <w:pPr>
        <w:jc w:val="center"/>
        <w:rPr>
          <w:b/>
          <w:sz w:val="32"/>
          <w:szCs w:val="32"/>
        </w:rPr>
      </w:pPr>
      <w:r w:rsidRPr="00551027">
        <w:rPr>
          <w:b/>
          <w:sz w:val="32"/>
          <w:szCs w:val="32"/>
        </w:rPr>
        <w:t xml:space="preserve">Passi di </w:t>
      </w:r>
      <w:r w:rsidRPr="00210D72">
        <w:rPr>
          <w:b/>
          <w:sz w:val="32"/>
          <w:szCs w:val="32"/>
        </w:rPr>
        <w:t>Vangelo</w:t>
      </w:r>
      <w:r w:rsidR="00210D72" w:rsidRPr="00210D72">
        <w:rPr>
          <w:b/>
          <w:sz w:val="32"/>
          <w:szCs w:val="32"/>
        </w:rPr>
        <w:t xml:space="preserve"> </w:t>
      </w:r>
      <w:r w:rsidR="00210D72" w:rsidRPr="00210D72">
        <w:rPr>
          <w:b/>
          <w:sz w:val="32"/>
          <w:szCs w:val="32"/>
        </w:rPr>
        <w:t>(Lc 23, 35-43)</w:t>
      </w:r>
      <w:r w:rsidR="00210D72" w:rsidRPr="00C16397">
        <w:rPr>
          <w:b/>
          <w:sz w:val="24"/>
          <w:szCs w:val="24"/>
        </w:rPr>
        <w:t xml:space="preserve"> </w:t>
      </w:r>
    </w:p>
    <w:p w:rsidR="00670F3C" w:rsidRDefault="00670F3C" w:rsidP="00670F3C">
      <w:pPr>
        <w:jc w:val="center"/>
        <w:rPr>
          <w:b/>
          <w:sz w:val="32"/>
          <w:szCs w:val="32"/>
        </w:rPr>
      </w:pPr>
      <w:r w:rsidRPr="00551027">
        <w:rPr>
          <w:b/>
          <w:sz w:val="32"/>
          <w:szCs w:val="32"/>
        </w:rPr>
        <w:t xml:space="preserve">Seminario </w:t>
      </w:r>
      <w:r w:rsidR="00102757" w:rsidRPr="00551027">
        <w:rPr>
          <w:b/>
          <w:sz w:val="32"/>
          <w:szCs w:val="32"/>
        </w:rPr>
        <w:t>1</w:t>
      </w:r>
      <w:r w:rsidR="00210D72">
        <w:rPr>
          <w:b/>
          <w:sz w:val="32"/>
          <w:szCs w:val="32"/>
        </w:rPr>
        <w:t>3</w:t>
      </w:r>
      <w:r w:rsidR="00BD2E56" w:rsidRPr="00551027">
        <w:rPr>
          <w:b/>
          <w:sz w:val="32"/>
          <w:szCs w:val="32"/>
        </w:rPr>
        <w:t xml:space="preserve"> </w:t>
      </w:r>
      <w:r w:rsidR="00210D72">
        <w:rPr>
          <w:b/>
          <w:sz w:val="32"/>
          <w:szCs w:val="32"/>
        </w:rPr>
        <w:t>febbraio</w:t>
      </w:r>
      <w:r w:rsidRPr="00551027">
        <w:rPr>
          <w:b/>
          <w:sz w:val="32"/>
          <w:szCs w:val="32"/>
        </w:rPr>
        <w:t xml:space="preserve"> 20</w:t>
      </w:r>
      <w:r w:rsidR="00102757" w:rsidRPr="00551027">
        <w:rPr>
          <w:b/>
          <w:sz w:val="32"/>
          <w:szCs w:val="32"/>
        </w:rPr>
        <w:t>20</w:t>
      </w:r>
    </w:p>
    <w:p w:rsidR="00210D72" w:rsidRPr="00210D72" w:rsidRDefault="00210D72" w:rsidP="00210D72">
      <w:pPr>
        <w:rPr>
          <w:sz w:val="28"/>
          <w:szCs w:val="28"/>
        </w:rPr>
      </w:pPr>
    </w:p>
    <w:p w:rsidR="00210D72" w:rsidRDefault="00210D72" w:rsidP="000C291C">
      <w:pPr>
        <w:jc w:val="both"/>
        <w:rPr>
          <w:sz w:val="28"/>
          <w:szCs w:val="28"/>
        </w:rPr>
      </w:pPr>
      <w:r w:rsidRPr="00210D72">
        <w:rPr>
          <w:sz w:val="28"/>
          <w:szCs w:val="28"/>
        </w:rPr>
        <w:t xml:space="preserve">Per aiutarci nella riflessione, può risultare utile l’individuazione dei personaggi protagonisti di questa pagina evangelica. Oltre a Gesù, compaiono tre figure: il popolo che guarda, </w:t>
      </w:r>
      <w:r>
        <w:rPr>
          <w:sz w:val="28"/>
          <w:szCs w:val="28"/>
        </w:rPr>
        <w:t xml:space="preserve">il gruppo che sta nei pressi della croce e un malfattore crocifisso accanto a Gesù. </w:t>
      </w:r>
    </w:p>
    <w:p w:rsidR="00210D72" w:rsidRDefault="00210D72" w:rsidP="000C291C">
      <w:pPr>
        <w:jc w:val="both"/>
        <w:rPr>
          <w:b/>
          <w:sz w:val="28"/>
          <w:szCs w:val="28"/>
        </w:rPr>
      </w:pPr>
      <w:r w:rsidRPr="00210D72">
        <w:rPr>
          <w:b/>
          <w:sz w:val="28"/>
          <w:szCs w:val="28"/>
        </w:rPr>
        <w:t>Il popolo stava a vedere (Lc 23,</w:t>
      </w:r>
      <w:r w:rsidR="000C291C">
        <w:rPr>
          <w:b/>
          <w:sz w:val="28"/>
          <w:szCs w:val="28"/>
        </w:rPr>
        <w:t xml:space="preserve"> </w:t>
      </w:r>
      <w:r w:rsidRPr="00210D72">
        <w:rPr>
          <w:b/>
          <w:sz w:val="28"/>
          <w:szCs w:val="28"/>
        </w:rPr>
        <w:t>35)</w:t>
      </w:r>
    </w:p>
    <w:p w:rsidR="000C291C" w:rsidRDefault="00210D72" w:rsidP="000C291C">
      <w:pPr>
        <w:jc w:val="both"/>
        <w:rPr>
          <w:sz w:val="28"/>
          <w:szCs w:val="28"/>
        </w:rPr>
      </w:pPr>
      <w:r w:rsidRPr="00210D72">
        <w:rPr>
          <w:sz w:val="28"/>
          <w:szCs w:val="28"/>
        </w:rPr>
        <w:t>Anzitutto, il popolo</w:t>
      </w:r>
      <w:r>
        <w:rPr>
          <w:sz w:val="28"/>
          <w:szCs w:val="28"/>
        </w:rPr>
        <w:t xml:space="preserve">; il Vangelo dice che “stava a vedere”: nessuno dice una parola, nessuno si avvicina. Il </w:t>
      </w:r>
      <w:r w:rsidRPr="00342A54">
        <w:rPr>
          <w:b/>
          <w:sz w:val="28"/>
          <w:szCs w:val="28"/>
        </w:rPr>
        <w:t>popolo</w:t>
      </w:r>
      <w:r w:rsidR="000C291C">
        <w:rPr>
          <w:sz w:val="28"/>
          <w:szCs w:val="28"/>
        </w:rPr>
        <w:t>,</w:t>
      </w:r>
      <w:r>
        <w:rPr>
          <w:sz w:val="28"/>
          <w:szCs w:val="28"/>
        </w:rPr>
        <w:t xml:space="preserve"> che per le proprie necessità si accalcava attorno a Gesù, ora </w:t>
      </w:r>
      <w:r w:rsidRPr="00342A54">
        <w:rPr>
          <w:b/>
          <w:sz w:val="28"/>
          <w:szCs w:val="28"/>
        </w:rPr>
        <w:t>tiene le distanze</w:t>
      </w:r>
      <w:r>
        <w:rPr>
          <w:sz w:val="28"/>
          <w:szCs w:val="28"/>
        </w:rPr>
        <w:t>. Rimane alla finestra</w:t>
      </w:r>
      <w:r w:rsidR="000C291C">
        <w:rPr>
          <w:sz w:val="28"/>
          <w:szCs w:val="28"/>
        </w:rPr>
        <w:t xml:space="preserve">. Questo atteggiamento non ci è estraneo: anche </w:t>
      </w:r>
      <w:r w:rsidR="000C291C" w:rsidRPr="00342A54">
        <w:rPr>
          <w:b/>
          <w:sz w:val="28"/>
          <w:szCs w:val="28"/>
        </w:rPr>
        <w:t>noi</w:t>
      </w:r>
      <w:r w:rsidR="000C291C">
        <w:rPr>
          <w:sz w:val="28"/>
          <w:szCs w:val="28"/>
        </w:rPr>
        <w:t xml:space="preserve">, spesso, di fronte alla complessità delle situazioni che incontriamo, restiamo </w:t>
      </w:r>
      <w:r w:rsidR="000C291C" w:rsidRPr="00342A54">
        <w:rPr>
          <w:b/>
          <w:sz w:val="28"/>
          <w:szCs w:val="28"/>
        </w:rPr>
        <w:t>al largo</w:t>
      </w:r>
      <w:r w:rsidR="000C291C">
        <w:rPr>
          <w:sz w:val="28"/>
          <w:szCs w:val="28"/>
        </w:rPr>
        <w:t xml:space="preserve">. </w:t>
      </w:r>
    </w:p>
    <w:p w:rsidR="000C291C" w:rsidRDefault="000C291C" w:rsidP="000C291C">
      <w:pPr>
        <w:jc w:val="both"/>
        <w:rPr>
          <w:b/>
          <w:sz w:val="28"/>
          <w:szCs w:val="28"/>
        </w:rPr>
      </w:pPr>
      <w:r w:rsidRPr="000C291C">
        <w:rPr>
          <w:b/>
          <w:sz w:val="28"/>
          <w:szCs w:val="28"/>
        </w:rPr>
        <w:t>I capi, invece, lo deridevano</w:t>
      </w:r>
      <w:r>
        <w:rPr>
          <w:b/>
          <w:sz w:val="28"/>
          <w:szCs w:val="28"/>
        </w:rPr>
        <w:t xml:space="preserve">, </w:t>
      </w:r>
      <w:r w:rsidRPr="000C291C">
        <w:rPr>
          <w:b/>
          <w:sz w:val="28"/>
          <w:szCs w:val="28"/>
        </w:rPr>
        <w:t>dicendo</w:t>
      </w:r>
      <w:r>
        <w:rPr>
          <w:b/>
          <w:sz w:val="28"/>
          <w:szCs w:val="28"/>
        </w:rPr>
        <w:t xml:space="preserve">: ha salvato altri! Salvi </w:t>
      </w:r>
      <w:proofErr w:type="gramStart"/>
      <w:r>
        <w:rPr>
          <w:b/>
          <w:sz w:val="28"/>
          <w:szCs w:val="28"/>
        </w:rPr>
        <w:t>se</w:t>
      </w:r>
      <w:proofErr w:type="gramEnd"/>
      <w:r>
        <w:rPr>
          <w:b/>
          <w:sz w:val="28"/>
          <w:szCs w:val="28"/>
        </w:rPr>
        <w:t xml:space="preserve"> stesso, se è lui il Cristo di Dio, l’eletto</w:t>
      </w:r>
      <w:r w:rsidRPr="000C291C">
        <w:rPr>
          <w:b/>
          <w:sz w:val="28"/>
          <w:szCs w:val="28"/>
        </w:rPr>
        <w:t xml:space="preserve"> </w:t>
      </w:r>
      <w:r>
        <w:rPr>
          <w:b/>
          <w:sz w:val="28"/>
          <w:szCs w:val="28"/>
        </w:rPr>
        <w:t>(Lc 23, 35b)</w:t>
      </w:r>
    </w:p>
    <w:p w:rsidR="002266C5" w:rsidRDefault="000C291C" w:rsidP="000C291C">
      <w:pPr>
        <w:jc w:val="both"/>
        <w:rPr>
          <w:sz w:val="28"/>
          <w:szCs w:val="28"/>
        </w:rPr>
      </w:pPr>
      <w:r w:rsidRPr="000C291C">
        <w:rPr>
          <w:sz w:val="28"/>
          <w:szCs w:val="28"/>
        </w:rPr>
        <w:t xml:space="preserve">C’è un </w:t>
      </w:r>
      <w:r>
        <w:rPr>
          <w:sz w:val="28"/>
          <w:szCs w:val="28"/>
        </w:rPr>
        <w:t xml:space="preserve">secondo gruppo con molti altri personaggi: i capi del popolo, i soldati e un malfattore. Tutti costoro deridono Gesù. Gli rivolgono la stessa provocazione: </w:t>
      </w:r>
      <w:r w:rsidR="002266C5">
        <w:rPr>
          <w:sz w:val="28"/>
          <w:szCs w:val="28"/>
        </w:rPr>
        <w:t>“</w:t>
      </w:r>
      <w:r>
        <w:rPr>
          <w:sz w:val="28"/>
          <w:szCs w:val="28"/>
        </w:rPr>
        <w:t xml:space="preserve">salvi </w:t>
      </w:r>
      <w:bookmarkStart w:id="0" w:name="_GoBack"/>
      <w:proofErr w:type="gramStart"/>
      <w:r>
        <w:rPr>
          <w:sz w:val="28"/>
          <w:szCs w:val="28"/>
        </w:rPr>
        <w:t>se</w:t>
      </w:r>
      <w:bookmarkEnd w:id="0"/>
      <w:proofErr w:type="gramEnd"/>
      <w:r>
        <w:rPr>
          <w:sz w:val="28"/>
          <w:szCs w:val="28"/>
        </w:rPr>
        <w:t xml:space="preserve"> stesso.</w:t>
      </w:r>
      <w:r w:rsidR="002266C5">
        <w:rPr>
          <w:sz w:val="28"/>
          <w:szCs w:val="28"/>
        </w:rPr>
        <w:t>”</w:t>
      </w:r>
      <w:r>
        <w:rPr>
          <w:sz w:val="28"/>
          <w:szCs w:val="28"/>
        </w:rPr>
        <w:t xml:space="preserve"> (Lc 23, 35.37.39) Le parole con cui lo deridono meritano molta attenzione</w:t>
      </w:r>
      <w:r w:rsidR="002266C5">
        <w:rPr>
          <w:sz w:val="28"/>
          <w:szCs w:val="28"/>
        </w:rPr>
        <w:t xml:space="preserve">. Riconoscono a Gesù la capacità di guarire (“ha salvato altri”), ma in quella provocazione a salvare </w:t>
      </w:r>
      <w:proofErr w:type="gramStart"/>
      <w:r w:rsidR="002266C5">
        <w:rPr>
          <w:sz w:val="28"/>
          <w:szCs w:val="28"/>
        </w:rPr>
        <w:t>se</w:t>
      </w:r>
      <w:proofErr w:type="gramEnd"/>
      <w:r w:rsidR="002266C5">
        <w:rPr>
          <w:sz w:val="28"/>
          <w:szCs w:val="28"/>
        </w:rPr>
        <w:t xml:space="preserve"> stesso c’è un </w:t>
      </w:r>
      <w:r w:rsidR="002266C5" w:rsidRPr="00342A54">
        <w:rPr>
          <w:b/>
          <w:sz w:val="28"/>
          <w:szCs w:val="28"/>
        </w:rPr>
        <w:t>attacco diretto all’amore</w:t>
      </w:r>
      <w:r w:rsidR="002266C5">
        <w:rPr>
          <w:sz w:val="28"/>
          <w:szCs w:val="28"/>
        </w:rPr>
        <w:t>. C’è un invito chiaro a far prevalere l’io con la sua forza, con la sua spasmodica ricerca di successo. Operare per gli altri non paga, la gloria è una sola</w:t>
      </w:r>
      <w:r w:rsidR="00342A54">
        <w:rPr>
          <w:sz w:val="28"/>
          <w:szCs w:val="28"/>
        </w:rPr>
        <w:t>:</w:t>
      </w:r>
      <w:r w:rsidR="002266C5">
        <w:rPr>
          <w:sz w:val="28"/>
          <w:szCs w:val="28"/>
        </w:rPr>
        <w:t xml:space="preserve"> ingrandire </w:t>
      </w:r>
      <w:proofErr w:type="gramStart"/>
      <w:r w:rsidR="002266C5">
        <w:rPr>
          <w:sz w:val="28"/>
          <w:szCs w:val="28"/>
        </w:rPr>
        <w:t>se</w:t>
      </w:r>
      <w:proofErr w:type="gramEnd"/>
      <w:r w:rsidR="002266C5">
        <w:rPr>
          <w:sz w:val="28"/>
          <w:szCs w:val="28"/>
        </w:rPr>
        <w:t xml:space="preserve"> stessi. Dobbiamo essere sinceri: non raramente questo è </w:t>
      </w:r>
      <w:r w:rsidR="002266C5" w:rsidRPr="00342A54">
        <w:rPr>
          <w:b/>
          <w:sz w:val="28"/>
          <w:szCs w:val="28"/>
        </w:rPr>
        <w:t xml:space="preserve">anche </w:t>
      </w:r>
      <w:r w:rsidR="002266C5">
        <w:rPr>
          <w:sz w:val="28"/>
          <w:szCs w:val="28"/>
        </w:rPr>
        <w:t xml:space="preserve">il </w:t>
      </w:r>
      <w:r w:rsidR="002266C5" w:rsidRPr="00342A54">
        <w:rPr>
          <w:b/>
          <w:sz w:val="28"/>
          <w:szCs w:val="28"/>
        </w:rPr>
        <w:t>nostro atteggiamento,</w:t>
      </w:r>
      <w:r w:rsidR="002266C5">
        <w:rPr>
          <w:sz w:val="28"/>
          <w:szCs w:val="28"/>
        </w:rPr>
        <w:t xml:space="preserve"> la nostra biografia. </w:t>
      </w:r>
    </w:p>
    <w:p w:rsidR="002266C5" w:rsidRDefault="002266C5" w:rsidP="000C291C">
      <w:pPr>
        <w:jc w:val="both"/>
        <w:rPr>
          <w:b/>
          <w:sz w:val="28"/>
          <w:szCs w:val="28"/>
        </w:rPr>
      </w:pPr>
      <w:r>
        <w:rPr>
          <w:b/>
          <w:sz w:val="28"/>
          <w:szCs w:val="28"/>
        </w:rPr>
        <w:t>Gesù ricordati di me quando entrerai nel tuo regno (Lc 23, 42)</w:t>
      </w:r>
    </w:p>
    <w:p w:rsidR="00210D72" w:rsidRPr="002266C5" w:rsidRDefault="002266C5" w:rsidP="000C291C">
      <w:pPr>
        <w:jc w:val="both"/>
        <w:rPr>
          <w:sz w:val="28"/>
          <w:szCs w:val="28"/>
        </w:rPr>
      </w:pPr>
      <w:r>
        <w:rPr>
          <w:sz w:val="28"/>
          <w:szCs w:val="28"/>
        </w:rPr>
        <w:t>Ric</w:t>
      </w:r>
      <w:r w:rsidR="004B057D">
        <w:rPr>
          <w:sz w:val="28"/>
          <w:szCs w:val="28"/>
        </w:rPr>
        <w:t>o</w:t>
      </w:r>
      <w:r>
        <w:rPr>
          <w:sz w:val="28"/>
          <w:szCs w:val="28"/>
        </w:rPr>
        <w:t xml:space="preserve">rdati è la parola chiave per entrare in sintonia </w:t>
      </w:r>
      <w:r w:rsidR="00CD4B26">
        <w:rPr>
          <w:sz w:val="28"/>
          <w:szCs w:val="28"/>
        </w:rPr>
        <w:t xml:space="preserve">con questo strano </w:t>
      </w:r>
      <w:r w:rsidR="004B057D">
        <w:rPr>
          <w:sz w:val="28"/>
          <w:szCs w:val="28"/>
        </w:rPr>
        <w:t>S</w:t>
      </w:r>
      <w:r w:rsidR="00CD4B26">
        <w:rPr>
          <w:sz w:val="28"/>
          <w:szCs w:val="28"/>
        </w:rPr>
        <w:t xml:space="preserve">ignore che al salvare </w:t>
      </w:r>
      <w:proofErr w:type="gramStart"/>
      <w:r w:rsidR="00CD4B26">
        <w:rPr>
          <w:sz w:val="28"/>
          <w:szCs w:val="28"/>
        </w:rPr>
        <w:t>se</w:t>
      </w:r>
      <w:proofErr w:type="gramEnd"/>
      <w:r w:rsidR="00CD4B26">
        <w:rPr>
          <w:sz w:val="28"/>
          <w:szCs w:val="28"/>
        </w:rPr>
        <w:t xml:space="preserve"> stesso antepone il salvare l’altro. La domanda di essere ricordati porta infatti con sé il </w:t>
      </w:r>
      <w:r w:rsidR="00CD4B26" w:rsidRPr="00342A54">
        <w:rPr>
          <w:b/>
          <w:sz w:val="28"/>
          <w:szCs w:val="28"/>
        </w:rPr>
        <w:t>bisogno di essere portati nel cuore</w:t>
      </w:r>
      <w:r w:rsidR="00CD4B26">
        <w:rPr>
          <w:sz w:val="28"/>
          <w:szCs w:val="28"/>
        </w:rPr>
        <w:t xml:space="preserve">. Questo </w:t>
      </w:r>
      <w:r w:rsidR="00CD4B26" w:rsidRPr="00342A54">
        <w:rPr>
          <w:b/>
          <w:sz w:val="28"/>
          <w:szCs w:val="28"/>
        </w:rPr>
        <w:t>desiderio</w:t>
      </w:r>
      <w:r w:rsidR="00CD4B26">
        <w:rPr>
          <w:sz w:val="28"/>
          <w:szCs w:val="28"/>
        </w:rPr>
        <w:t xml:space="preserve"> non ci è estraneo: in modo a volte esplicito, e per lo più implicito, abita </w:t>
      </w:r>
      <w:r w:rsidR="00CD4B26" w:rsidRPr="00342A54">
        <w:rPr>
          <w:b/>
          <w:sz w:val="28"/>
          <w:szCs w:val="28"/>
        </w:rPr>
        <w:t>dentro di noi</w:t>
      </w:r>
      <w:r w:rsidR="00CD4B26">
        <w:rPr>
          <w:sz w:val="28"/>
          <w:szCs w:val="28"/>
        </w:rPr>
        <w:t xml:space="preserve">.      </w:t>
      </w:r>
    </w:p>
    <w:p w:rsidR="00285EBF" w:rsidRDefault="00285EBF" w:rsidP="00342A54">
      <w:pPr>
        <w:jc w:val="both"/>
        <w:rPr>
          <w:b/>
          <w:sz w:val="28"/>
          <w:szCs w:val="28"/>
        </w:rPr>
      </w:pPr>
      <w:r w:rsidRPr="00285EBF">
        <w:rPr>
          <w:sz w:val="28"/>
          <w:szCs w:val="28"/>
        </w:rPr>
        <w:t>Come fare a non essere indifferenti</w:t>
      </w:r>
      <w:r>
        <w:rPr>
          <w:sz w:val="28"/>
          <w:szCs w:val="28"/>
        </w:rPr>
        <w:t>?</w:t>
      </w:r>
      <w:r w:rsidRPr="00285EBF">
        <w:rPr>
          <w:sz w:val="28"/>
          <w:szCs w:val="28"/>
        </w:rPr>
        <w:t xml:space="preserve"> </w:t>
      </w:r>
      <w:r>
        <w:rPr>
          <w:sz w:val="28"/>
          <w:szCs w:val="28"/>
        </w:rPr>
        <w:t xml:space="preserve">Come evitare il giudizio? Sono le domande che nascono dalla visita alle carceri dei nostri amici protagonisti delle esperienze estive in missione. Anch’io mi sento provocato allo stesso modo quando varco la soglia del </w:t>
      </w:r>
      <w:r>
        <w:rPr>
          <w:sz w:val="28"/>
          <w:szCs w:val="28"/>
        </w:rPr>
        <w:lastRenderedPageBreak/>
        <w:t>carcere di Trento. A questa domanda, la Parola oggi ci suggerisce, grazie al malfattore, la via</w:t>
      </w:r>
      <w:r w:rsidR="00342A54">
        <w:rPr>
          <w:sz w:val="28"/>
          <w:szCs w:val="28"/>
        </w:rPr>
        <w:t xml:space="preserve">: </w:t>
      </w:r>
      <w:r w:rsidR="00342A54" w:rsidRPr="00342A54">
        <w:rPr>
          <w:b/>
          <w:sz w:val="28"/>
          <w:szCs w:val="28"/>
        </w:rPr>
        <w:t>g</w:t>
      </w:r>
      <w:r>
        <w:rPr>
          <w:b/>
          <w:sz w:val="28"/>
          <w:szCs w:val="28"/>
        </w:rPr>
        <w:t xml:space="preserve">uardare Gesù, tenere fisso lo sguardo su di lui, sulla sua umanità, sul suo modo di morire. </w:t>
      </w:r>
    </w:p>
    <w:p w:rsidR="00210D72" w:rsidRDefault="00285EBF" w:rsidP="00342A54">
      <w:pPr>
        <w:jc w:val="both"/>
        <w:rPr>
          <w:b/>
          <w:sz w:val="32"/>
          <w:szCs w:val="32"/>
        </w:rPr>
      </w:pPr>
      <w:r>
        <w:rPr>
          <w:sz w:val="28"/>
          <w:szCs w:val="28"/>
        </w:rPr>
        <w:t xml:space="preserve">Incredibilmente, </w:t>
      </w:r>
      <w:r w:rsidRPr="00342A54">
        <w:rPr>
          <w:b/>
          <w:sz w:val="28"/>
          <w:szCs w:val="28"/>
        </w:rPr>
        <w:t>credere</w:t>
      </w:r>
      <w:r>
        <w:rPr>
          <w:sz w:val="28"/>
          <w:szCs w:val="28"/>
        </w:rPr>
        <w:t xml:space="preserve">, per i cristiani, non è ragionare, dissertare, filosofare: è </w:t>
      </w:r>
      <w:r w:rsidRPr="00342A54">
        <w:rPr>
          <w:b/>
          <w:sz w:val="28"/>
          <w:szCs w:val="28"/>
        </w:rPr>
        <w:t xml:space="preserve">fissare </w:t>
      </w:r>
      <w:r w:rsidRPr="00342A54">
        <w:rPr>
          <w:b/>
          <w:sz w:val="28"/>
          <w:szCs w:val="28"/>
        </w:rPr>
        <w:t>un volto</w:t>
      </w:r>
      <w:r w:rsidR="00342A54" w:rsidRPr="00342A54">
        <w:rPr>
          <w:sz w:val="28"/>
          <w:szCs w:val="28"/>
        </w:rPr>
        <w:t>,</w:t>
      </w:r>
      <w:r w:rsidRPr="00342A54">
        <w:rPr>
          <w:b/>
          <w:sz w:val="28"/>
          <w:szCs w:val="28"/>
        </w:rPr>
        <w:t xml:space="preserve"> </w:t>
      </w:r>
      <w:r>
        <w:rPr>
          <w:sz w:val="28"/>
          <w:szCs w:val="28"/>
        </w:rPr>
        <w:t xml:space="preserve">rimanendone catturato. </w:t>
      </w:r>
    </w:p>
    <w:p w:rsidR="00C26308" w:rsidRDefault="00C26308" w:rsidP="00342A54">
      <w:pPr>
        <w:jc w:val="both"/>
        <w:rPr>
          <w:sz w:val="28"/>
          <w:szCs w:val="28"/>
        </w:rPr>
      </w:pPr>
      <w:r w:rsidRPr="00C26308">
        <w:rPr>
          <w:sz w:val="28"/>
          <w:szCs w:val="28"/>
        </w:rPr>
        <w:t>All’altra domanda</w:t>
      </w:r>
      <w:r>
        <w:rPr>
          <w:sz w:val="28"/>
          <w:szCs w:val="28"/>
        </w:rPr>
        <w:t xml:space="preserve"> di voi giovani, circa la possibilità di essere diversi dalla folla, </w:t>
      </w:r>
      <w:r>
        <w:rPr>
          <w:sz w:val="28"/>
          <w:szCs w:val="28"/>
        </w:rPr>
        <w:t>rispond</w:t>
      </w:r>
      <w:r>
        <w:rPr>
          <w:sz w:val="28"/>
          <w:szCs w:val="28"/>
        </w:rPr>
        <w:t>o</w:t>
      </w:r>
      <w:r>
        <w:rPr>
          <w:sz w:val="28"/>
          <w:szCs w:val="28"/>
        </w:rPr>
        <w:t xml:space="preserve"> </w:t>
      </w:r>
      <w:r>
        <w:rPr>
          <w:sz w:val="28"/>
          <w:szCs w:val="28"/>
        </w:rPr>
        <w:t xml:space="preserve">invitandovi a </w:t>
      </w:r>
      <w:r w:rsidRPr="00342A54">
        <w:rPr>
          <w:b/>
          <w:sz w:val="28"/>
          <w:szCs w:val="28"/>
        </w:rPr>
        <w:t>rimanere sulla croce con Gesù</w:t>
      </w:r>
      <w:r>
        <w:rPr>
          <w:sz w:val="28"/>
          <w:szCs w:val="28"/>
        </w:rPr>
        <w:t>. Concretamente</w:t>
      </w:r>
      <w:r w:rsidR="00342A54">
        <w:rPr>
          <w:sz w:val="28"/>
          <w:szCs w:val="28"/>
        </w:rPr>
        <w:t>,</w:t>
      </w:r>
      <w:r>
        <w:rPr>
          <w:sz w:val="28"/>
          <w:szCs w:val="28"/>
        </w:rPr>
        <w:t xml:space="preserve"> questo si risolve nel sentire che l’</w:t>
      </w:r>
      <w:r w:rsidRPr="00342A54">
        <w:rPr>
          <w:b/>
          <w:sz w:val="28"/>
          <w:szCs w:val="28"/>
        </w:rPr>
        <w:t>odio ti distrugge</w:t>
      </w:r>
      <w:r>
        <w:rPr>
          <w:sz w:val="28"/>
          <w:szCs w:val="28"/>
        </w:rPr>
        <w:t xml:space="preserve">, ti fa male, è nauseante. Solo la gratuità è bellezza ed ebbrezza, non c’è alternativa al perdono. L’umanità nei suoi momenti più bui è sempre ripartita dalla forza del perdono. </w:t>
      </w:r>
    </w:p>
    <w:p w:rsidR="00C26308" w:rsidRDefault="00C26308" w:rsidP="004F3DD7">
      <w:pPr>
        <w:jc w:val="both"/>
        <w:rPr>
          <w:sz w:val="28"/>
          <w:szCs w:val="28"/>
        </w:rPr>
      </w:pPr>
      <w:r>
        <w:rPr>
          <w:sz w:val="28"/>
          <w:szCs w:val="28"/>
        </w:rPr>
        <w:t>Un</w:t>
      </w:r>
      <w:r w:rsidR="004F3DD7">
        <w:rPr>
          <w:sz w:val="28"/>
          <w:szCs w:val="28"/>
        </w:rPr>
        <w:t>’</w:t>
      </w:r>
      <w:r>
        <w:rPr>
          <w:sz w:val="28"/>
          <w:szCs w:val="28"/>
        </w:rPr>
        <w:t xml:space="preserve">ulteriore piccola provocazione, per </w:t>
      </w:r>
      <w:r w:rsidR="004F3DD7">
        <w:rPr>
          <w:sz w:val="28"/>
          <w:szCs w:val="28"/>
        </w:rPr>
        <w:t xml:space="preserve">evitare il rischio di essere come la folla: quanta tristezza e povertà abita negli slogan delle varie curve degli stadi, nelle frasi lapidarie dello scontro politico che aizza le piazze… e potrei continuare.    </w:t>
      </w:r>
      <w:r>
        <w:rPr>
          <w:sz w:val="28"/>
          <w:szCs w:val="28"/>
        </w:rPr>
        <w:t xml:space="preserve"> </w:t>
      </w:r>
    </w:p>
    <w:p w:rsidR="00C26308" w:rsidRPr="004F3DD7" w:rsidRDefault="004F3DD7" w:rsidP="00C26308">
      <w:pPr>
        <w:jc w:val="both"/>
        <w:rPr>
          <w:b/>
          <w:sz w:val="28"/>
          <w:szCs w:val="28"/>
        </w:rPr>
      </w:pPr>
      <w:r>
        <w:rPr>
          <w:b/>
          <w:sz w:val="28"/>
          <w:szCs w:val="28"/>
        </w:rPr>
        <w:t xml:space="preserve">In verità io ti dico: oggi con me sarai nel paradiso (Lc 23, 43) </w:t>
      </w:r>
    </w:p>
    <w:p w:rsidR="00C26308" w:rsidRPr="00C26308" w:rsidRDefault="004F3DD7" w:rsidP="00C26308">
      <w:pPr>
        <w:jc w:val="both"/>
        <w:rPr>
          <w:sz w:val="28"/>
          <w:szCs w:val="28"/>
        </w:rPr>
      </w:pPr>
      <w:r>
        <w:rPr>
          <w:sz w:val="28"/>
          <w:szCs w:val="28"/>
        </w:rPr>
        <w:t xml:space="preserve">Il </w:t>
      </w:r>
      <w:r w:rsidR="00342A54" w:rsidRPr="00342A54">
        <w:rPr>
          <w:b/>
          <w:sz w:val="28"/>
          <w:szCs w:val="28"/>
        </w:rPr>
        <w:t>p</w:t>
      </w:r>
      <w:r w:rsidRPr="00342A54">
        <w:rPr>
          <w:b/>
          <w:sz w:val="28"/>
          <w:szCs w:val="28"/>
        </w:rPr>
        <w:t>aradiso altro non è che vivere la dimensione dell’essere “con”, anziché essere soli</w:t>
      </w:r>
      <w:r>
        <w:rPr>
          <w:sz w:val="28"/>
          <w:szCs w:val="28"/>
        </w:rPr>
        <w:t xml:space="preserve">, distanti, o “contro”. Per rispondere alla domanda dei nostri amici </w:t>
      </w:r>
      <w:r w:rsidR="00C26308">
        <w:rPr>
          <w:sz w:val="28"/>
          <w:szCs w:val="28"/>
        </w:rPr>
        <w:t xml:space="preserve">se basta </w:t>
      </w:r>
      <w:r>
        <w:rPr>
          <w:sz w:val="28"/>
          <w:szCs w:val="28"/>
        </w:rPr>
        <w:t xml:space="preserve">un pentimento last-minute per entrare in paradiso, rispondo in modo molto semplice: il paradiso non è un Oscar alla carriera, è semplicemente </w:t>
      </w:r>
      <w:r w:rsidRPr="00342A54">
        <w:rPr>
          <w:b/>
          <w:sz w:val="28"/>
          <w:szCs w:val="28"/>
        </w:rPr>
        <w:t>diventare finalmente uomini</w:t>
      </w:r>
      <w:r>
        <w:rPr>
          <w:sz w:val="28"/>
          <w:szCs w:val="28"/>
        </w:rPr>
        <w:t xml:space="preserve">, </w:t>
      </w:r>
      <w:r w:rsidR="00EB5B5A">
        <w:rPr>
          <w:sz w:val="28"/>
          <w:szCs w:val="28"/>
        </w:rPr>
        <w:t xml:space="preserve">avvicinando </w:t>
      </w:r>
      <w:r>
        <w:rPr>
          <w:sz w:val="28"/>
          <w:szCs w:val="28"/>
        </w:rPr>
        <w:t>l’</w:t>
      </w:r>
      <w:r w:rsidRPr="00342A54">
        <w:rPr>
          <w:b/>
          <w:sz w:val="28"/>
          <w:szCs w:val="28"/>
        </w:rPr>
        <w:t>unico che lo è stato fino in fondo: Gesù di Nazareth</w:t>
      </w:r>
      <w:r>
        <w:rPr>
          <w:sz w:val="28"/>
          <w:szCs w:val="28"/>
        </w:rPr>
        <w:t xml:space="preserve">. </w:t>
      </w:r>
      <w:r>
        <w:rPr>
          <w:rFonts w:cstheme="minorHAnsi"/>
          <w:sz w:val="28"/>
          <w:szCs w:val="28"/>
        </w:rPr>
        <w:t>È</w:t>
      </w:r>
      <w:r>
        <w:rPr>
          <w:sz w:val="28"/>
          <w:szCs w:val="28"/>
        </w:rPr>
        <w:t xml:space="preserve"> riprendere il filo di un incontro, scoprendo che </w:t>
      </w:r>
      <w:r w:rsidR="00EB5B5A">
        <w:rPr>
          <w:sz w:val="28"/>
          <w:szCs w:val="28"/>
        </w:rPr>
        <w:t xml:space="preserve">ogni momento è buono per entrare nell’oggi della salvezza. </w:t>
      </w:r>
      <w:r>
        <w:rPr>
          <w:sz w:val="28"/>
          <w:szCs w:val="28"/>
        </w:rPr>
        <w:t xml:space="preserve">    </w:t>
      </w:r>
    </w:p>
    <w:p w:rsidR="00210D72" w:rsidRDefault="00210D72" w:rsidP="0012759A">
      <w:pPr>
        <w:jc w:val="both"/>
        <w:rPr>
          <w:sz w:val="28"/>
          <w:szCs w:val="28"/>
        </w:rPr>
      </w:pPr>
    </w:p>
    <w:p w:rsidR="00237E59" w:rsidRPr="00237E59" w:rsidRDefault="00237E59" w:rsidP="0012759A">
      <w:pPr>
        <w:jc w:val="both"/>
        <w:rPr>
          <w:sz w:val="28"/>
          <w:szCs w:val="28"/>
        </w:rPr>
      </w:pPr>
      <w:r w:rsidRPr="00237E59">
        <w:rPr>
          <w:b/>
          <w:sz w:val="28"/>
          <w:szCs w:val="28"/>
        </w:rPr>
        <w:t xml:space="preserve">+ arcivescovo Lauro </w:t>
      </w:r>
    </w:p>
    <w:sectPr w:rsidR="00237E59" w:rsidRPr="00237E5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F3C"/>
    <w:rsid w:val="00091BAD"/>
    <w:rsid w:val="000C291C"/>
    <w:rsid w:val="00102757"/>
    <w:rsid w:val="0012759A"/>
    <w:rsid w:val="00181DCF"/>
    <w:rsid w:val="00210D72"/>
    <w:rsid w:val="0022263B"/>
    <w:rsid w:val="002266C5"/>
    <w:rsid w:val="002361E2"/>
    <w:rsid w:val="00237E59"/>
    <w:rsid w:val="00285EBF"/>
    <w:rsid w:val="00294084"/>
    <w:rsid w:val="002B4CC0"/>
    <w:rsid w:val="002E1A70"/>
    <w:rsid w:val="00300A5C"/>
    <w:rsid w:val="00300C20"/>
    <w:rsid w:val="00342A54"/>
    <w:rsid w:val="003670A4"/>
    <w:rsid w:val="00387AAC"/>
    <w:rsid w:val="0039537B"/>
    <w:rsid w:val="003B37A3"/>
    <w:rsid w:val="00453186"/>
    <w:rsid w:val="004B057D"/>
    <w:rsid w:val="004F3DD7"/>
    <w:rsid w:val="004F4EFC"/>
    <w:rsid w:val="005426CC"/>
    <w:rsid w:val="00551027"/>
    <w:rsid w:val="005725DE"/>
    <w:rsid w:val="005D46E8"/>
    <w:rsid w:val="00606D57"/>
    <w:rsid w:val="00610498"/>
    <w:rsid w:val="00660E31"/>
    <w:rsid w:val="00670F3C"/>
    <w:rsid w:val="006B6A5F"/>
    <w:rsid w:val="007704CC"/>
    <w:rsid w:val="007F5665"/>
    <w:rsid w:val="0085749D"/>
    <w:rsid w:val="00884F88"/>
    <w:rsid w:val="009063FF"/>
    <w:rsid w:val="0092343A"/>
    <w:rsid w:val="009E76E3"/>
    <w:rsid w:val="00A30B21"/>
    <w:rsid w:val="00B14278"/>
    <w:rsid w:val="00B309A3"/>
    <w:rsid w:val="00BD08F4"/>
    <w:rsid w:val="00BD2E56"/>
    <w:rsid w:val="00C26308"/>
    <w:rsid w:val="00CD4B26"/>
    <w:rsid w:val="00D6766E"/>
    <w:rsid w:val="00D97A76"/>
    <w:rsid w:val="00E248FF"/>
    <w:rsid w:val="00E4424C"/>
    <w:rsid w:val="00E50AA8"/>
    <w:rsid w:val="00EB5B5A"/>
    <w:rsid w:val="00EE2F53"/>
    <w:rsid w:val="00F656EE"/>
    <w:rsid w:val="00F73031"/>
    <w:rsid w:val="00FA1E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17679"/>
  <w15:docId w15:val="{E929C32B-00D0-4FFC-94E9-81118229D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70F3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7704CC"/>
    <w:rPr>
      <w:b/>
      <w:bCs/>
    </w:rPr>
  </w:style>
  <w:style w:type="paragraph" w:styleId="Testofumetto">
    <w:name w:val="Balloon Text"/>
    <w:basedOn w:val="Normale"/>
    <w:link w:val="TestofumettoCarattere"/>
    <w:uiPriority w:val="99"/>
    <w:semiHidden/>
    <w:unhideWhenUsed/>
    <w:rsid w:val="007F566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F5665"/>
    <w:rPr>
      <w:rFonts w:ascii="Tahoma" w:hAnsi="Tahoma" w:cs="Tahoma"/>
      <w:sz w:val="16"/>
      <w:szCs w:val="16"/>
    </w:rPr>
  </w:style>
  <w:style w:type="character" w:styleId="Testosegnaposto">
    <w:name w:val="Placeholder Text"/>
    <w:basedOn w:val="Carpredefinitoparagrafo"/>
    <w:uiPriority w:val="99"/>
    <w:semiHidden/>
    <w:rsid w:val="00E50A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92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560</Words>
  <Characters>3195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lauro.tisi</dc:creator>
  <cp:lastModifiedBy>Vescovo</cp:lastModifiedBy>
  <cp:revision>5</cp:revision>
  <cp:lastPrinted>2020-02-13T09:32:00Z</cp:lastPrinted>
  <dcterms:created xsi:type="dcterms:W3CDTF">2020-02-13T08:14:00Z</dcterms:created>
  <dcterms:modified xsi:type="dcterms:W3CDTF">2020-02-13T09:38:00Z</dcterms:modified>
</cp:coreProperties>
</file>