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1F1BFC">
        <w:rPr>
          <w:rFonts w:ascii="Calibri" w:eastAsia="Calibri" w:hAnsi="Calibri" w:cs="Calibri"/>
          <w:color w:val="002060"/>
        </w:rPr>
        <w:t>5</w:t>
      </w:r>
      <w:r w:rsidR="00B623B8">
        <w:rPr>
          <w:rFonts w:ascii="Calibri" w:eastAsia="Calibri" w:hAnsi="Calibri" w:cs="Calibri"/>
          <w:color w:val="002060"/>
        </w:rPr>
        <w:t>8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B623B8">
        <w:rPr>
          <w:rFonts w:ascii="Calibri" w:eastAsia="Calibri" w:hAnsi="Calibri" w:cs="Calibri"/>
          <w:color w:val="002060"/>
        </w:rPr>
        <w:t>30</w:t>
      </w:r>
      <w:r w:rsidR="007C7535">
        <w:rPr>
          <w:rFonts w:ascii="Calibri" w:eastAsia="Calibri" w:hAnsi="Calibri" w:cs="Calibri"/>
          <w:color w:val="002060"/>
        </w:rPr>
        <w:t xml:space="preserve"> </w:t>
      </w:r>
      <w:r w:rsidR="001F1BFC">
        <w:rPr>
          <w:rFonts w:ascii="Calibri" w:eastAsia="Calibri" w:hAnsi="Calibri" w:cs="Calibri"/>
          <w:color w:val="002060"/>
        </w:rPr>
        <w:t>ottobre</w:t>
      </w:r>
      <w:r w:rsidR="002B06FF">
        <w:rPr>
          <w:rFonts w:ascii="Calibri" w:eastAsia="Calibri" w:hAnsi="Calibri" w:cs="Calibri"/>
          <w:color w:val="002060"/>
        </w:rPr>
        <w:t xml:space="preserve">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D62666" w:rsidRDefault="00D62666" w:rsidP="00D62666">
      <w:pPr>
        <w:rPr>
          <w:rFonts w:eastAsia="Times New Roman" w:cs="Courier New"/>
          <w:sz w:val="28"/>
          <w:szCs w:val="28"/>
        </w:rPr>
      </w:pPr>
    </w:p>
    <w:p w:rsidR="00B623B8" w:rsidRPr="00504246" w:rsidRDefault="00B623B8" w:rsidP="00B623B8">
      <w:pPr>
        <w:jc w:val="center"/>
        <w:rPr>
          <w:rFonts w:eastAsia="Times New Roman" w:cs="Courier New"/>
          <w:b/>
          <w:color w:val="002060"/>
          <w:sz w:val="32"/>
          <w:szCs w:val="32"/>
        </w:rPr>
      </w:pPr>
      <w:r w:rsidRPr="00504246">
        <w:rPr>
          <w:rFonts w:eastAsia="Times New Roman" w:cs="Courier New"/>
          <w:b/>
          <w:color w:val="002060"/>
          <w:sz w:val="32"/>
          <w:szCs w:val="32"/>
        </w:rPr>
        <w:t>Ognissanti e defunti, le celebrazioni con l’arcivescovo Lauro</w:t>
      </w:r>
    </w:p>
    <w:p w:rsidR="00B623B8" w:rsidRPr="00B623B8" w:rsidRDefault="00B623B8" w:rsidP="00B623B8">
      <w:pPr>
        <w:spacing w:line="276" w:lineRule="auto"/>
        <w:rPr>
          <w:rFonts w:eastAsia="Times New Roman" w:cs="Courier New"/>
          <w:sz w:val="26"/>
          <w:szCs w:val="26"/>
        </w:rPr>
      </w:pPr>
    </w:p>
    <w:p w:rsidR="00B623B8" w:rsidRPr="00B623B8" w:rsidRDefault="00B623B8" w:rsidP="00B623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B623B8">
        <w:rPr>
          <w:rFonts w:asciiTheme="minorHAnsi" w:hAnsiTheme="minorHAnsi"/>
          <w:sz w:val="26"/>
          <w:szCs w:val="26"/>
        </w:rPr>
        <w:t xml:space="preserve">Nella solennità di </w:t>
      </w:r>
      <w:r w:rsidRPr="00B623B8">
        <w:rPr>
          <w:rStyle w:val="Enfasigrassetto"/>
          <w:rFonts w:asciiTheme="minorHAnsi" w:hAnsiTheme="minorHAnsi"/>
          <w:sz w:val="26"/>
          <w:szCs w:val="26"/>
        </w:rPr>
        <w:t>Ognissanti</w:t>
      </w:r>
      <w:r w:rsidRPr="00B623B8">
        <w:rPr>
          <w:rStyle w:val="Enfasigrassetto"/>
          <w:rFonts w:asciiTheme="minorHAnsi" w:hAnsiTheme="minorHAnsi"/>
          <w:b w:val="0"/>
          <w:sz w:val="26"/>
          <w:szCs w:val="26"/>
        </w:rPr>
        <w:t>,</w:t>
      </w:r>
      <w:r w:rsidRPr="00B623B8">
        <w:rPr>
          <w:rStyle w:val="Enfasigrassetto"/>
          <w:rFonts w:asciiTheme="minorHAnsi" w:hAnsiTheme="minorHAnsi"/>
          <w:sz w:val="26"/>
          <w:szCs w:val="26"/>
        </w:rPr>
        <w:t xml:space="preserve"> </w:t>
      </w:r>
      <w:r w:rsidRPr="00B623B8">
        <w:rPr>
          <w:rStyle w:val="Enfasigrassetto"/>
          <w:rFonts w:asciiTheme="minorHAnsi" w:eastAsiaTheme="minorHAnsi" w:hAnsiTheme="minorHAnsi"/>
          <w:sz w:val="26"/>
          <w:szCs w:val="26"/>
        </w:rPr>
        <w:t xml:space="preserve">venerdì </w:t>
      </w:r>
      <w:r w:rsidRPr="00B623B8">
        <w:rPr>
          <w:rStyle w:val="Enfasigrassetto"/>
          <w:rFonts w:asciiTheme="minorHAnsi" w:hAnsiTheme="minorHAnsi"/>
          <w:sz w:val="26"/>
          <w:szCs w:val="26"/>
        </w:rPr>
        <w:t>1 novembre</w:t>
      </w:r>
      <w:r w:rsidRPr="00B623B8">
        <w:rPr>
          <w:rFonts w:asciiTheme="minorHAnsi" w:hAnsiTheme="minorHAnsi"/>
          <w:sz w:val="26"/>
          <w:szCs w:val="26"/>
        </w:rPr>
        <w:t xml:space="preserve">, l’arcivescovo Lauro Tisi presiederà la tradizionale s. Messa sul cimitero monumentale di Trento, con inizio alle ore 14.30. L’eucarestia sarà concelebrata dal vescovo brasiliano monsignor </w:t>
      </w:r>
      <w:proofErr w:type="spellStart"/>
      <w:r w:rsidRPr="00B623B8">
        <w:rPr>
          <w:rFonts w:asciiTheme="minorHAnsi" w:hAnsiTheme="minorHAnsi"/>
          <w:sz w:val="26"/>
          <w:szCs w:val="26"/>
        </w:rPr>
        <w:t>Roque</w:t>
      </w:r>
      <w:proofErr w:type="spellEnd"/>
      <w:r w:rsidRPr="00B623B8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B623B8">
        <w:rPr>
          <w:rFonts w:asciiTheme="minorHAnsi" w:hAnsiTheme="minorHAnsi"/>
          <w:sz w:val="26"/>
          <w:szCs w:val="26"/>
        </w:rPr>
        <w:t>Paloschi</w:t>
      </w:r>
      <w:proofErr w:type="spellEnd"/>
      <w:r w:rsidRPr="00B623B8">
        <w:rPr>
          <w:rFonts w:asciiTheme="minorHAnsi" w:hAnsiTheme="minorHAnsi"/>
          <w:sz w:val="26"/>
          <w:szCs w:val="26"/>
        </w:rPr>
        <w:t xml:space="preserve">, alla guida della diocesi di Porto </w:t>
      </w:r>
      <w:proofErr w:type="spellStart"/>
      <w:r w:rsidRPr="00B623B8">
        <w:rPr>
          <w:rFonts w:asciiTheme="minorHAnsi" w:hAnsiTheme="minorHAnsi"/>
          <w:sz w:val="26"/>
          <w:szCs w:val="26"/>
        </w:rPr>
        <w:t>Velho</w:t>
      </w:r>
      <w:proofErr w:type="spellEnd"/>
      <w:r w:rsidRPr="00B623B8">
        <w:rPr>
          <w:rFonts w:asciiTheme="minorHAnsi" w:hAnsiTheme="minorHAnsi"/>
          <w:sz w:val="26"/>
          <w:szCs w:val="26"/>
        </w:rPr>
        <w:t xml:space="preserve"> (</w:t>
      </w:r>
      <w:r w:rsidRPr="00B623B8">
        <w:rPr>
          <w:rFonts w:asciiTheme="minorHAnsi" w:hAnsiTheme="minorHAnsi"/>
          <w:sz w:val="26"/>
          <w:szCs w:val="26"/>
          <w:shd w:val="clear" w:color="auto" w:fill="FFFFFF"/>
        </w:rPr>
        <w:t>stato di Rondonia</w:t>
      </w:r>
      <w:r w:rsidRPr="00B623B8">
        <w:rPr>
          <w:rFonts w:asciiTheme="minorHAnsi" w:hAnsiTheme="minorHAnsi"/>
          <w:sz w:val="26"/>
          <w:szCs w:val="26"/>
        </w:rPr>
        <w:t>), ospite in Trentino dopo aver preso parte al recente Sinodo sull’Amazzonia.</w:t>
      </w:r>
    </w:p>
    <w:p w:rsidR="00B623B8" w:rsidRPr="00B623B8" w:rsidRDefault="00B623B8" w:rsidP="00B623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B623B8">
        <w:rPr>
          <w:rFonts w:asciiTheme="minorHAnsi" w:hAnsiTheme="minorHAnsi"/>
          <w:sz w:val="26"/>
          <w:szCs w:val="26"/>
        </w:rPr>
        <w:t xml:space="preserve">Il giorno dopo, </w:t>
      </w:r>
      <w:r w:rsidR="00210E2F" w:rsidRPr="00210E2F">
        <w:rPr>
          <w:rFonts w:asciiTheme="minorHAnsi" w:hAnsiTheme="minorHAnsi"/>
          <w:b/>
          <w:sz w:val="26"/>
          <w:szCs w:val="26"/>
        </w:rPr>
        <w:t>sabato</w:t>
      </w:r>
      <w:r w:rsidR="00210E2F">
        <w:rPr>
          <w:rFonts w:asciiTheme="minorHAnsi" w:hAnsiTheme="minorHAnsi"/>
          <w:sz w:val="26"/>
          <w:szCs w:val="26"/>
        </w:rPr>
        <w:t xml:space="preserve"> </w:t>
      </w:r>
      <w:r w:rsidRPr="00B623B8">
        <w:rPr>
          <w:rStyle w:val="Enfasigrassetto"/>
          <w:rFonts w:asciiTheme="minorHAnsi" w:hAnsiTheme="minorHAnsi"/>
          <w:sz w:val="26"/>
          <w:szCs w:val="26"/>
        </w:rPr>
        <w:t>2 novembre</w:t>
      </w:r>
      <w:r w:rsidRPr="00B623B8">
        <w:rPr>
          <w:rFonts w:asciiTheme="minorHAnsi" w:hAnsiTheme="minorHAnsi"/>
          <w:sz w:val="26"/>
          <w:szCs w:val="26"/>
        </w:rPr>
        <w:t xml:space="preserve">, commemorazione dei </w:t>
      </w:r>
      <w:r w:rsidRPr="00B623B8">
        <w:rPr>
          <w:rStyle w:val="Enfasigrassetto"/>
          <w:rFonts w:asciiTheme="minorHAnsi" w:hAnsiTheme="minorHAnsi"/>
          <w:sz w:val="26"/>
          <w:szCs w:val="26"/>
        </w:rPr>
        <w:t>defunti</w:t>
      </w:r>
      <w:r w:rsidRPr="00B623B8">
        <w:rPr>
          <w:rFonts w:asciiTheme="minorHAnsi" w:hAnsiTheme="minorHAnsi"/>
          <w:sz w:val="26"/>
          <w:szCs w:val="26"/>
        </w:rPr>
        <w:t>, monsignor Tisi guiderà alle ore 11.00 la celebrazione eucaristica presso il sacrario militare del cimitero del capoluogo, in memoria dei caduti di tutte le gu</w:t>
      </w:r>
      <w:bookmarkStart w:id="0" w:name="_GoBack"/>
      <w:bookmarkEnd w:id="0"/>
      <w:r w:rsidRPr="00B623B8">
        <w:rPr>
          <w:rFonts w:asciiTheme="minorHAnsi" w:hAnsiTheme="minorHAnsi"/>
          <w:sz w:val="26"/>
          <w:szCs w:val="26"/>
        </w:rPr>
        <w:t>erre.</w:t>
      </w:r>
    </w:p>
    <w:p w:rsidR="00B623B8" w:rsidRPr="00B623B8" w:rsidRDefault="00B623B8" w:rsidP="00B623B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B623B8">
        <w:rPr>
          <w:rFonts w:asciiTheme="minorHAnsi" w:hAnsiTheme="minorHAnsi"/>
          <w:sz w:val="26"/>
          <w:szCs w:val="26"/>
        </w:rPr>
        <w:t xml:space="preserve">Per tutta la giornata di domani, giovedì 31 ottobre, monsignor Tisi </w:t>
      </w:r>
      <w:r w:rsidRPr="00B623B8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confesserà i fedeli nella basilica di S. Maria Maggiore a Trento. </w:t>
      </w:r>
    </w:p>
    <w:p w:rsidR="00B623B8" w:rsidRPr="00B623B8" w:rsidRDefault="00B623B8" w:rsidP="00B623B8">
      <w:pPr>
        <w:spacing w:line="276" w:lineRule="auto"/>
        <w:rPr>
          <w:rFonts w:eastAsia="Times New Roman" w:cs="Courier New"/>
          <w:sz w:val="28"/>
          <w:szCs w:val="28"/>
        </w:rPr>
      </w:pPr>
    </w:p>
    <w:sectPr w:rsidR="00B623B8" w:rsidRPr="00B623B8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5651D"/>
    <w:rsid w:val="00180D71"/>
    <w:rsid w:val="001D0A30"/>
    <w:rsid w:val="001E6879"/>
    <w:rsid w:val="001F1BFC"/>
    <w:rsid w:val="001F7B7B"/>
    <w:rsid w:val="0020258E"/>
    <w:rsid w:val="00210E2F"/>
    <w:rsid w:val="00231EEE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31B3"/>
    <w:rsid w:val="0039349F"/>
    <w:rsid w:val="00395D20"/>
    <w:rsid w:val="003A1F48"/>
    <w:rsid w:val="003B0619"/>
    <w:rsid w:val="003C6705"/>
    <w:rsid w:val="003E0D13"/>
    <w:rsid w:val="003F4A8D"/>
    <w:rsid w:val="00434A95"/>
    <w:rsid w:val="00441B96"/>
    <w:rsid w:val="00442D3F"/>
    <w:rsid w:val="0049631F"/>
    <w:rsid w:val="004A404B"/>
    <w:rsid w:val="004B2B75"/>
    <w:rsid w:val="00504246"/>
    <w:rsid w:val="0051173E"/>
    <w:rsid w:val="005A5654"/>
    <w:rsid w:val="005A757D"/>
    <w:rsid w:val="005B6A01"/>
    <w:rsid w:val="005C3523"/>
    <w:rsid w:val="005E3E5A"/>
    <w:rsid w:val="005F1E3A"/>
    <w:rsid w:val="0061145C"/>
    <w:rsid w:val="006464CD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60F94"/>
    <w:rsid w:val="00881CC1"/>
    <w:rsid w:val="008A2873"/>
    <w:rsid w:val="008D0816"/>
    <w:rsid w:val="008E5528"/>
    <w:rsid w:val="00911E45"/>
    <w:rsid w:val="00917326"/>
    <w:rsid w:val="00921285"/>
    <w:rsid w:val="009816F2"/>
    <w:rsid w:val="00993036"/>
    <w:rsid w:val="00A05B46"/>
    <w:rsid w:val="00A17C37"/>
    <w:rsid w:val="00A44DF4"/>
    <w:rsid w:val="00A87449"/>
    <w:rsid w:val="00AF04DD"/>
    <w:rsid w:val="00B13307"/>
    <w:rsid w:val="00B37B50"/>
    <w:rsid w:val="00B418D7"/>
    <w:rsid w:val="00B623B8"/>
    <w:rsid w:val="00B84C04"/>
    <w:rsid w:val="00B93454"/>
    <w:rsid w:val="00B944D1"/>
    <w:rsid w:val="00BD6AC2"/>
    <w:rsid w:val="00BE150A"/>
    <w:rsid w:val="00C27ECA"/>
    <w:rsid w:val="00C35C22"/>
    <w:rsid w:val="00C52976"/>
    <w:rsid w:val="00C65BF0"/>
    <w:rsid w:val="00C86C6D"/>
    <w:rsid w:val="00CB19A2"/>
    <w:rsid w:val="00CD126D"/>
    <w:rsid w:val="00CE2D3D"/>
    <w:rsid w:val="00CE451C"/>
    <w:rsid w:val="00CF7C44"/>
    <w:rsid w:val="00D137DD"/>
    <w:rsid w:val="00D62666"/>
    <w:rsid w:val="00D71467"/>
    <w:rsid w:val="00D73798"/>
    <w:rsid w:val="00D94741"/>
    <w:rsid w:val="00D977FE"/>
    <w:rsid w:val="00DC2C93"/>
    <w:rsid w:val="00DC5762"/>
    <w:rsid w:val="00DF7222"/>
    <w:rsid w:val="00E01BF5"/>
    <w:rsid w:val="00E65004"/>
    <w:rsid w:val="00E96DE5"/>
    <w:rsid w:val="00EB4476"/>
    <w:rsid w:val="00ED76A1"/>
    <w:rsid w:val="00EF163A"/>
    <w:rsid w:val="00EF5A84"/>
    <w:rsid w:val="00F33733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0297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  <w:style w:type="paragraph" w:customStyle="1" w:styleId="paragraph">
    <w:name w:val="paragraph"/>
    <w:basedOn w:val="Normale"/>
    <w:uiPriority w:val="99"/>
    <w:semiHidden/>
    <w:rsid w:val="00D947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94741"/>
  </w:style>
  <w:style w:type="character" w:customStyle="1" w:styleId="eop">
    <w:name w:val="eop"/>
    <w:basedOn w:val="Carpredefinitoparagrafo"/>
    <w:rsid w:val="00D94741"/>
  </w:style>
  <w:style w:type="character" w:customStyle="1" w:styleId="spellingerror">
    <w:name w:val="spellingerror"/>
    <w:basedOn w:val="Carpredefinitoparagrafo"/>
    <w:rsid w:val="00D9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28DD-6F03-4C09-9271-067C85E9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4</cp:revision>
  <cp:lastPrinted>2019-10-30T12:11:00Z</cp:lastPrinted>
  <dcterms:created xsi:type="dcterms:W3CDTF">2019-10-30T12:05:00Z</dcterms:created>
  <dcterms:modified xsi:type="dcterms:W3CDTF">2019-10-30T12:11:00Z</dcterms:modified>
</cp:coreProperties>
</file>