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Pr="58B6F4F6">
        <w:rPr>
          <w:rFonts w:ascii="Arial" w:eastAsia="Arial" w:hAnsi="Arial" w:cs="Arial"/>
          <w:b/>
          <w:bCs/>
          <w:color w:val="0000FF"/>
        </w:rPr>
        <w:t>Servizio</w:t>
      </w:r>
      <w:r w:rsidR="0024598B">
        <w:rPr>
          <w:rFonts w:ascii="Arial" w:eastAsia="Arial" w:hAnsi="Arial" w:cs="Arial"/>
          <w:b/>
          <w:bCs/>
          <w:color w:val="0000FF"/>
        </w:rPr>
        <w:t xml:space="preserve"> </w:t>
      </w:r>
      <w:r w:rsidRPr="58B6F4F6">
        <w:rPr>
          <w:rFonts w:ascii="Arial" w:eastAsia="Arial" w:hAnsi="Arial" w:cs="Arial"/>
          <w:b/>
          <w:bCs/>
          <w:color w:val="0000FF"/>
        </w:rPr>
        <w:t>Ufficio stampa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7151E5">
        <w:rPr>
          <w:rFonts w:ascii="Calibri" w:eastAsia="Calibri" w:hAnsi="Calibri" w:cs="Calibri"/>
          <w:color w:val="002060"/>
        </w:rPr>
        <w:t>1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D137DD">
        <w:rPr>
          <w:rFonts w:ascii="Calibri" w:eastAsia="Calibri" w:hAnsi="Calibri" w:cs="Calibri"/>
          <w:color w:val="002060"/>
        </w:rPr>
        <w:t>2</w:t>
      </w:r>
      <w:r w:rsidR="007C1DDE">
        <w:rPr>
          <w:rFonts w:ascii="Calibri" w:eastAsia="Calibri" w:hAnsi="Calibri" w:cs="Calibri"/>
          <w:color w:val="002060"/>
        </w:rPr>
        <w:t>5</w:t>
      </w:r>
      <w:r w:rsidR="00441B96">
        <w:rPr>
          <w:rFonts w:ascii="Calibri" w:eastAsia="Calibri" w:hAnsi="Calibri" w:cs="Calibri"/>
          <w:color w:val="002060"/>
        </w:rPr>
        <w:t xml:space="preserve"> giugno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7151E5" w:rsidRDefault="007151E5" w:rsidP="006D535F">
      <w:pPr>
        <w:spacing w:after="40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49631F" w:rsidRDefault="0049631F" w:rsidP="0049631F">
      <w:pPr>
        <w:spacing w:after="40"/>
        <w:jc w:val="center"/>
        <w:rPr>
          <w:rFonts w:eastAsia="Times New Roman" w:cs="Times New Roman"/>
          <w:b/>
          <w:color w:val="002060"/>
          <w:sz w:val="32"/>
          <w:szCs w:val="32"/>
          <w:lang w:eastAsia="it-IT"/>
        </w:rPr>
      </w:pPr>
      <w:r w:rsidRP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"San </w:t>
      </w:r>
      <w:proofErr w:type="spellStart"/>
      <w:r w:rsidRP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>Vigilio</w:t>
      </w:r>
      <w:proofErr w:type="spellEnd"/>
      <w:r w:rsidRP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 ci affida il compito di svelare il nome del Dio ignoto"</w:t>
      </w:r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: </w:t>
      </w:r>
      <w:r w:rsidRP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 </w:t>
      </w:r>
    </w:p>
    <w:p w:rsidR="000E6CF4" w:rsidRDefault="000E6CF4" w:rsidP="0049631F">
      <w:pPr>
        <w:spacing w:after="40"/>
        <w:jc w:val="center"/>
        <w:rPr>
          <w:rFonts w:eastAsia="Times New Roman" w:cs="Times New Roman"/>
          <w:b/>
          <w:color w:val="002060"/>
          <w:sz w:val="32"/>
          <w:szCs w:val="32"/>
          <w:lang w:eastAsia="it-IT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>l’</w:t>
      </w:r>
      <w:r w:rsidR="0049631F" w:rsidRP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>appello del vescovo Tisi nella solennità del patrono</w:t>
      </w:r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>,</w:t>
      </w:r>
    </w:p>
    <w:p w:rsidR="0049631F" w:rsidRDefault="000E6CF4" w:rsidP="0049631F">
      <w:pPr>
        <w:spacing w:after="40"/>
        <w:jc w:val="center"/>
        <w:rPr>
          <w:rFonts w:eastAsia="Times New Roman" w:cs="Times New Roman"/>
          <w:b/>
          <w:color w:val="002060"/>
          <w:sz w:val="32"/>
          <w:szCs w:val="32"/>
          <w:lang w:eastAsia="it-IT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di fronte a un Dio ‘fai da </w:t>
      </w:r>
      <w:proofErr w:type="spellStart"/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>te’</w:t>
      </w:r>
      <w:proofErr w:type="spellEnd"/>
      <w:r>
        <w:rPr>
          <w:rFonts w:eastAsia="Times New Roman" w:cs="Times New Roman"/>
          <w:b/>
          <w:color w:val="002060"/>
          <w:sz w:val="32"/>
          <w:szCs w:val="32"/>
          <w:lang w:eastAsia="it-IT"/>
        </w:rPr>
        <w:t xml:space="preserve"> e comunità conflittuali</w:t>
      </w:r>
      <w:r w:rsidR="0049631F">
        <w:rPr>
          <w:rFonts w:eastAsia="Times New Roman" w:cs="Times New Roman"/>
          <w:b/>
          <w:color w:val="002060"/>
          <w:sz w:val="32"/>
          <w:szCs w:val="32"/>
          <w:lang w:eastAsia="it-IT"/>
        </w:rPr>
        <w:t>.</w:t>
      </w:r>
    </w:p>
    <w:p w:rsidR="0049631F" w:rsidRPr="0049631F" w:rsidRDefault="0049631F" w:rsidP="0049631F">
      <w:pPr>
        <w:spacing w:after="40"/>
        <w:jc w:val="center"/>
        <w:rPr>
          <w:rFonts w:eastAsia="Times New Roman" w:cs="Times New Roman"/>
          <w:b/>
          <w:color w:val="002060"/>
          <w:sz w:val="8"/>
          <w:szCs w:val="8"/>
          <w:lang w:eastAsia="it-IT"/>
        </w:rPr>
      </w:pPr>
    </w:p>
    <w:p w:rsidR="0049631F" w:rsidRDefault="0049631F" w:rsidP="0049631F">
      <w:pPr>
        <w:spacing w:after="40"/>
        <w:jc w:val="center"/>
        <w:rPr>
          <w:rFonts w:eastAsia="Times New Roman" w:cs="Times New Roman"/>
          <w:b/>
          <w:color w:val="002060"/>
          <w:sz w:val="28"/>
          <w:szCs w:val="28"/>
          <w:lang w:eastAsia="it-IT"/>
        </w:rPr>
      </w:pPr>
      <w:r w:rsidRPr="0049631F">
        <w:rPr>
          <w:rFonts w:eastAsia="Times New Roman" w:cs="Times New Roman"/>
          <w:b/>
          <w:color w:val="002060"/>
          <w:sz w:val="28"/>
          <w:szCs w:val="28"/>
          <w:lang w:eastAsia="it-IT"/>
        </w:rPr>
        <w:t xml:space="preserve">“Gesù straordinaria opportunità per rendere più umana la nostra storia. </w:t>
      </w:r>
    </w:p>
    <w:p w:rsidR="0031644A" w:rsidRDefault="000E6CF4" w:rsidP="0049631F">
      <w:pPr>
        <w:spacing w:after="40"/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eastAsia="Times New Roman" w:cs="Times New Roman"/>
          <w:b/>
          <w:color w:val="002060"/>
          <w:sz w:val="28"/>
          <w:szCs w:val="28"/>
          <w:lang w:eastAsia="it-IT"/>
        </w:rPr>
        <w:t xml:space="preserve">No alla maledizione dell’essere ‘in funzione di’. </w:t>
      </w:r>
      <w:r w:rsidR="0049631F" w:rsidRPr="0049631F">
        <w:rPr>
          <w:rFonts w:eastAsia="Times New Roman" w:cs="Times New Roman"/>
          <w:b/>
          <w:color w:val="002060"/>
          <w:sz w:val="28"/>
          <w:szCs w:val="28"/>
          <w:lang w:eastAsia="it-IT"/>
        </w:rPr>
        <w:t xml:space="preserve">La Chiesa riparta </w:t>
      </w:r>
      <w:r w:rsidR="0031644A" w:rsidRPr="0049631F">
        <w:rPr>
          <w:rFonts w:ascii="Calibri" w:eastAsia="Calibri" w:hAnsi="Calibri" w:cs="Calibri"/>
          <w:b/>
          <w:color w:val="002060"/>
          <w:sz w:val="28"/>
          <w:szCs w:val="28"/>
        </w:rPr>
        <w:t>d</w:t>
      </w:r>
      <w:r w:rsidR="0049631F" w:rsidRPr="0049631F">
        <w:rPr>
          <w:rFonts w:ascii="Calibri" w:eastAsia="Calibri" w:hAnsi="Calibri" w:cs="Calibri"/>
          <w:b/>
          <w:color w:val="002060"/>
          <w:sz w:val="28"/>
          <w:szCs w:val="28"/>
        </w:rPr>
        <w:t>a</w:t>
      </w:r>
      <w:r w:rsidR="0031644A" w:rsidRPr="0049631F">
        <w:rPr>
          <w:rFonts w:ascii="Calibri" w:eastAsia="Calibri" w:hAnsi="Calibri" w:cs="Calibri"/>
          <w:b/>
          <w:color w:val="002060"/>
          <w:sz w:val="28"/>
          <w:szCs w:val="28"/>
        </w:rPr>
        <w:t>i poveri</w:t>
      </w:r>
      <w:r w:rsidR="0049631F">
        <w:rPr>
          <w:rFonts w:ascii="Calibri" w:eastAsia="Calibri" w:hAnsi="Calibri" w:cs="Calibri"/>
          <w:b/>
          <w:color w:val="002060"/>
          <w:sz w:val="28"/>
          <w:szCs w:val="28"/>
        </w:rPr>
        <w:t>”</w:t>
      </w:r>
      <w:r w:rsidR="0049631F" w:rsidRPr="0049631F">
        <w:rPr>
          <w:rFonts w:ascii="Calibri" w:eastAsia="Calibri" w:hAnsi="Calibri" w:cs="Calibri"/>
          <w:b/>
          <w:color w:val="002060"/>
          <w:sz w:val="28"/>
          <w:szCs w:val="28"/>
        </w:rPr>
        <w:t xml:space="preserve">. </w:t>
      </w:r>
    </w:p>
    <w:p w:rsidR="000E6CF4" w:rsidRPr="0049631F" w:rsidRDefault="000E6CF4" w:rsidP="0049631F">
      <w:pPr>
        <w:spacing w:after="40"/>
        <w:jc w:val="center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7151E5" w:rsidRPr="007151E5" w:rsidRDefault="007151E5" w:rsidP="007151E5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7151E5">
        <w:rPr>
          <w:rFonts w:eastAsia="Times New Roman" w:cs="Times New Roman"/>
          <w:sz w:val="26"/>
          <w:szCs w:val="26"/>
          <w:lang w:eastAsia="it-IT"/>
        </w:rPr>
        <w:t xml:space="preserve">"Il nome di 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Dio è tornato a essere forestiero nella nostra terra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". Ѐ una denuncia vibrante quella dell'arcivescovo di Trento Lauro Tisi, nell'omelia della solennità del patrono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, in </w:t>
      </w:r>
      <w:r w:rsidR="00073578">
        <w:rPr>
          <w:rFonts w:eastAsia="Times New Roman" w:cs="Times New Roman"/>
          <w:sz w:val="26"/>
          <w:szCs w:val="26"/>
          <w:lang w:eastAsia="it-IT"/>
        </w:rPr>
        <w:t>una cattedrale gremita</w:t>
      </w:r>
      <w:r w:rsidRPr="007151E5">
        <w:rPr>
          <w:rFonts w:eastAsia="Times New Roman" w:cs="Times New Roman"/>
          <w:sz w:val="26"/>
          <w:szCs w:val="26"/>
          <w:lang w:eastAsia="it-IT"/>
        </w:rPr>
        <w:t>, dopo la processione da S. Maria Maggiore. "A renderlo estraneo – spiega – contribuisce l'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attuale clima culturale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 che relega Dio alla sfera personale, al 'fai da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t</w:t>
      </w:r>
      <w:r w:rsidR="000E6CF4">
        <w:rPr>
          <w:rFonts w:eastAsia="Times New Roman" w:cs="Times New Roman"/>
          <w:sz w:val="26"/>
          <w:szCs w:val="26"/>
          <w:lang w:eastAsia="it-IT"/>
        </w:rPr>
        <w:t>é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>', ritenendolo non spendibile sul piano sociale. Ma non dobbiamo nasconderci che l'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estraneità cui siamo approdati va ricercata anche nelle nostre comunità cristiane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 alle prese con 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comportamenti che finiscono per deturpare il volto di Dio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".  Tisi parla di "stanca narrazione di principi etici, gesti rituali senz'anima", comunità segnate da “relazioni affaticate e conflittuali, amplificate anche dall’ambiente digitale, dove 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gli stessi cristiani non mancano di accusarsi e delegittimarsi a vicenda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".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>, padre riconosciuto della nostra Chiesa, ci provoca a una nuova ripartenza”, sottolinea però don Lauro, richiamando l'azione evangelizzatrice dei martiri d'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Anaunia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 che avvenne, come attesta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 a San </w:t>
      </w:r>
      <w:r w:rsidRPr="007151E5">
        <w:rPr>
          <w:rFonts w:eastAsia="Times New Roman" w:cs="Times New Roman"/>
          <w:sz w:val="26"/>
          <w:szCs w:val="26"/>
          <w:lang w:eastAsia="it-IT"/>
        </w:rPr>
        <w:lastRenderedPageBreak/>
        <w:t xml:space="preserve">Giovanni Crisostomo, con "ordine" </w:t>
      </w:r>
      <w:proofErr w:type="gramStart"/>
      <w:r w:rsidRPr="007151E5">
        <w:rPr>
          <w:rFonts w:eastAsia="Times New Roman" w:cs="Times New Roman"/>
          <w:sz w:val="26"/>
          <w:szCs w:val="26"/>
          <w:lang w:eastAsia="it-IT"/>
        </w:rPr>
        <w:t>e</w:t>
      </w:r>
      <w:r>
        <w:rPr>
          <w:rFonts w:eastAsia="Times New Roman" w:cs="Times New Roman"/>
          <w:sz w:val="26"/>
          <w:szCs w:val="26"/>
          <w:lang w:eastAsia="it-IT"/>
        </w:rPr>
        <w:t xml:space="preserve"> </w:t>
      </w:r>
      <w:r w:rsidRPr="007151E5">
        <w:rPr>
          <w:rFonts w:eastAsia="Times New Roman" w:cs="Times New Roman"/>
          <w:sz w:val="26"/>
          <w:szCs w:val="26"/>
          <w:lang w:eastAsia="it-IT"/>
        </w:rPr>
        <w:t>"</w:t>
      </w:r>
      <w:proofErr w:type="gram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tranquillità". "San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 affida nuovamente il compito di svelare il nome del Dio ignoto. Con 'ordine': abitando con fedeltà quest' ora della storia che resta storia santa, storia di salvezza. Con 'tranquillità': abbandonando la logica emergenziale che porta a denunciare i mali dell'ora presente, senza assumerne la responsabilità".  Poi il vescovo di Trento incalza: “Sbagliarsi su Dio è il peggio che ci possa capitare. Perché sbagliarsi su Dio, è sbagliarsi sull’uomo e sul mondo”, e indica in Gesù e nella fedeltà al quotidiano di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Nazaret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 un “Dio che è chances, opportunità straordinaria per rendere più umana e vivibile la nostra storia”. Rilanciando gli stimoli della sua Lettera alla comunità “Come goccia”, scritta in occasione della festa patronale (vedi comunicato di ieri), l’Arcivescovo auspica “uomini e donne abitati dal silenzio”, “liberati dalla maledizione dell’utile, dell’esistere ‘in funzione di’”. E conclude: “Non abbiamo alternative. Serve una Chiesa che si alimenta all'Eucarestia e si china sui poveri, suo vero tesoro”.</w:t>
      </w:r>
    </w:p>
    <w:p w:rsidR="007151E5" w:rsidRPr="007151E5" w:rsidRDefault="007151E5" w:rsidP="007151E5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7151E5">
        <w:rPr>
          <w:rFonts w:eastAsia="Times New Roman" w:cs="Times New Roman"/>
          <w:sz w:val="26"/>
          <w:szCs w:val="26"/>
          <w:lang w:eastAsia="it-IT"/>
        </w:rPr>
        <w:t>Al momento dell'offertorio l’Arcivescovo ha ricevuto</w:t>
      </w:r>
      <w:r w:rsidR="000E6CF4">
        <w:rPr>
          <w:rFonts w:eastAsia="Times New Roman" w:cs="Times New Roman"/>
          <w:sz w:val="26"/>
          <w:szCs w:val="26"/>
          <w:lang w:eastAsia="it-IT"/>
        </w:rPr>
        <w:t xml:space="preserve"> 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dal sindaco Alessandro Andreatta il </w:t>
      </w:r>
      <w:r w:rsidR="000E6CF4">
        <w:rPr>
          <w:rFonts w:eastAsia="Times New Roman" w:cs="Times New Roman"/>
          <w:sz w:val="26"/>
          <w:szCs w:val="26"/>
          <w:lang w:eastAsia="it-IT"/>
        </w:rPr>
        <w:t xml:space="preserve">tradizionale 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dono dell’ampolla con l'olio che alimenta la lampada davanti all’urna con le reliquie di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>. Dopo la comunione</w:t>
      </w:r>
      <w:r>
        <w:rPr>
          <w:rFonts w:eastAsia="Times New Roman" w:cs="Times New Roman"/>
          <w:sz w:val="26"/>
          <w:szCs w:val="26"/>
          <w:lang w:eastAsia="it-IT"/>
        </w:rPr>
        <w:t xml:space="preserve">, Tisi 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ha benedetto il “pane di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” </w:t>
      </w:r>
      <w:r>
        <w:rPr>
          <w:rFonts w:eastAsia="Times New Roman" w:cs="Times New Roman"/>
          <w:sz w:val="26"/>
          <w:szCs w:val="26"/>
          <w:lang w:eastAsia="it-IT"/>
        </w:rPr>
        <w:t>(</w:t>
      </w:r>
      <w:r w:rsidRPr="007151E5">
        <w:rPr>
          <w:rFonts w:eastAsia="Times New Roman" w:cs="Times New Roman"/>
          <w:sz w:val="26"/>
          <w:szCs w:val="26"/>
          <w:lang w:eastAsia="it-IT"/>
        </w:rPr>
        <w:t>distribuito poi in piazza al termine della celebrazione</w:t>
      </w:r>
      <w:r>
        <w:rPr>
          <w:rFonts w:eastAsia="Times New Roman" w:cs="Times New Roman"/>
          <w:sz w:val="26"/>
          <w:szCs w:val="26"/>
          <w:lang w:eastAsia="it-IT"/>
        </w:rPr>
        <w:t xml:space="preserve">) e 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ha </w:t>
      </w:r>
      <w:r w:rsidR="000E6CF4">
        <w:rPr>
          <w:rFonts w:eastAsia="Times New Roman" w:cs="Times New Roman"/>
          <w:sz w:val="26"/>
          <w:szCs w:val="26"/>
          <w:lang w:eastAsia="it-IT"/>
        </w:rPr>
        <w:t xml:space="preserve">quindi </w:t>
      </w:r>
      <w:r w:rsidRPr="007151E5">
        <w:rPr>
          <w:rFonts w:eastAsia="Times New Roman" w:cs="Times New Roman"/>
          <w:sz w:val="26"/>
          <w:szCs w:val="26"/>
          <w:lang w:eastAsia="it-IT"/>
        </w:rPr>
        <w:t xml:space="preserve">fatto dono ai presenti della sua 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>nuova</w:t>
      </w:r>
      <w:r w:rsidRPr="007151E5">
        <w:rPr>
          <w:rFonts w:eastAsia="Times New Roman" w:cs="Times New Roman"/>
          <w:b/>
          <w:bCs/>
          <w:sz w:val="26"/>
          <w:szCs w:val="26"/>
          <w:lang w:eastAsia="it-IT"/>
        </w:rPr>
        <w:t xml:space="preserve"> </w:t>
      </w:r>
      <w:r w:rsidRPr="007151E5">
        <w:rPr>
          <w:rFonts w:eastAsia="Times New Roman" w:cs="Times New Roman"/>
          <w:bCs/>
          <w:sz w:val="26"/>
          <w:szCs w:val="26"/>
          <w:lang w:eastAsia="it-IT"/>
        </w:rPr>
        <w:t xml:space="preserve">Lettera alla Comunità intitolata “Come </w:t>
      </w:r>
      <w:proofErr w:type="gramStart"/>
      <w:r w:rsidRPr="007151E5">
        <w:rPr>
          <w:rFonts w:eastAsia="Times New Roman" w:cs="Times New Roman"/>
          <w:bCs/>
          <w:sz w:val="26"/>
          <w:szCs w:val="26"/>
          <w:lang w:eastAsia="it-IT"/>
        </w:rPr>
        <w:t>goccia</w:t>
      </w:r>
      <w:r w:rsidRPr="007151E5">
        <w:rPr>
          <w:rFonts w:eastAsia="Times New Roman" w:cs="Times New Roman"/>
          <w:sz w:val="26"/>
          <w:szCs w:val="26"/>
          <w:lang w:eastAsia="it-IT"/>
        </w:rPr>
        <w:t>“</w:t>
      </w:r>
      <w:proofErr w:type="gramEnd"/>
      <w:r w:rsidRPr="007151E5">
        <w:rPr>
          <w:rFonts w:eastAsia="Times New Roman" w:cs="Times New Roman"/>
          <w:sz w:val="26"/>
          <w:szCs w:val="26"/>
          <w:lang w:eastAsia="it-IT"/>
        </w:rPr>
        <w:t>,</w:t>
      </w:r>
      <w:r w:rsidR="000E6CF4">
        <w:rPr>
          <w:rFonts w:eastAsia="Times New Roman" w:cs="Times New Roman"/>
          <w:sz w:val="26"/>
          <w:szCs w:val="26"/>
          <w:lang w:eastAsia="it-IT"/>
        </w:rPr>
        <w:t xml:space="preserve"> </w:t>
      </w:r>
      <w:r w:rsidRPr="007151E5">
        <w:rPr>
          <w:rFonts w:eastAsia="Times New Roman" w:cs="Times New Roman"/>
          <w:sz w:val="26"/>
          <w:szCs w:val="26"/>
          <w:lang w:eastAsia="it-IT"/>
        </w:rPr>
        <w:t>consegnandola simbolicamente nelle mani dei rappresentanti delle istituzioni, a cui è andato anche un grazie accorato per il loro servizio.  </w:t>
      </w:r>
    </w:p>
    <w:p w:rsidR="007151E5" w:rsidRPr="007151E5" w:rsidRDefault="007151E5" w:rsidP="007151E5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7151E5">
        <w:rPr>
          <w:rFonts w:eastAsia="Times New Roman" w:cs="Times New Roman"/>
          <w:sz w:val="26"/>
          <w:szCs w:val="26"/>
          <w:lang w:eastAsia="it-IT"/>
        </w:rPr>
        <w:t>Ad anim</w:t>
      </w:r>
      <w:r>
        <w:rPr>
          <w:rFonts w:eastAsia="Times New Roman" w:cs="Times New Roman"/>
          <w:sz w:val="26"/>
          <w:szCs w:val="26"/>
          <w:lang w:eastAsia="it-IT"/>
        </w:rPr>
        <w:t>a</w:t>
      </w:r>
      <w:r w:rsidRPr="007151E5">
        <w:rPr>
          <w:rFonts w:eastAsia="Times New Roman" w:cs="Times New Roman"/>
          <w:sz w:val="26"/>
          <w:szCs w:val="26"/>
          <w:lang w:eastAsia="it-IT"/>
        </w:rPr>
        <w:t>r</w:t>
      </w:r>
      <w:r>
        <w:rPr>
          <w:rFonts w:eastAsia="Times New Roman" w:cs="Times New Roman"/>
          <w:sz w:val="26"/>
          <w:szCs w:val="26"/>
          <w:lang w:eastAsia="it-IT"/>
        </w:rPr>
        <w:t xml:space="preserve">e </w:t>
      </w:r>
      <w:r w:rsidRPr="007151E5">
        <w:rPr>
          <w:rFonts w:eastAsia="Times New Roman" w:cs="Times New Roman"/>
          <w:sz w:val="26"/>
          <w:szCs w:val="26"/>
          <w:lang w:eastAsia="it-IT"/>
        </w:rPr>
        <w:t>la liturgia</w:t>
      </w:r>
      <w:r w:rsidR="002F2FA6">
        <w:rPr>
          <w:rFonts w:eastAsia="Times New Roman" w:cs="Times New Roman"/>
          <w:sz w:val="26"/>
          <w:szCs w:val="26"/>
          <w:lang w:eastAsia="it-IT"/>
        </w:rPr>
        <w:t>, concelebrata anche dal vescovo emerito Bressan,</w:t>
      </w:r>
      <w:bookmarkStart w:id="0" w:name="_GoBack"/>
      <w:bookmarkEnd w:id="0"/>
      <w:r w:rsidRPr="007151E5">
        <w:rPr>
          <w:rFonts w:eastAsia="Times New Roman" w:cs="Times New Roman"/>
          <w:sz w:val="26"/>
          <w:szCs w:val="26"/>
          <w:lang w:eastAsia="it-IT"/>
        </w:rPr>
        <w:t xml:space="preserve"> il coro della cattedrale, arricchito da alcuni componenti del coro parrocchiale di Spiazzo Rendena (la cui chiesa è intitolata a San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Vigilio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) e accompagnati dall’organo di Stefano </w:t>
      </w:r>
      <w:proofErr w:type="spellStart"/>
      <w:r w:rsidRPr="007151E5">
        <w:rPr>
          <w:rFonts w:eastAsia="Times New Roman" w:cs="Times New Roman"/>
          <w:sz w:val="26"/>
          <w:szCs w:val="26"/>
          <w:lang w:eastAsia="it-IT"/>
        </w:rPr>
        <w:t>Rattini</w:t>
      </w:r>
      <w:proofErr w:type="spellEnd"/>
      <w:r w:rsidRPr="007151E5">
        <w:rPr>
          <w:rFonts w:eastAsia="Times New Roman" w:cs="Times New Roman"/>
          <w:sz w:val="26"/>
          <w:szCs w:val="26"/>
          <w:lang w:eastAsia="it-IT"/>
        </w:rPr>
        <w:t xml:space="preserve"> e da un tradizionale quintetto di ottoni. </w:t>
      </w:r>
    </w:p>
    <w:sectPr w:rsidR="007151E5" w:rsidRPr="00715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E62AE"/>
    <w:rsid w:val="000E6CF4"/>
    <w:rsid w:val="00126A78"/>
    <w:rsid w:val="00144995"/>
    <w:rsid w:val="001D0A30"/>
    <w:rsid w:val="001E6879"/>
    <w:rsid w:val="001F7B7B"/>
    <w:rsid w:val="0024598B"/>
    <w:rsid w:val="002C188F"/>
    <w:rsid w:val="002C22D5"/>
    <w:rsid w:val="002F2FA6"/>
    <w:rsid w:val="003103C5"/>
    <w:rsid w:val="003158A4"/>
    <w:rsid w:val="0031644A"/>
    <w:rsid w:val="00374D22"/>
    <w:rsid w:val="00395D20"/>
    <w:rsid w:val="003B0619"/>
    <w:rsid w:val="003F4A8D"/>
    <w:rsid w:val="00434A95"/>
    <w:rsid w:val="00441B96"/>
    <w:rsid w:val="00442D3F"/>
    <w:rsid w:val="0049631F"/>
    <w:rsid w:val="005A5654"/>
    <w:rsid w:val="005A757D"/>
    <w:rsid w:val="005B6A01"/>
    <w:rsid w:val="005E3E5A"/>
    <w:rsid w:val="0061145C"/>
    <w:rsid w:val="006C2B17"/>
    <w:rsid w:val="006D535F"/>
    <w:rsid w:val="006D6F34"/>
    <w:rsid w:val="006E4333"/>
    <w:rsid w:val="006F0AAE"/>
    <w:rsid w:val="006F5DA8"/>
    <w:rsid w:val="007151E5"/>
    <w:rsid w:val="0074341B"/>
    <w:rsid w:val="00746E0B"/>
    <w:rsid w:val="007C1DDE"/>
    <w:rsid w:val="00831805"/>
    <w:rsid w:val="008339E0"/>
    <w:rsid w:val="00860F94"/>
    <w:rsid w:val="008A2873"/>
    <w:rsid w:val="008D0816"/>
    <w:rsid w:val="00921285"/>
    <w:rsid w:val="00A05B46"/>
    <w:rsid w:val="00A44DF4"/>
    <w:rsid w:val="00AF04DD"/>
    <w:rsid w:val="00B13307"/>
    <w:rsid w:val="00B37B50"/>
    <w:rsid w:val="00B418D7"/>
    <w:rsid w:val="00B84C04"/>
    <w:rsid w:val="00BD6AC2"/>
    <w:rsid w:val="00BE150A"/>
    <w:rsid w:val="00C52976"/>
    <w:rsid w:val="00C86C6D"/>
    <w:rsid w:val="00CB19A2"/>
    <w:rsid w:val="00CE451C"/>
    <w:rsid w:val="00CF7C44"/>
    <w:rsid w:val="00D137DD"/>
    <w:rsid w:val="00E01BF5"/>
    <w:rsid w:val="00E96DE5"/>
    <w:rsid w:val="00EF163A"/>
    <w:rsid w:val="00F82EFA"/>
    <w:rsid w:val="00FC0E0F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B4E4"/>
  <w15:chartTrackingRefBased/>
  <w15:docId w15:val="{10761331-740A-44FA-828E-383AD61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23BE-DEB9-4BB6-9749-5956E8A3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cp:lastPrinted>2019-06-26T10:33:00Z</cp:lastPrinted>
  <dcterms:created xsi:type="dcterms:W3CDTF">2019-06-26T11:09:00Z</dcterms:created>
  <dcterms:modified xsi:type="dcterms:W3CDTF">2019-06-26T11:09:00Z</dcterms:modified>
</cp:coreProperties>
</file>