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5E" w:rsidRPr="00C06F5E" w:rsidRDefault="00C06F5E" w:rsidP="00C06F5E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C06F5E">
        <w:rPr>
          <w:b/>
          <w:sz w:val="40"/>
          <w:szCs w:val="40"/>
        </w:rPr>
        <w:t>Passi di Vangelo</w:t>
      </w:r>
      <w:r w:rsidR="00280B12">
        <w:rPr>
          <w:b/>
          <w:sz w:val="40"/>
          <w:szCs w:val="40"/>
        </w:rPr>
        <w:t xml:space="preserve"> – Il senso delle lacrime</w:t>
      </w:r>
    </w:p>
    <w:p w:rsidR="00C06F5E" w:rsidRPr="00280B12" w:rsidRDefault="00C06F5E" w:rsidP="00C06F5E">
      <w:pPr>
        <w:jc w:val="center"/>
        <w:rPr>
          <w:b/>
          <w:sz w:val="26"/>
          <w:szCs w:val="26"/>
        </w:rPr>
      </w:pPr>
      <w:r w:rsidRPr="00280B12">
        <w:rPr>
          <w:b/>
          <w:sz w:val="26"/>
          <w:szCs w:val="26"/>
        </w:rPr>
        <w:t>(</w:t>
      </w:r>
      <w:proofErr w:type="gramStart"/>
      <w:r w:rsidRPr="00280B12">
        <w:rPr>
          <w:b/>
          <w:sz w:val="26"/>
          <w:szCs w:val="26"/>
        </w:rPr>
        <w:t>Giovedì</w:t>
      </w:r>
      <w:proofErr w:type="gramEnd"/>
      <w:r w:rsidRPr="00280B12">
        <w:rPr>
          <w:b/>
          <w:sz w:val="26"/>
          <w:szCs w:val="26"/>
        </w:rPr>
        <w:t xml:space="preserve"> 17 gennaio 2019 – Seminario diocesano)</w:t>
      </w:r>
    </w:p>
    <w:p w:rsidR="00C06F5E" w:rsidRPr="00F6042F" w:rsidRDefault="00C06F5E" w:rsidP="00F6042F">
      <w:pPr>
        <w:jc w:val="both"/>
        <w:rPr>
          <w:sz w:val="32"/>
          <w:szCs w:val="32"/>
        </w:rPr>
      </w:pPr>
    </w:p>
    <w:p w:rsidR="005F7100" w:rsidRDefault="005F7100" w:rsidP="00F6042F">
      <w:pPr>
        <w:jc w:val="both"/>
        <w:rPr>
          <w:sz w:val="32"/>
          <w:szCs w:val="32"/>
        </w:rPr>
      </w:pPr>
      <w:r>
        <w:rPr>
          <w:sz w:val="32"/>
          <w:szCs w:val="32"/>
        </w:rPr>
        <w:t>“</w:t>
      </w:r>
      <w:r w:rsidR="00C06F5E" w:rsidRPr="00F6042F">
        <w:rPr>
          <w:sz w:val="32"/>
          <w:szCs w:val="32"/>
        </w:rPr>
        <w:t>L’importante è star sani</w:t>
      </w:r>
      <w:r>
        <w:rPr>
          <w:sz w:val="32"/>
          <w:szCs w:val="32"/>
        </w:rPr>
        <w:t>”</w:t>
      </w:r>
      <w:r w:rsidR="00C06F5E" w:rsidRPr="00F6042F">
        <w:rPr>
          <w:sz w:val="32"/>
          <w:szCs w:val="32"/>
        </w:rPr>
        <w:t xml:space="preserve">: la battuta è </w:t>
      </w:r>
      <w:r w:rsidR="00C06F5E" w:rsidRPr="005F7100">
        <w:rPr>
          <w:b/>
          <w:sz w:val="32"/>
          <w:szCs w:val="32"/>
        </w:rPr>
        <w:t>meno intelligente</w:t>
      </w:r>
      <w:r w:rsidR="00C06F5E" w:rsidRPr="00F6042F">
        <w:rPr>
          <w:sz w:val="32"/>
          <w:szCs w:val="32"/>
        </w:rPr>
        <w:t xml:space="preserve"> di quanto sembri. Ci sono uomini e donne in piena salute e assolutamente in difficoltà sul fronte della gioia e della voglia di vivere. Molti, pur essendo fisicamente sani, vivono un’esistenza che assomiglia più alla morte che alla vita. </w:t>
      </w:r>
    </w:p>
    <w:p w:rsidR="00C06F5E" w:rsidRPr="00F6042F" w:rsidRDefault="00C06F5E" w:rsidP="00F6042F">
      <w:pPr>
        <w:jc w:val="both"/>
        <w:rPr>
          <w:sz w:val="32"/>
          <w:szCs w:val="32"/>
        </w:rPr>
      </w:pPr>
      <w:r w:rsidRPr="00F6042F">
        <w:rPr>
          <w:sz w:val="32"/>
          <w:szCs w:val="32"/>
        </w:rPr>
        <w:t>La vedova che accompagna alla sepoltura il figlio morto è l’icona di tante donne che sopravvivono ai propri figli. Il dolore di queste donne è immenso e inaudito. Non è naturale</w:t>
      </w:r>
      <w:r w:rsidR="005F7100">
        <w:rPr>
          <w:sz w:val="32"/>
          <w:szCs w:val="32"/>
        </w:rPr>
        <w:t>, infatti,</w:t>
      </w:r>
      <w:r w:rsidRPr="00F6042F">
        <w:rPr>
          <w:sz w:val="32"/>
          <w:szCs w:val="32"/>
        </w:rPr>
        <w:t xml:space="preserve"> che una madre sopravviva ai propri figli.</w:t>
      </w:r>
    </w:p>
    <w:p w:rsidR="00C06F5E" w:rsidRPr="00F6042F" w:rsidRDefault="00C06F5E" w:rsidP="00F6042F">
      <w:pPr>
        <w:jc w:val="both"/>
        <w:rPr>
          <w:sz w:val="32"/>
          <w:szCs w:val="32"/>
        </w:rPr>
      </w:pPr>
      <w:r w:rsidRPr="00F6042F">
        <w:rPr>
          <w:sz w:val="32"/>
          <w:szCs w:val="32"/>
        </w:rPr>
        <w:t>Quella vedova rappresenta</w:t>
      </w:r>
      <w:r w:rsidR="005F7100">
        <w:rPr>
          <w:sz w:val="32"/>
          <w:szCs w:val="32"/>
        </w:rPr>
        <w:t>,</w:t>
      </w:r>
      <w:r w:rsidRPr="00F6042F">
        <w:rPr>
          <w:sz w:val="32"/>
          <w:szCs w:val="32"/>
        </w:rPr>
        <w:t xml:space="preserve"> però</w:t>
      </w:r>
      <w:r w:rsidR="005F7100">
        <w:rPr>
          <w:sz w:val="32"/>
          <w:szCs w:val="32"/>
        </w:rPr>
        <w:t>,</w:t>
      </w:r>
      <w:r w:rsidRPr="00F6042F">
        <w:rPr>
          <w:sz w:val="32"/>
          <w:szCs w:val="32"/>
        </w:rPr>
        <w:t xml:space="preserve"> anche la Chiesa, le nostre comunità, che non riescono più a scaldare con il Vangelo il cuore dei giovani, come degli adulti. </w:t>
      </w:r>
    </w:p>
    <w:p w:rsidR="00292812" w:rsidRPr="00F6042F" w:rsidRDefault="00C06F5E" w:rsidP="00F6042F">
      <w:pPr>
        <w:jc w:val="both"/>
        <w:rPr>
          <w:sz w:val="32"/>
          <w:szCs w:val="32"/>
        </w:rPr>
      </w:pPr>
      <w:r w:rsidRPr="00F6042F">
        <w:rPr>
          <w:sz w:val="32"/>
          <w:szCs w:val="32"/>
        </w:rPr>
        <w:t>Quella vedova può essere anche ciascuno di voi, cari giovani, che avete la sensazione di non poter realizzare i vostri sogni</w:t>
      </w:r>
      <w:r w:rsidR="00292812" w:rsidRPr="00F6042F">
        <w:rPr>
          <w:sz w:val="32"/>
          <w:szCs w:val="32"/>
        </w:rPr>
        <w:t xml:space="preserve">. </w:t>
      </w:r>
    </w:p>
    <w:p w:rsidR="005F7100" w:rsidRDefault="00292812" w:rsidP="00F6042F">
      <w:pPr>
        <w:jc w:val="both"/>
        <w:rPr>
          <w:sz w:val="32"/>
          <w:szCs w:val="32"/>
        </w:rPr>
      </w:pPr>
      <w:r w:rsidRPr="00F6042F">
        <w:rPr>
          <w:sz w:val="32"/>
          <w:szCs w:val="32"/>
        </w:rPr>
        <w:t xml:space="preserve">Quella vedova è ogni uomo e donna che, delusi da </w:t>
      </w:r>
      <w:proofErr w:type="gramStart"/>
      <w:r w:rsidRPr="00F6042F">
        <w:rPr>
          <w:sz w:val="32"/>
          <w:szCs w:val="32"/>
        </w:rPr>
        <w:t>se</w:t>
      </w:r>
      <w:proofErr w:type="gramEnd"/>
      <w:r w:rsidRPr="00F6042F">
        <w:rPr>
          <w:sz w:val="32"/>
          <w:szCs w:val="32"/>
        </w:rPr>
        <w:t xml:space="preserve"> stessi, pensano di non aver</w:t>
      </w:r>
      <w:r w:rsidR="005F7100">
        <w:rPr>
          <w:sz w:val="32"/>
          <w:szCs w:val="32"/>
        </w:rPr>
        <w:t>e</w:t>
      </w:r>
      <w:r w:rsidRPr="00F6042F">
        <w:rPr>
          <w:sz w:val="32"/>
          <w:szCs w:val="32"/>
        </w:rPr>
        <w:t xml:space="preserve"> più niente da dare e da offrire. </w:t>
      </w:r>
    </w:p>
    <w:p w:rsidR="00292812" w:rsidRPr="00F6042F" w:rsidRDefault="005F7100" w:rsidP="00F6042F">
      <w:pPr>
        <w:jc w:val="both"/>
        <w:rPr>
          <w:sz w:val="32"/>
          <w:szCs w:val="32"/>
        </w:rPr>
      </w:pPr>
      <w:r>
        <w:rPr>
          <w:sz w:val="32"/>
          <w:szCs w:val="32"/>
        </w:rPr>
        <w:t>I</w:t>
      </w:r>
      <w:r w:rsidR="00292812" w:rsidRPr="00F6042F">
        <w:rPr>
          <w:sz w:val="32"/>
          <w:szCs w:val="32"/>
        </w:rPr>
        <w:t xml:space="preserve">l corteo </w:t>
      </w:r>
      <w:r>
        <w:rPr>
          <w:sz w:val="32"/>
          <w:szCs w:val="32"/>
        </w:rPr>
        <w:t xml:space="preserve">di morte </w:t>
      </w:r>
      <w:r w:rsidR="00292812" w:rsidRPr="00F6042F">
        <w:rPr>
          <w:sz w:val="32"/>
          <w:szCs w:val="32"/>
        </w:rPr>
        <w:t xml:space="preserve">che accompagna la vedova sono </w:t>
      </w:r>
      <w:r>
        <w:rPr>
          <w:sz w:val="32"/>
          <w:szCs w:val="32"/>
        </w:rPr>
        <w:t>tanti volti</w:t>
      </w:r>
      <w:r w:rsidR="00292812" w:rsidRPr="00F6042F">
        <w:rPr>
          <w:sz w:val="32"/>
          <w:szCs w:val="32"/>
        </w:rPr>
        <w:t xml:space="preserve"> rassegnati </w:t>
      </w:r>
      <w:r>
        <w:rPr>
          <w:sz w:val="32"/>
          <w:szCs w:val="32"/>
        </w:rPr>
        <w:t xml:space="preserve">che, </w:t>
      </w:r>
      <w:r w:rsidR="00292812" w:rsidRPr="00F6042F">
        <w:rPr>
          <w:sz w:val="32"/>
          <w:szCs w:val="32"/>
        </w:rPr>
        <w:t>facendo riferimento a statistiche e analisi</w:t>
      </w:r>
      <w:r>
        <w:rPr>
          <w:sz w:val="32"/>
          <w:szCs w:val="32"/>
        </w:rPr>
        <w:t>,</w:t>
      </w:r>
      <w:r w:rsidR="00292812" w:rsidRPr="00F6042F">
        <w:rPr>
          <w:sz w:val="32"/>
          <w:szCs w:val="32"/>
        </w:rPr>
        <w:t xml:space="preserve"> dichiarano morta la forza del Vangelo, indulgono alla nostalgia del passato, quando a loro dire le cose andavano diversamente, giudicano ormai impossibile fare l’esperienza della forza di Dio, della sua Resurrezione, del suo Regno.</w:t>
      </w:r>
    </w:p>
    <w:p w:rsidR="00F35508" w:rsidRPr="00F6042F" w:rsidRDefault="00292812" w:rsidP="00F6042F">
      <w:pPr>
        <w:jc w:val="both"/>
        <w:rPr>
          <w:sz w:val="32"/>
          <w:szCs w:val="32"/>
        </w:rPr>
      </w:pPr>
      <w:r w:rsidRPr="00F6042F">
        <w:rPr>
          <w:sz w:val="32"/>
          <w:szCs w:val="32"/>
        </w:rPr>
        <w:t>Ma ecco la bella notizia</w:t>
      </w:r>
      <w:r w:rsidR="00F35508" w:rsidRPr="00F6042F">
        <w:rPr>
          <w:sz w:val="32"/>
          <w:szCs w:val="32"/>
        </w:rPr>
        <w:t>: quel corteo di morte viene incontrato dalla VITA. Quella VITA che ha il nome e il volto di Gesù di Nazareth</w:t>
      </w:r>
      <w:r w:rsidR="005F7100">
        <w:rPr>
          <w:sz w:val="32"/>
          <w:szCs w:val="32"/>
        </w:rPr>
        <w:t>. E</w:t>
      </w:r>
      <w:r w:rsidR="00F35508" w:rsidRPr="00F6042F">
        <w:rPr>
          <w:sz w:val="32"/>
          <w:szCs w:val="32"/>
        </w:rPr>
        <w:t xml:space="preserve">gli tocca quel figlio morto e lo riconsegna alla madre. Non ha paura, Gesù di toccare il </w:t>
      </w:r>
      <w:r w:rsidR="00F35508" w:rsidRPr="00F6042F">
        <w:rPr>
          <w:sz w:val="32"/>
          <w:szCs w:val="32"/>
        </w:rPr>
        <w:lastRenderedPageBreak/>
        <w:t xml:space="preserve">figlio morto, di infrangere la purezza rituale. La nostra fortuna sta nel fatto che è Gesù a prendere l’iniziativa, ad avvicinarsi al corteo della morte. Nessuno lo spinge a farlo: la decisione </w:t>
      </w:r>
      <w:r w:rsidR="005F7100">
        <w:rPr>
          <w:sz w:val="32"/>
          <w:szCs w:val="32"/>
        </w:rPr>
        <w:t>è</w:t>
      </w:r>
      <w:r w:rsidR="00F35508" w:rsidRPr="00F6042F">
        <w:rPr>
          <w:sz w:val="32"/>
          <w:szCs w:val="32"/>
        </w:rPr>
        <w:t xml:space="preserve"> soltanto sua. </w:t>
      </w:r>
    </w:p>
    <w:p w:rsidR="00F6042F" w:rsidRPr="00F6042F" w:rsidRDefault="00F35508" w:rsidP="00F6042F">
      <w:pPr>
        <w:jc w:val="both"/>
        <w:rPr>
          <w:sz w:val="32"/>
          <w:szCs w:val="32"/>
        </w:rPr>
      </w:pPr>
      <w:r w:rsidRPr="00F6042F">
        <w:rPr>
          <w:sz w:val="32"/>
          <w:szCs w:val="32"/>
        </w:rPr>
        <w:t>Oggi</w:t>
      </w:r>
      <w:r w:rsidR="005F7100">
        <w:rPr>
          <w:sz w:val="32"/>
          <w:szCs w:val="32"/>
        </w:rPr>
        <w:t>,</w:t>
      </w:r>
      <w:r w:rsidRPr="00F6042F">
        <w:rPr>
          <w:sz w:val="32"/>
          <w:szCs w:val="32"/>
        </w:rPr>
        <w:t xml:space="preserve"> questo miracolo continua: Gesù ci raggiunge con uomini e donne che sono le sue mani e i suoi piedi</w:t>
      </w:r>
      <w:r w:rsidR="00280B12">
        <w:rPr>
          <w:sz w:val="32"/>
          <w:szCs w:val="32"/>
        </w:rPr>
        <w:t xml:space="preserve">; essi, </w:t>
      </w:r>
      <w:r w:rsidRPr="00F6042F">
        <w:rPr>
          <w:sz w:val="32"/>
          <w:szCs w:val="32"/>
        </w:rPr>
        <w:t>anziché avvalorare la tesi della fine di tutto, invitano a non temere, ad avere fiducia</w:t>
      </w:r>
      <w:r w:rsidR="00280B12">
        <w:rPr>
          <w:sz w:val="32"/>
          <w:szCs w:val="32"/>
        </w:rPr>
        <w:t xml:space="preserve">, a porre </w:t>
      </w:r>
      <w:r w:rsidRPr="00F6042F">
        <w:rPr>
          <w:sz w:val="32"/>
          <w:szCs w:val="32"/>
        </w:rPr>
        <w:t xml:space="preserve">gesti e attivare percorsi di </w:t>
      </w:r>
      <w:r w:rsidR="00280B12">
        <w:rPr>
          <w:sz w:val="32"/>
          <w:szCs w:val="32"/>
        </w:rPr>
        <w:t>R</w:t>
      </w:r>
      <w:r w:rsidRPr="00F6042F">
        <w:rPr>
          <w:sz w:val="32"/>
          <w:szCs w:val="32"/>
        </w:rPr>
        <w:t>esurrezione. Per coglier</w:t>
      </w:r>
      <w:r w:rsidR="00280B12">
        <w:rPr>
          <w:sz w:val="32"/>
          <w:szCs w:val="32"/>
        </w:rPr>
        <w:t>n</w:t>
      </w:r>
      <w:r w:rsidRPr="00F6042F">
        <w:rPr>
          <w:sz w:val="32"/>
          <w:szCs w:val="32"/>
        </w:rPr>
        <w:t>e i segni tu devi tenere gli occhi su GESU’-VITA. Sul suo ritrarsi per fare spazio, sul suo ascoltare storie affaticate, come quella della Samaritana,</w:t>
      </w:r>
      <w:r w:rsidR="00F6042F" w:rsidRPr="00F6042F">
        <w:rPr>
          <w:sz w:val="32"/>
          <w:szCs w:val="32"/>
        </w:rPr>
        <w:t xml:space="preserve"> dando voce ai protagonisti</w:t>
      </w:r>
      <w:r w:rsidR="00280B12">
        <w:rPr>
          <w:sz w:val="32"/>
          <w:szCs w:val="32"/>
        </w:rPr>
        <w:t xml:space="preserve"> piuttosto che prendere lui la parola</w:t>
      </w:r>
      <w:r w:rsidR="00F6042F" w:rsidRPr="00F6042F">
        <w:rPr>
          <w:sz w:val="32"/>
          <w:szCs w:val="32"/>
        </w:rPr>
        <w:t xml:space="preserve">. Sul suo servire, anziché farsi servire. Sul suo donare che si fa perdono. </w:t>
      </w:r>
    </w:p>
    <w:p w:rsidR="00F6042F" w:rsidRDefault="00F6042F" w:rsidP="00F6042F">
      <w:pPr>
        <w:jc w:val="both"/>
        <w:rPr>
          <w:sz w:val="32"/>
          <w:szCs w:val="32"/>
        </w:rPr>
      </w:pPr>
      <w:r w:rsidRPr="00F6042F">
        <w:rPr>
          <w:sz w:val="32"/>
          <w:szCs w:val="32"/>
        </w:rPr>
        <w:t>Una storia così è anche quella che ha visto protagonista una famiglia della nostra città: quella mamma e quel papà</w:t>
      </w:r>
      <w:r w:rsidR="00280B12">
        <w:rPr>
          <w:sz w:val="32"/>
          <w:szCs w:val="32"/>
        </w:rPr>
        <w:t xml:space="preserve"> di Antonio </w:t>
      </w:r>
      <w:proofErr w:type="spellStart"/>
      <w:r w:rsidR="00280B12">
        <w:rPr>
          <w:sz w:val="32"/>
          <w:szCs w:val="32"/>
        </w:rPr>
        <w:t>Megalizzi</w:t>
      </w:r>
      <w:proofErr w:type="spellEnd"/>
      <w:r w:rsidRPr="00F6042F">
        <w:rPr>
          <w:sz w:val="32"/>
          <w:szCs w:val="32"/>
        </w:rPr>
        <w:t>, liberi dall’odio</w:t>
      </w:r>
      <w:r>
        <w:rPr>
          <w:sz w:val="32"/>
          <w:szCs w:val="32"/>
        </w:rPr>
        <w:t xml:space="preserve">. </w:t>
      </w:r>
      <w:r w:rsidR="00280B12">
        <w:rPr>
          <w:sz w:val="32"/>
          <w:szCs w:val="32"/>
        </w:rPr>
        <w:t xml:space="preserve">E le parole stesse del loro figlio: </w:t>
      </w:r>
      <w:r>
        <w:rPr>
          <w:sz w:val="32"/>
          <w:szCs w:val="32"/>
        </w:rPr>
        <w:t>“Il tempo è troppo prezioso per passarlo da soli. La vita troppo breve per non donarla a chi ami. Il cielo troppo azzurro per guardarlo senza nessuno a fianco. Nulla muore e tutto dura in eterno”.</w:t>
      </w:r>
    </w:p>
    <w:p w:rsidR="00F6042F" w:rsidRDefault="00F6042F" w:rsidP="00F6042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 questa direzione va anche la bella provocazione di Madre Teresa di Calcutta: “Quando ho fame, mandami qualcuno da sfamare. Quando ho sete, mandami qualcuno che ha bisogno di bere. Quando ho freddo, mandami qualcuno da scaldare. Quando sono triste, mandami qualcuno a cui dare conforto”. </w:t>
      </w:r>
    </w:p>
    <w:p w:rsidR="00F6042F" w:rsidRDefault="00F6042F" w:rsidP="00F6042F">
      <w:pPr>
        <w:jc w:val="both"/>
        <w:rPr>
          <w:sz w:val="32"/>
          <w:szCs w:val="32"/>
        </w:rPr>
      </w:pPr>
      <w:r>
        <w:rPr>
          <w:sz w:val="32"/>
          <w:szCs w:val="32"/>
        </w:rPr>
        <w:t>A questo punto, cari giovani, vi do il criterio per riconoscere</w:t>
      </w:r>
      <w:r w:rsidR="005F7100">
        <w:rPr>
          <w:sz w:val="32"/>
          <w:szCs w:val="32"/>
        </w:rPr>
        <w:t xml:space="preserve"> i segni d</w:t>
      </w:r>
      <w:r>
        <w:rPr>
          <w:sz w:val="32"/>
          <w:szCs w:val="32"/>
        </w:rPr>
        <w:t>ella vita</w:t>
      </w:r>
      <w:r w:rsidR="005F7100">
        <w:rPr>
          <w:sz w:val="32"/>
          <w:szCs w:val="32"/>
        </w:rPr>
        <w:t xml:space="preserve">: </w:t>
      </w:r>
    </w:p>
    <w:p w:rsidR="005F7100" w:rsidRDefault="00280B12" w:rsidP="005F7100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q</w:t>
      </w:r>
      <w:r w:rsidR="005F7100">
        <w:rPr>
          <w:sz w:val="32"/>
          <w:szCs w:val="32"/>
        </w:rPr>
        <w:t>uando guardando la realtà, fiorisce sulle mie labbra il “grazie”</w:t>
      </w:r>
      <w:r>
        <w:rPr>
          <w:sz w:val="32"/>
          <w:szCs w:val="32"/>
        </w:rPr>
        <w:t>;</w:t>
      </w:r>
      <w:r w:rsidR="005F7100">
        <w:rPr>
          <w:sz w:val="32"/>
          <w:szCs w:val="32"/>
        </w:rPr>
        <w:t xml:space="preserve"> </w:t>
      </w:r>
    </w:p>
    <w:p w:rsidR="005F7100" w:rsidRDefault="00280B12" w:rsidP="005F7100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q</w:t>
      </w:r>
      <w:r w:rsidR="005F7100">
        <w:rPr>
          <w:sz w:val="32"/>
          <w:szCs w:val="32"/>
        </w:rPr>
        <w:t>uando ho voglia di osare e provare</w:t>
      </w:r>
      <w:r>
        <w:rPr>
          <w:sz w:val="32"/>
          <w:szCs w:val="32"/>
        </w:rPr>
        <w:t>;</w:t>
      </w:r>
    </w:p>
    <w:p w:rsidR="005F7100" w:rsidRDefault="00280B12" w:rsidP="005F7100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q</w:t>
      </w:r>
      <w:r w:rsidR="005F7100">
        <w:rPr>
          <w:sz w:val="32"/>
          <w:szCs w:val="32"/>
        </w:rPr>
        <w:t xml:space="preserve">uando idee e storie diverse non mi mettono paura, ma </w:t>
      </w:r>
      <w:r>
        <w:rPr>
          <w:sz w:val="32"/>
          <w:szCs w:val="32"/>
        </w:rPr>
        <w:t xml:space="preserve">diventano </w:t>
      </w:r>
      <w:r w:rsidR="005F7100">
        <w:rPr>
          <w:sz w:val="32"/>
          <w:szCs w:val="32"/>
        </w:rPr>
        <w:t>opportunità</w:t>
      </w:r>
      <w:r>
        <w:rPr>
          <w:sz w:val="32"/>
          <w:szCs w:val="32"/>
        </w:rPr>
        <w:t>;</w:t>
      </w:r>
      <w:r w:rsidR="005F7100">
        <w:rPr>
          <w:sz w:val="32"/>
          <w:szCs w:val="32"/>
        </w:rPr>
        <w:t xml:space="preserve"> </w:t>
      </w:r>
    </w:p>
    <w:p w:rsidR="005F7100" w:rsidRDefault="00280B12" w:rsidP="005F7100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q</w:t>
      </w:r>
      <w:r w:rsidR="005F7100">
        <w:rPr>
          <w:sz w:val="32"/>
          <w:szCs w:val="32"/>
        </w:rPr>
        <w:t>uando la vita con i suoi colori mi entusiasma</w:t>
      </w:r>
      <w:r>
        <w:rPr>
          <w:sz w:val="32"/>
          <w:szCs w:val="32"/>
        </w:rPr>
        <w:t>;</w:t>
      </w:r>
      <w:r w:rsidR="005F7100">
        <w:rPr>
          <w:sz w:val="32"/>
          <w:szCs w:val="32"/>
        </w:rPr>
        <w:t xml:space="preserve"> </w:t>
      </w:r>
    </w:p>
    <w:p w:rsidR="005F7100" w:rsidRDefault="00280B12" w:rsidP="005F7100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q</w:t>
      </w:r>
      <w:r w:rsidR="005F7100">
        <w:rPr>
          <w:sz w:val="32"/>
          <w:szCs w:val="32"/>
        </w:rPr>
        <w:t>uando le difficoltà non mi impediscono di guardare oltre</w:t>
      </w:r>
      <w:r>
        <w:rPr>
          <w:sz w:val="32"/>
          <w:szCs w:val="32"/>
        </w:rPr>
        <w:t>;</w:t>
      </w:r>
    </w:p>
    <w:p w:rsidR="005F7100" w:rsidRPr="005F7100" w:rsidRDefault="00280B12" w:rsidP="005F7100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q</w:t>
      </w:r>
      <w:r w:rsidR="005F7100">
        <w:rPr>
          <w:sz w:val="32"/>
          <w:szCs w:val="32"/>
        </w:rPr>
        <w:t>uando scopro in me la voglia di cambiare</w:t>
      </w:r>
      <w:r>
        <w:rPr>
          <w:sz w:val="32"/>
          <w:szCs w:val="32"/>
        </w:rPr>
        <w:t>.</w:t>
      </w:r>
      <w:r w:rsidR="005F7100">
        <w:rPr>
          <w:sz w:val="32"/>
          <w:szCs w:val="32"/>
        </w:rPr>
        <w:t xml:space="preserve"> </w:t>
      </w:r>
    </w:p>
    <w:p w:rsidR="005F7100" w:rsidRPr="005F7100" w:rsidRDefault="005F7100" w:rsidP="00C06F5E">
      <w:pPr>
        <w:rPr>
          <w:sz w:val="32"/>
          <w:szCs w:val="32"/>
        </w:rPr>
      </w:pPr>
      <w:r w:rsidRPr="005F7100">
        <w:rPr>
          <w:sz w:val="32"/>
          <w:szCs w:val="32"/>
        </w:rPr>
        <w:t>Lo Spirito Santo, infatti, Spirito di Gesù, continuamente ripete: tu puoi, tu sei grande, sogna e osa, nulla ti turbi, nulla ti spaventi, nemmeno i tuoi sbagli. Gioisci ed esulta: la vita è bella!</w:t>
      </w:r>
    </w:p>
    <w:p w:rsidR="005F7100" w:rsidRDefault="005F7100" w:rsidP="00C06F5E">
      <w:pPr>
        <w:rPr>
          <w:b/>
          <w:sz w:val="32"/>
          <w:szCs w:val="32"/>
        </w:rPr>
      </w:pPr>
    </w:p>
    <w:p w:rsidR="00C06F5E" w:rsidRPr="00C06F5E" w:rsidRDefault="005F7100" w:rsidP="00C06F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+ arcivescovo Lauro    </w:t>
      </w:r>
    </w:p>
    <w:p w:rsidR="00C06F5E" w:rsidRPr="00C06F5E" w:rsidRDefault="00C06F5E" w:rsidP="00C06F5E">
      <w:pPr>
        <w:rPr>
          <w:b/>
          <w:sz w:val="32"/>
          <w:szCs w:val="32"/>
        </w:rPr>
      </w:pPr>
    </w:p>
    <w:p w:rsidR="00C06F5E" w:rsidRDefault="00C06F5E" w:rsidP="00C06F5E">
      <w:pPr>
        <w:jc w:val="both"/>
        <w:rPr>
          <w:b/>
          <w:sz w:val="24"/>
          <w:szCs w:val="24"/>
        </w:rPr>
      </w:pPr>
    </w:p>
    <w:p w:rsidR="00C06F5E" w:rsidRDefault="00C06F5E" w:rsidP="00C06F5E">
      <w:pPr>
        <w:jc w:val="both"/>
        <w:rPr>
          <w:b/>
          <w:sz w:val="24"/>
          <w:szCs w:val="24"/>
        </w:rPr>
      </w:pPr>
    </w:p>
    <w:p w:rsidR="00C06F5E" w:rsidRPr="00C06F5E" w:rsidRDefault="00C06F5E" w:rsidP="00C06F5E">
      <w:pPr>
        <w:jc w:val="both"/>
        <w:rPr>
          <w:b/>
          <w:sz w:val="24"/>
          <w:szCs w:val="24"/>
        </w:rPr>
      </w:pPr>
    </w:p>
    <w:p w:rsidR="00C06F5E" w:rsidRDefault="00C06F5E" w:rsidP="00C06F5E">
      <w:pPr>
        <w:jc w:val="center"/>
        <w:rPr>
          <w:b/>
        </w:rPr>
      </w:pPr>
    </w:p>
    <w:p w:rsidR="00C06F5E" w:rsidRPr="00C06F5E" w:rsidRDefault="00C06F5E" w:rsidP="00C06F5E">
      <w:pPr>
        <w:rPr>
          <w:b/>
        </w:rPr>
      </w:pPr>
    </w:p>
    <w:p w:rsidR="00C06F5E" w:rsidRDefault="00C06F5E"/>
    <w:p w:rsidR="00C06F5E" w:rsidRDefault="00C06F5E"/>
    <w:p w:rsidR="00C06F5E" w:rsidRDefault="00C06F5E"/>
    <w:sectPr w:rsidR="00C06F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4866"/>
    <w:multiLevelType w:val="hybridMultilevel"/>
    <w:tmpl w:val="6F20AE90"/>
    <w:lvl w:ilvl="0" w:tplc="772EB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5E"/>
    <w:rsid w:val="00280B12"/>
    <w:rsid w:val="00292812"/>
    <w:rsid w:val="0033683F"/>
    <w:rsid w:val="005F7100"/>
    <w:rsid w:val="009A2C12"/>
    <w:rsid w:val="00C06F5E"/>
    <w:rsid w:val="00F35508"/>
    <w:rsid w:val="00F6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B8AD7-C50A-459A-9B73-E67ED968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3144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Piergiorgio</dc:creator>
  <cp:lastModifiedBy>Piergiorgio Franceschini</cp:lastModifiedBy>
  <cp:revision>2</cp:revision>
  <dcterms:created xsi:type="dcterms:W3CDTF">2019-01-18T08:06:00Z</dcterms:created>
  <dcterms:modified xsi:type="dcterms:W3CDTF">2019-01-18T08:06:00Z</dcterms:modified>
</cp:coreProperties>
</file>