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6A36FB">
        <w:rPr>
          <w:rFonts w:asciiTheme="minorHAnsi" w:hAnsiTheme="minorHAnsi" w:cs="Arial"/>
          <w:color w:val="002060"/>
          <w:sz w:val="22"/>
          <w:szCs w:val="22"/>
        </w:rPr>
        <w:t>2</w:t>
      </w:r>
      <w:r w:rsidR="00C41D08">
        <w:rPr>
          <w:rFonts w:asciiTheme="minorHAnsi" w:hAnsiTheme="minorHAnsi" w:cs="Arial"/>
          <w:color w:val="002060"/>
          <w:sz w:val="22"/>
          <w:szCs w:val="22"/>
        </w:rPr>
        <w:t>6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C41D08">
        <w:rPr>
          <w:rFonts w:asciiTheme="minorHAnsi" w:hAnsiTheme="minorHAnsi" w:cs="Arial"/>
          <w:color w:val="002060"/>
          <w:sz w:val="22"/>
          <w:szCs w:val="22"/>
        </w:rPr>
        <w:t xml:space="preserve">8 maggio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C41D08" w:rsidRDefault="00C41D08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C41D08" w:rsidRPr="00C41D08" w:rsidRDefault="00C41D08" w:rsidP="00C41D08">
      <w:pPr>
        <w:pStyle w:val="Contenutotabella"/>
        <w:tabs>
          <w:tab w:val="left" w:pos="7371"/>
          <w:tab w:val="left" w:pos="8080"/>
          <w:tab w:val="left" w:pos="8505"/>
        </w:tabs>
        <w:ind w:right="4536"/>
        <w:jc w:val="center"/>
        <w:rPr>
          <w:rFonts w:asciiTheme="minorHAnsi" w:hAnsiTheme="minorHAnsi" w:cs="Arial"/>
          <w:color w:val="002060"/>
          <w:sz w:val="32"/>
          <w:szCs w:val="32"/>
        </w:rPr>
      </w:pPr>
    </w:p>
    <w:p w:rsidR="00C41D08" w:rsidRPr="00C41D08" w:rsidRDefault="00C41D08" w:rsidP="00C41D08">
      <w:pPr>
        <w:jc w:val="center"/>
        <w:rPr>
          <w:b/>
          <w:color w:val="002060"/>
          <w:sz w:val="32"/>
          <w:szCs w:val="32"/>
        </w:rPr>
      </w:pPr>
      <w:r w:rsidRPr="00C41D08">
        <w:rPr>
          <w:b/>
          <w:color w:val="002060"/>
          <w:sz w:val="32"/>
          <w:szCs w:val="32"/>
        </w:rPr>
        <w:t xml:space="preserve">Tra verità e </w:t>
      </w:r>
      <w:proofErr w:type="spellStart"/>
      <w:r w:rsidRPr="00C41D08">
        <w:rPr>
          <w:b/>
          <w:color w:val="002060"/>
          <w:sz w:val="32"/>
          <w:szCs w:val="32"/>
        </w:rPr>
        <w:t>fake</w:t>
      </w:r>
      <w:proofErr w:type="spellEnd"/>
      <w:r w:rsidRPr="00C41D08">
        <w:rPr>
          <w:b/>
          <w:color w:val="002060"/>
          <w:sz w:val="32"/>
          <w:szCs w:val="32"/>
        </w:rPr>
        <w:t xml:space="preserve"> news</w:t>
      </w:r>
      <w:r w:rsidRPr="00C41D08">
        <w:rPr>
          <w:b/>
          <w:color w:val="002060"/>
          <w:sz w:val="32"/>
          <w:szCs w:val="32"/>
        </w:rPr>
        <w:t>, le iniziative diocesane</w:t>
      </w:r>
    </w:p>
    <w:p w:rsidR="00C41D08" w:rsidRPr="00C41D08" w:rsidRDefault="00C41D08" w:rsidP="00C41D08">
      <w:pPr>
        <w:jc w:val="center"/>
        <w:rPr>
          <w:b/>
          <w:color w:val="002060"/>
          <w:sz w:val="32"/>
          <w:szCs w:val="32"/>
        </w:rPr>
      </w:pPr>
      <w:r w:rsidRPr="00C41D08">
        <w:rPr>
          <w:b/>
          <w:color w:val="002060"/>
          <w:sz w:val="32"/>
          <w:szCs w:val="32"/>
        </w:rPr>
        <w:t xml:space="preserve">per la </w:t>
      </w:r>
      <w:r w:rsidRPr="00C41D08">
        <w:rPr>
          <w:b/>
          <w:color w:val="002060"/>
          <w:sz w:val="32"/>
          <w:szCs w:val="32"/>
        </w:rPr>
        <w:t xml:space="preserve">Giornata </w:t>
      </w:r>
      <w:r w:rsidRPr="00C41D08">
        <w:rPr>
          <w:b/>
          <w:color w:val="002060"/>
          <w:sz w:val="32"/>
          <w:szCs w:val="32"/>
        </w:rPr>
        <w:t xml:space="preserve">delle </w:t>
      </w:r>
      <w:r w:rsidRPr="00C41D08">
        <w:rPr>
          <w:b/>
          <w:color w:val="002060"/>
          <w:sz w:val="32"/>
          <w:szCs w:val="32"/>
        </w:rPr>
        <w:t>Comunicazioni Sociali</w:t>
      </w:r>
    </w:p>
    <w:p w:rsidR="00C41D08" w:rsidRPr="00C41D08" w:rsidRDefault="00C41D08" w:rsidP="00C41D08">
      <w:pPr>
        <w:rPr>
          <w:b/>
        </w:rPr>
      </w:pPr>
    </w:p>
    <w:p w:rsidR="00C41D08" w:rsidRDefault="00C41D08" w:rsidP="00C41D08">
      <w:pPr>
        <w:spacing w:line="276" w:lineRule="auto"/>
      </w:pPr>
    </w:p>
    <w:p w:rsidR="00C41D08" w:rsidRDefault="00C41D08" w:rsidP="00C41D08">
      <w:pPr>
        <w:spacing w:line="276" w:lineRule="auto"/>
        <w:jc w:val="both"/>
      </w:pPr>
    </w:p>
    <w:p w:rsidR="00C41D08" w:rsidRPr="00C41D08" w:rsidRDefault="00C41D08" w:rsidP="00C41D0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41D08">
        <w:rPr>
          <w:rFonts w:asciiTheme="minorHAnsi" w:hAnsiTheme="minorHAnsi"/>
          <w:sz w:val="26"/>
          <w:szCs w:val="26"/>
        </w:rPr>
        <w:t>A livello mondiale si celebra domenica 13 maggio la 52ª G</w:t>
      </w:r>
      <w:r>
        <w:rPr>
          <w:rFonts w:asciiTheme="minorHAnsi" w:hAnsiTheme="minorHAnsi"/>
          <w:sz w:val="26"/>
          <w:szCs w:val="26"/>
        </w:rPr>
        <w:t>iornata delle Comunicazioni Sociali</w:t>
      </w:r>
      <w:r w:rsidRPr="00C41D08">
        <w:rPr>
          <w:rFonts w:asciiTheme="minorHAnsi" w:hAnsiTheme="minorHAnsi"/>
          <w:sz w:val="26"/>
          <w:szCs w:val="26"/>
        </w:rPr>
        <w:t>, voluta dal Concilio Vaticano II per richiamare l'attenzione della comunità cristiana sull'importanza della comunicazione mediatica nella trasformazione della società e della cultura contemporanea. Quest'anno il Papa ha scelto il tema "La verità vi farà liberi (</w:t>
      </w:r>
      <w:proofErr w:type="spellStart"/>
      <w:r w:rsidRPr="00C41D08">
        <w:rPr>
          <w:rFonts w:asciiTheme="minorHAnsi" w:hAnsiTheme="minorHAnsi"/>
          <w:sz w:val="26"/>
          <w:szCs w:val="26"/>
        </w:rPr>
        <w:t>Gv</w:t>
      </w:r>
      <w:proofErr w:type="spellEnd"/>
      <w:r w:rsidRPr="00C41D08">
        <w:rPr>
          <w:rFonts w:asciiTheme="minorHAnsi" w:hAnsiTheme="minorHAnsi"/>
          <w:sz w:val="26"/>
          <w:szCs w:val="26"/>
        </w:rPr>
        <w:t xml:space="preserve">. 8,32). </w:t>
      </w:r>
      <w:proofErr w:type="spellStart"/>
      <w:r w:rsidRPr="00C41D08">
        <w:rPr>
          <w:rFonts w:asciiTheme="minorHAnsi" w:hAnsiTheme="minorHAnsi"/>
          <w:sz w:val="26"/>
          <w:szCs w:val="26"/>
        </w:rPr>
        <w:t>Fake</w:t>
      </w:r>
      <w:proofErr w:type="spellEnd"/>
      <w:r w:rsidRPr="00C41D08">
        <w:rPr>
          <w:rFonts w:asciiTheme="minorHAnsi" w:hAnsiTheme="minorHAnsi"/>
          <w:sz w:val="26"/>
          <w:szCs w:val="26"/>
        </w:rPr>
        <w:t xml:space="preserve"> news e giornalismo di pace" (v. messaggio allegato).</w:t>
      </w:r>
    </w:p>
    <w:p w:rsidR="00C41D08" w:rsidRPr="00C41D08" w:rsidRDefault="00C41D08" w:rsidP="00C41D08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C41D08" w:rsidRPr="00C41D08" w:rsidRDefault="00C41D08" w:rsidP="00C41D08">
      <w:pPr>
        <w:spacing w:line="276" w:lineRule="auto"/>
        <w:rPr>
          <w:rFonts w:asciiTheme="minorHAnsi" w:hAnsiTheme="minorHAnsi"/>
          <w:sz w:val="26"/>
          <w:szCs w:val="26"/>
        </w:rPr>
      </w:pPr>
      <w:r w:rsidRPr="00C41D08">
        <w:rPr>
          <w:rFonts w:asciiTheme="minorHAnsi" w:hAnsiTheme="minorHAnsi"/>
          <w:sz w:val="26"/>
          <w:szCs w:val="26"/>
        </w:rPr>
        <w:t xml:space="preserve">A livello diocesano, sono due le iniziative </w:t>
      </w:r>
      <w:r>
        <w:rPr>
          <w:rFonts w:asciiTheme="minorHAnsi" w:hAnsiTheme="minorHAnsi"/>
          <w:sz w:val="26"/>
          <w:szCs w:val="26"/>
        </w:rPr>
        <w:t xml:space="preserve">pubbliche </w:t>
      </w:r>
      <w:r w:rsidRPr="00C41D08">
        <w:rPr>
          <w:rFonts w:asciiTheme="minorHAnsi" w:hAnsiTheme="minorHAnsi"/>
          <w:sz w:val="26"/>
          <w:szCs w:val="26"/>
        </w:rPr>
        <w:t>proposte:</w:t>
      </w:r>
    </w:p>
    <w:p w:rsidR="00C41D08" w:rsidRPr="00C41D08" w:rsidRDefault="00C41D08" w:rsidP="00C41D08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C41D08" w:rsidRDefault="00C41D08" w:rsidP="00C41D08">
      <w:pPr>
        <w:pStyle w:val="Paragrafoelenco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6"/>
          <w:szCs w:val="26"/>
        </w:rPr>
      </w:pPr>
      <w:r w:rsidRPr="00C41D08">
        <w:rPr>
          <w:rFonts w:asciiTheme="minorHAnsi" w:hAnsiTheme="minorHAnsi"/>
          <w:sz w:val="26"/>
          <w:szCs w:val="26"/>
        </w:rPr>
        <w:t xml:space="preserve">Domani, </w:t>
      </w:r>
      <w:r w:rsidRPr="00C41D08">
        <w:rPr>
          <w:rFonts w:asciiTheme="minorHAnsi" w:hAnsiTheme="minorHAnsi"/>
          <w:b/>
          <w:bCs/>
          <w:sz w:val="26"/>
          <w:szCs w:val="26"/>
        </w:rPr>
        <w:t>mercoledì 9 maggio alle ore 20.00</w:t>
      </w:r>
      <w:r w:rsidRPr="00C41D08">
        <w:rPr>
          <w:rFonts w:asciiTheme="minorHAnsi" w:hAnsiTheme="minorHAnsi"/>
          <w:sz w:val="26"/>
          <w:szCs w:val="26"/>
        </w:rPr>
        <w:t xml:space="preserve">, </w:t>
      </w:r>
      <w:r w:rsidRPr="00C41D08">
        <w:rPr>
          <w:rFonts w:asciiTheme="minorHAnsi" w:hAnsiTheme="minorHAnsi"/>
          <w:b/>
          <w:bCs/>
          <w:sz w:val="26"/>
          <w:szCs w:val="26"/>
        </w:rPr>
        <w:t>al polo culturale Vigilianum</w:t>
      </w:r>
      <w:r w:rsidRPr="00C41D08">
        <w:rPr>
          <w:rFonts w:asciiTheme="minorHAnsi" w:hAnsiTheme="minorHAnsi"/>
          <w:sz w:val="26"/>
          <w:szCs w:val="26"/>
        </w:rPr>
        <w:t xml:space="preserve"> (Trento, via </w:t>
      </w:r>
      <w:proofErr w:type="spellStart"/>
      <w:r w:rsidRPr="00C41D08">
        <w:rPr>
          <w:rFonts w:asciiTheme="minorHAnsi" w:hAnsiTheme="minorHAnsi"/>
          <w:sz w:val="26"/>
          <w:szCs w:val="26"/>
        </w:rPr>
        <w:t>Endrici</w:t>
      </w:r>
      <w:proofErr w:type="spellEnd"/>
      <w:r w:rsidRPr="00C41D08">
        <w:rPr>
          <w:rFonts w:asciiTheme="minorHAnsi" w:hAnsiTheme="minorHAnsi"/>
          <w:sz w:val="26"/>
          <w:szCs w:val="26"/>
        </w:rPr>
        <w:t xml:space="preserve"> 14) proiezione del film di Tom McCarthy "Il caso </w:t>
      </w:r>
      <w:proofErr w:type="spellStart"/>
      <w:r w:rsidRPr="00C41D08">
        <w:rPr>
          <w:rFonts w:asciiTheme="minorHAnsi" w:hAnsiTheme="minorHAnsi"/>
          <w:sz w:val="26"/>
          <w:szCs w:val="26"/>
        </w:rPr>
        <w:t>Spotlight</w:t>
      </w:r>
      <w:proofErr w:type="spellEnd"/>
      <w:r w:rsidRPr="00C41D08">
        <w:rPr>
          <w:rFonts w:asciiTheme="minorHAnsi" w:hAnsiTheme="minorHAnsi"/>
          <w:sz w:val="26"/>
          <w:szCs w:val="26"/>
        </w:rPr>
        <w:t>" (2014) e dibattito sul tema "La verità vi farà liberi" (ingresso libero)</w:t>
      </w:r>
    </w:p>
    <w:p w:rsidR="00C41D08" w:rsidRPr="00C41D08" w:rsidRDefault="00C41D08" w:rsidP="00C41D08">
      <w:pPr>
        <w:pStyle w:val="Paragrafoelenco"/>
        <w:spacing w:line="276" w:lineRule="auto"/>
        <w:contextualSpacing w:val="0"/>
        <w:rPr>
          <w:rFonts w:asciiTheme="minorHAnsi" w:hAnsiTheme="minorHAnsi"/>
          <w:sz w:val="26"/>
          <w:szCs w:val="26"/>
        </w:rPr>
      </w:pPr>
    </w:p>
    <w:p w:rsidR="00C41D08" w:rsidRPr="00C41D08" w:rsidRDefault="00C41D08" w:rsidP="00C41D08">
      <w:pPr>
        <w:pStyle w:val="Paragrafoelenco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6"/>
          <w:szCs w:val="26"/>
        </w:rPr>
      </w:pPr>
      <w:r w:rsidRPr="00C41D08">
        <w:rPr>
          <w:rFonts w:asciiTheme="minorHAnsi" w:hAnsiTheme="minorHAnsi"/>
          <w:b/>
          <w:bCs/>
          <w:sz w:val="26"/>
          <w:szCs w:val="26"/>
        </w:rPr>
        <w:t>Sabato 19 maggio dalle ore 9.15 alle 13.00</w:t>
      </w:r>
      <w:r w:rsidRPr="00C41D08">
        <w:rPr>
          <w:rFonts w:asciiTheme="minorHAnsi" w:hAnsiTheme="minorHAnsi"/>
          <w:sz w:val="26"/>
          <w:szCs w:val="26"/>
        </w:rPr>
        <w:t xml:space="preserve">, sempre al </w:t>
      </w:r>
      <w:r w:rsidRPr="00C41D08">
        <w:rPr>
          <w:rFonts w:asciiTheme="minorHAnsi" w:hAnsiTheme="minorHAnsi"/>
          <w:b/>
          <w:bCs/>
          <w:sz w:val="26"/>
          <w:szCs w:val="26"/>
        </w:rPr>
        <w:t>Vigilianum</w:t>
      </w:r>
      <w:r w:rsidRPr="00C41D08">
        <w:rPr>
          <w:rFonts w:asciiTheme="minorHAnsi" w:hAnsiTheme="minorHAnsi"/>
          <w:sz w:val="26"/>
          <w:szCs w:val="26"/>
        </w:rPr>
        <w:t xml:space="preserve">, incontro diocesano per operatori della comunicazione e della cultura sul progetto "Comunicare comunità". Francesco Ognibene   caporedattore di Avvenire parlerà </w:t>
      </w:r>
      <w:proofErr w:type="gramStart"/>
      <w:r w:rsidRPr="00C41D08">
        <w:rPr>
          <w:rFonts w:asciiTheme="minorHAnsi" w:hAnsiTheme="minorHAnsi"/>
          <w:sz w:val="26"/>
          <w:szCs w:val="26"/>
        </w:rPr>
        <w:t>di  "</w:t>
      </w:r>
      <w:proofErr w:type="gramEnd"/>
      <w:r w:rsidRPr="00C41D08">
        <w:rPr>
          <w:rFonts w:asciiTheme="minorHAnsi" w:hAnsiTheme="minorHAnsi"/>
          <w:sz w:val="26"/>
          <w:szCs w:val="26"/>
        </w:rPr>
        <w:t>Identità, ruolo e responsabilità dei volontari della comunicazione e della cultura nella costruzione della comunità". Seguiranno focus</w:t>
      </w:r>
      <w:r>
        <w:rPr>
          <w:rFonts w:asciiTheme="minorHAnsi" w:hAnsiTheme="minorHAnsi"/>
          <w:sz w:val="26"/>
          <w:szCs w:val="26"/>
        </w:rPr>
        <w:t>-</w:t>
      </w:r>
      <w:proofErr w:type="spellStart"/>
      <w:r w:rsidRPr="00C41D08">
        <w:rPr>
          <w:rFonts w:asciiTheme="minorHAnsi" w:hAnsiTheme="minorHAnsi"/>
          <w:sz w:val="26"/>
          <w:szCs w:val="26"/>
        </w:rPr>
        <w:t>group</w:t>
      </w:r>
      <w:proofErr w:type="spellEnd"/>
      <w:r w:rsidRPr="00C41D08">
        <w:rPr>
          <w:rFonts w:asciiTheme="minorHAnsi" w:hAnsiTheme="minorHAnsi"/>
          <w:sz w:val="26"/>
          <w:szCs w:val="26"/>
        </w:rPr>
        <w:t xml:space="preserve"> sulla multipiattaforma mediatica e </w:t>
      </w:r>
      <w:r>
        <w:rPr>
          <w:rFonts w:asciiTheme="minorHAnsi" w:hAnsiTheme="minorHAnsi"/>
          <w:sz w:val="26"/>
          <w:szCs w:val="26"/>
        </w:rPr>
        <w:t xml:space="preserve">la condivisione di un </w:t>
      </w:r>
      <w:r w:rsidRPr="00C41D08">
        <w:rPr>
          <w:rFonts w:asciiTheme="minorHAnsi" w:hAnsiTheme="minorHAnsi"/>
          <w:sz w:val="26"/>
          <w:szCs w:val="26"/>
        </w:rPr>
        <w:t>progetto diocesano</w:t>
      </w:r>
      <w:r>
        <w:rPr>
          <w:rFonts w:asciiTheme="minorHAnsi" w:hAnsiTheme="minorHAnsi"/>
          <w:sz w:val="26"/>
          <w:szCs w:val="26"/>
        </w:rPr>
        <w:t xml:space="preserve"> di settore.  </w:t>
      </w:r>
    </w:p>
    <w:p w:rsidR="00C41D08" w:rsidRDefault="00C41D08" w:rsidP="00C41D08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C41D08" w:rsidRDefault="00C41D08" w:rsidP="00C41D08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C41D08" w:rsidRPr="00C41D08" w:rsidRDefault="00C41D08" w:rsidP="00C41D08">
      <w:pPr>
        <w:spacing w:line="276" w:lineRule="auto"/>
        <w:rPr>
          <w:rFonts w:asciiTheme="minorHAnsi" w:hAnsiTheme="minorHAnsi"/>
          <w:sz w:val="26"/>
          <w:szCs w:val="26"/>
        </w:rPr>
      </w:pPr>
      <w:r w:rsidRPr="00C41D08">
        <w:rPr>
          <w:rFonts w:asciiTheme="minorHAnsi" w:hAnsiTheme="minorHAnsi"/>
          <w:sz w:val="26"/>
          <w:szCs w:val="26"/>
        </w:rPr>
        <w:t>In allegato locandine e messaggio di papa Francesco per la Giornata</w:t>
      </w:r>
      <w:r>
        <w:rPr>
          <w:rFonts w:asciiTheme="minorHAnsi" w:hAnsiTheme="minorHAnsi"/>
          <w:sz w:val="26"/>
          <w:szCs w:val="26"/>
        </w:rPr>
        <w:t>.</w:t>
      </w:r>
      <w:bookmarkStart w:id="0" w:name="_GoBack"/>
      <w:bookmarkEnd w:id="0"/>
    </w:p>
    <w:p w:rsidR="00C41D08" w:rsidRPr="00C41D08" w:rsidRDefault="00C41D08" w:rsidP="00C41D08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C41D08" w:rsidRPr="00C41D08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FF8"/>
    <w:multiLevelType w:val="hybridMultilevel"/>
    <w:tmpl w:val="EB8C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41D08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861F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EDC2-7197-4484-8B06-E4E5810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2018-03-29T09:35:00Z</cp:lastPrinted>
  <dcterms:created xsi:type="dcterms:W3CDTF">2018-05-08T09:01:00Z</dcterms:created>
  <dcterms:modified xsi:type="dcterms:W3CDTF">2018-05-08T09:01:00Z</dcterms:modified>
</cp:coreProperties>
</file>