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9D" w:rsidRDefault="00DE693C" w:rsidP="00B54B9D">
      <w:pPr>
        <w:spacing w:after="0"/>
        <w:jc w:val="center"/>
        <w:rPr>
          <w:b/>
          <w:sz w:val="24"/>
          <w:szCs w:val="24"/>
        </w:rPr>
      </w:pPr>
      <w:bookmarkStart w:id="0" w:name="_GoBack"/>
      <w:bookmarkEnd w:id="0"/>
      <w:r w:rsidRPr="00B54B9D">
        <w:rPr>
          <w:b/>
          <w:sz w:val="24"/>
          <w:szCs w:val="24"/>
        </w:rPr>
        <w:t xml:space="preserve">Messaggio per la Giornata del Lavoro </w:t>
      </w:r>
    </w:p>
    <w:p w:rsidR="00DE693C" w:rsidRPr="00B54B9D" w:rsidRDefault="00B54B9D" w:rsidP="00B54B9D">
      <w:pPr>
        <w:jc w:val="center"/>
        <w:rPr>
          <w:b/>
          <w:sz w:val="24"/>
          <w:szCs w:val="24"/>
        </w:rPr>
      </w:pPr>
      <w:r>
        <w:rPr>
          <w:b/>
          <w:sz w:val="24"/>
          <w:szCs w:val="24"/>
        </w:rPr>
        <w:t>1°magg</w:t>
      </w:r>
      <w:r w:rsidR="004B7085">
        <w:rPr>
          <w:b/>
          <w:sz w:val="24"/>
          <w:szCs w:val="24"/>
        </w:rPr>
        <w:t>i</w:t>
      </w:r>
      <w:r>
        <w:rPr>
          <w:b/>
          <w:sz w:val="24"/>
          <w:szCs w:val="24"/>
        </w:rPr>
        <w:t xml:space="preserve">o </w:t>
      </w:r>
      <w:r w:rsidR="00DE693C" w:rsidRPr="00B54B9D">
        <w:rPr>
          <w:b/>
          <w:sz w:val="24"/>
          <w:szCs w:val="24"/>
        </w:rPr>
        <w:t>2018</w:t>
      </w:r>
    </w:p>
    <w:p w:rsidR="00DE693C" w:rsidRPr="004B7085" w:rsidRDefault="00DE693C" w:rsidP="00DE693C">
      <w:pPr>
        <w:jc w:val="both"/>
        <w:rPr>
          <w:b/>
          <w:sz w:val="24"/>
          <w:szCs w:val="24"/>
        </w:rPr>
      </w:pPr>
      <w:r w:rsidRPr="004B7085">
        <w:rPr>
          <w:b/>
          <w:i/>
          <w:sz w:val="24"/>
          <w:szCs w:val="24"/>
        </w:rPr>
        <w:t>“Il lavoro è travaglio: sono doglie per poter generare poi gioia per quello che si è generato insieme. Senza ritrovare una cultura che stima la fatica e il sudore, non ritroveremo un nuovo rapporto col lavoro e continueremo a sognare il consumo di puro piacere. Il lavoro è il centro di ogni patto sociale: non è un m</w:t>
      </w:r>
      <w:r w:rsidR="00EF581F" w:rsidRPr="004B7085">
        <w:rPr>
          <w:b/>
          <w:i/>
          <w:sz w:val="24"/>
          <w:szCs w:val="24"/>
        </w:rPr>
        <w:t xml:space="preserve">ezzo per poter consumare, no. È </w:t>
      </w:r>
      <w:r w:rsidRPr="004B7085">
        <w:rPr>
          <w:b/>
          <w:i/>
          <w:sz w:val="24"/>
          <w:szCs w:val="24"/>
        </w:rPr>
        <w:t xml:space="preserve">il centro di ogni patto sociale.” </w:t>
      </w:r>
    </w:p>
    <w:p w:rsidR="00DE693C" w:rsidRPr="004B7085" w:rsidRDefault="00DE693C" w:rsidP="00B54B9D">
      <w:pPr>
        <w:jc w:val="right"/>
        <w:rPr>
          <w:i/>
          <w:sz w:val="24"/>
          <w:szCs w:val="24"/>
        </w:rPr>
      </w:pPr>
      <w:r w:rsidRPr="004B7085">
        <w:rPr>
          <w:i/>
          <w:sz w:val="24"/>
          <w:szCs w:val="24"/>
        </w:rPr>
        <w:t>Dal Discorso di Papa Francesco all’Ilva di Genova 27 maggio 2017</w:t>
      </w:r>
    </w:p>
    <w:p w:rsidR="00DE693C" w:rsidRPr="004B7085" w:rsidRDefault="00DE693C" w:rsidP="00B54B9D">
      <w:pPr>
        <w:spacing w:after="120"/>
        <w:ind w:firstLine="340"/>
        <w:jc w:val="both"/>
        <w:rPr>
          <w:sz w:val="24"/>
          <w:szCs w:val="24"/>
        </w:rPr>
      </w:pPr>
      <w:r w:rsidRPr="004B7085">
        <w:rPr>
          <w:sz w:val="24"/>
          <w:szCs w:val="24"/>
        </w:rPr>
        <w:t xml:space="preserve">La quantità, qualità e dignità del lavoro è la grande sfida dei prossimi anni per la nostra società nello scenario di un sistema economico che mette al centro consumi e profitto e finisce per schiacciare le esigenze del lavoro. I due imperativi del benessere del consumatore e del massimo profitto dell’impresa hanno risolto il problema della scarsità dei beni e delle risorse necessarie per investimenti, innovazione e progresso tecnologico nella nostra società. Ma hanno finito per mettere in secondo piano le esigenze della dignità del lavoratore indebolendo il suo potere contrattuale, soprattutto nel caso delle competenze meno qualificate. </w:t>
      </w:r>
    </w:p>
    <w:p w:rsidR="00DE693C" w:rsidRPr="004B7085" w:rsidRDefault="00DE693C" w:rsidP="00B54B9D">
      <w:pPr>
        <w:spacing w:after="120"/>
        <w:ind w:firstLine="340"/>
        <w:jc w:val="both"/>
        <w:rPr>
          <w:sz w:val="24"/>
          <w:szCs w:val="24"/>
        </w:rPr>
      </w:pPr>
      <w:r w:rsidRPr="004B7085">
        <w:rPr>
          <w:sz w:val="24"/>
          <w:szCs w:val="24"/>
        </w:rPr>
        <w:t>Questi meccanismi sono alla radice di quella produzione di scartati, di emarginati così insistentemente sottolineata da Papa Francesco. E ci aiutano a capire perché ci troviamo di fronte a tassi di disoccupazione così elevati, ancor più tra i giovani, e al fenomeno inedito dei lavoratori poveri. Se un tempo il lavoratore povero era una contraddizione in termini oggi l’indebolimento della qualità e della dignità del lavoro porta al paradosso che avere lavoro (che molte volte rischia di essere un lavoretto saltuario) non è più condizione sufficiente per l’uscita dalla condizione di povertà.</w:t>
      </w:r>
    </w:p>
    <w:p w:rsidR="00DE693C" w:rsidRPr="004B7085" w:rsidRDefault="00DE693C" w:rsidP="00B54B9D">
      <w:pPr>
        <w:spacing w:after="120"/>
        <w:ind w:firstLine="340"/>
        <w:jc w:val="both"/>
        <w:rPr>
          <w:sz w:val="24"/>
          <w:szCs w:val="24"/>
        </w:rPr>
      </w:pPr>
      <w:r w:rsidRPr="004B7085">
        <w:rPr>
          <w:sz w:val="24"/>
          <w:szCs w:val="24"/>
        </w:rPr>
        <w:t>Gli ultimi dati sulla distribuzione del lavoro, dei salari e della ricchezza confermano che la frattura tra Nord e Sud del mondo non è più una frattura geografica ma è delimitata dal confine delle competenze. Ci sono tanti Nord e Sud dentro ciascun paese, città, quartiere. Nei paesi ad alto red</w:t>
      </w:r>
      <w:r w:rsidR="00EF581F" w:rsidRPr="004B7085">
        <w:rPr>
          <w:sz w:val="24"/>
          <w:szCs w:val="24"/>
        </w:rPr>
        <w:t>d</w:t>
      </w:r>
      <w:r w:rsidRPr="004B7085">
        <w:rPr>
          <w:sz w:val="24"/>
          <w:szCs w:val="24"/>
        </w:rPr>
        <w:t>ito come nei paesi emergenti assistiamo a crescenti diseguaglianze interne tra un ceto istruito e preparato alle sfide dell’economi</w:t>
      </w:r>
      <w:r w:rsidR="00EF581F" w:rsidRPr="004B7085">
        <w:rPr>
          <w:sz w:val="24"/>
          <w:szCs w:val="24"/>
        </w:rPr>
        <w:t>a</w:t>
      </w:r>
      <w:r w:rsidRPr="004B7085">
        <w:rPr>
          <w:sz w:val="24"/>
          <w:szCs w:val="24"/>
        </w:rPr>
        <w:t xml:space="preserve"> globale e un ceto con minori competenze che rischia di finire tra i “vinti” del progresso, abbandonato sulla riva. </w:t>
      </w:r>
    </w:p>
    <w:p w:rsidR="00DE693C" w:rsidRPr="004B7085" w:rsidRDefault="00DE693C" w:rsidP="00B54B9D">
      <w:pPr>
        <w:spacing w:after="120"/>
        <w:ind w:firstLine="340"/>
        <w:jc w:val="both"/>
        <w:rPr>
          <w:sz w:val="24"/>
          <w:szCs w:val="24"/>
        </w:rPr>
      </w:pPr>
      <w:r w:rsidRPr="004B7085">
        <w:rPr>
          <w:sz w:val="24"/>
          <w:szCs w:val="24"/>
        </w:rPr>
        <w:t xml:space="preserve">Di fronte a questo scenario è innanzitutto necessario innovare il nostro metodo di azione. Farsi prossimo agli ultimi, comprendere e condividere le loro urgenze non è solo un compito pastorale ma diventa </w:t>
      </w:r>
      <w:r w:rsidR="007A4715">
        <w:rPr>
          <w:sz w:val="24"/>
          <w:szCs w:val="24"/>
        </w:rPr>
        <w:t>un’esigenza fondamentale per l‘</w:t>
      </w:r>
      <w:r w:rsidRPr="004B7085">
        <w:rPr>
          <w:sz w:val="24"/>
          <w:szCs w:val="24"/>
        </w:rPr>
        <w:t>intera società in tutte le sue componenti (art. 2 della Costituzione) e un compito ineludibile per la classe politica. Abbiamo bisogno sempre più di forme di sussidiarietà circolare di solidarietà che vedano nuove configurazioni di collab</w:t>
      </w:r>
      <w:r w:rsidR="00EF581F" w:rsidRPr="004B7085">
        <w:rPr>
          <w:sz w:val="24"/>
          <w:szCs w:val="24"/>
        </w:rPr>
        <w:t xml:space="preserve">orazione fra tutti i soggetti, </w:t>
      </w:r>
      <w:r w:rsidRPr="004B7085">
        <w:rPr>
          <w:sz w:val="24"/>
          <w:szCs w:val="24"/>
        </w:rPr>
        <w:t>senza particolarismi o primogeniture, ma come fondamento e fine del convivere responsabilmente insieme per un futuro di speranza a partire dal lavoro ‘centro di ogni patto sociale’.</w:t>
      </w:r>
    </w:p>
    <w:p w:rsidR="00DE693C" w:rsidRPr="004B7085" w:rsidRDefault="00DE693C" w:rsidP="00B54B9D">
      <w:pPr>
        <w:spacing w:after="120"/>
        <w:ind w:firstLine="340"/>
        <w:jc w:val="both"/>
        <w:rPr>
          <w:sz w:val="24"/>
          <w:szCs w:val="24"/>
        </w:rPr>
      </w:pPr>
      <w:r w:rsidRPr="004B7085">
        <w:rPr>
          <w:sz w:val="24"/>
          <w:szCs w:val="24"/>
        </w:rPr>
        <w:t>Con il percorso che ci ha portato alle Settimane Sociali di Cagliari abbiamo camminato per le strade del nostro paese andando sui territori, individuando migliori pratiche e problematiche. Da questo viaggio nel paese abbiamo individuato tre urgenze fondamentali.</w:t>
      </w:r>
    </w:p>
    <w:p w:rsidR="00DE693C" w:rsidRPr="004B7085" w:rsidRDefault="00DE693C" w:rsidP="00B54B9D">
      <w:pPr>
        <w:spacing w:after="120"/>
        <w:ind w:firstLine="340"/>
        <w:jc w:val="both"/>
        <w:rPr>
          <w:sz w:val="24"/>
          <w:szCs w:val="24"/>
        </w:rPr>
      </w:pPr>
      <w:r w:rsidRPr="004B7085">
        <w:rPr>
          <w:sz w:val="24"/>
          <w:szCs w:val="24"/>
        </w:rPr>
        <w:lastRenderedPageBreak/>
        <w:t>La prima è rimuovere gli ostacoli per chi il lavoro lo crea come sottolineato dal pontefice nel suo discorso all’Ilva di Genova. Creare buon lavoro (lavoro libero, creat</w:t>
      </w:r>
      <w:r w:rsidR="00BF2CF3" w:rsidRPr="004B7085">
        <w:rPr>
          <w:sz w:val="24"/>
          <w:szCs w:val="24"/>
        </w:rPr>
        <w:t xml:space="preserve">ivo, partecipativo e solidale </w:t>
      </w:r>
      <w:r w:rsidRPr="004B7085">
        <w:rPr>
          <w:sz w:val="24"/>
          <w:szCs w:val="24"/>
        </w:rPr>
        <w:t>(EG n. 192) è oggi una delle più alte forme di carità perché genera condizioni stabili per l’uscita dal bisogno e dalla povertà. I mondi della pubblica amministrazione e della giustizia non possono essere distanti e separati da questa sfida e devono porsi l’obiettivo di rimuovere lacci e ostacoli evitando di essere un peso ed un freno.</w:t>
      </w:r>
    </w:p>
    <w:p w:rsidR="00DE693C" w:rsidRPr="004B7085" w:rsidRDefault="00DE693C" w:rsidP="00B54B9D">
      <w:pPr>
        <w:spacing w:after="120"/>
        <w:ind w:firstLine="340"/>
        <w:jc w:val="both"/>
        <w:rPr>
          <w:sz w:val="24"/>
          <w:szCs w:val="24"/>
        </w:rPr>
      </w:pPr>
      <w:r w:rsidRPr="004B7085">
        <w:rPr>
          <w:sz w:val="24"/>
          <w:szCs w:val="24"/>
        </w:rPr>
        <w:t xml:space="preserve">La seconda è avere istituzioni formative (scuole, università, formazione professionale) all’altezza di queste sfide. In grado innanzitutto di suscitare nei giovani desideri, passioni, ideali, vocazioni senza le quali non esiste motivazione né sforzo verso l’acquisizione di quelle competenze fondamentali per risalire la scala dei talenti. Sogniamo un mondo nel quale i nostri giovani non si domandino semplicemente se potranno trovare un lavoro ma lavorino con passione e costanza per raggiungere l’obiettivo della loro </w:t>
      </w:r>
      <w:proofErr w:type="spellStart"/>
      <w:r w:rsidRPr="004B7085">
        <w:rPr>
          <w:sz w:val="24"/>
          <w:szCs w:val="24"/>
        </w:rPr>
        <w:t>generatività</w:t>
      </w:r>
      <w:proofErr w:type="spellEnd"/>
      <w:r w:rsidRPr="004B7085">
        <w:rPr>
          <w:sz w:val="24"/>
          <w:szCs w:val="24"/>
        </w:rPr>
        <w:t xml:space="preserve"> domandandosi quanto lavoro, valore sostenibile, quanto bene comune possono creare per la società in cui vivono. A questo fine l’incontro con il mondo del lavoro sin dai tempi della scuola, il confronto con le sue esigenze, lo stimolo allo sviluppo di competenze e al discernimento del proprio percorso di vita rappresentano elementi fondamentali per un sistema formativo che vuole aiutare i giovani ad inserirsi nella società ed evitare che finiscano nel vicolo cieco di coloro che non lavorano né studiano.</w:t>
      </w:r>
    </w:p>
    <w:p w:rsidR="00DE693C" w:rsidRPr="004B7085" w:rsidRDefault="00DE693C" w:rsidP="00B54B9D">
      <w:pPr>
        <w:spacing w:after="120"/>
        <w:ind w:firstLine="340"/>
        <w:jc w:val="both"/>
        <w:rPr>
          <w:sz w:val="24"/>
          <w:szCs w:val="24"/>
        </w:rPr>
      </w:pPr>
      <w:r w:rsidRPr="004B7085">
        <w:rPr>
          <w:sz w:val="24"/>
          <w:szCs w:val="24"/>
        </w:rPr>
        <w:t>La terza è una rete di protezione per i soggetti più deboli, uno strumento efficace di reinserimento e di recupero della dignità perduta per gli scartati, gli emarginati che desiderano reinserirsi nel circuito di diritti e doveri della società. Su questo punto chiediamo alle nostre forze politiche di superare contrapposizioni strumentali e convergere su un comun denominatore di una rete di protezione universale efficace. Tenendo ben presente che dignità della persona non significa essere destinatari di un mero trasferimento monetario ma piuttosto essere reinseriti in quel circuito di reciprocità nel dare e avere, nei diritti e doveri che è la trama di ogni società. Se è vero che la mancanza di lavoro uccide, poiché genera “un’economia dell’esclusione e della inequità” (Evangelii gaudium 53) e produce inevitabilmente conflitti sociali la risposta al problema non può non essere ambiziosa. I giova</w:t>
      </w:r>
      <w:r w:rsidR="00BF2CF3" w:rsidRPr="004B7085">
        <w:rPr>
          <w:sz w:val="24"/>
          <w:szCs w:val="24"/>
        </w:rPr>
        <w:t>ni, gli imprenditori, noi tutti</w:t>
      </w:r>
      <w:r w:rsidRPr="004B7085">
        <w:rPr>
          <w:sz w:val="24"/>
          <w:szCs w:val="24"/>
        </w:rPr>
        <w:t xml:space="preserve">, credenti e uomini di buona volontà dobbiamo impegnarsi a riscoprire la «“vocazione” al lavoro», intesa come «il senso alto di un impegno che va anche oltre il suo risultato economico, per diventare edificazione del mondo, della società, della vita». Un buon lavoro è infatti dimensione fondamentale per svolgere il nostro ruolo di con-creatori e chiave fondamentale per la </w:t>
      </w:r>
      <w:proofErr w:type="spellStart"/>
      <w:r w:rsidRPr="004B7085">
        <w:rPr>
          <w:sz w:val="24"/>
          <w:szCs w:val="24"/>
        </w:rPr>
        <w:t>generatività</w:t>
      </w:r>
      <w:proofErr w:type="spellEnd"/>
      <w:r w:rsidRPr="004B7085">
        <w:rPr>
          <w:sz w:val="24"/>
          <w:szCs w:val="24"/>
        </w:rPr>
        <w:t>, ricchezza di senso e fioritura della vita umana.</w:t>
      </w:r>
    </w:p>
    <w:p w:rsidR="00DE693C" w:rsidRPr="00B54B9D" w:rsidRDefault="00DE693C" w:rsidP="00DE693C">
      <w:pPr>
        <w:rPr>
          <w:sz w:val="24"/>
          <w:szCs w:val="24"/>
        </w:rPr>
      </w:pPr>
      <w:r w:rsidRPr="00B54B9D">
        <w:rPr>
          <w:sz w:val="24"/>
          <w:szCs w:val="24"/>
        </w:rPr>
        <w:t xml:space="preserve"> </w:t>
      </w:r>
    </w:p>
    <w:p w:rsidR="00B54B9D" w:rsidRPr="00B54B9D" w:rsidRDefault="00B54B9D" w:rsidP="00B54B9D">
      <w:pPr>
        <w:pStyle w:val="Body"/>
        <w:pBdr>
          <w:top w:val="none" w:sz="0" w:space="0" w:color="auto"/>
          <w:left w:val="none" w:sz="0" w:space="0" w:color="auto"/>
          <w:bottom w:val="none" w:sz="0" w:space="0" w:color="auto"/>
          <w:right w:val="none" w:sz="0" w:space="0" w:color="auto"/>
          <w:bar w:val="none" w:sz="0" w:color="auto"/>
        </w:pBdr>
        <w:spacing w:after="120"/>
        <w:ind w:firstLine="340"/>
        <w:jc w:val="both"/>
        <w:rPr>
          <w:rFonts w:asciiTheme="minorHAnsi" w:hAnsiTheme="minorHAnsi" w:cs="Palatino Linotype"/>
          <w:color w:val="auto"/>
          <w:sz w:val="24"/>
          <w:szCs w:val="24"/>
        </w:rPr>
      </w:pPr>
      <w:r w:rsidRPr="00B54B9D">
        <w:rPr>
          <w:rFonts w:asciiTheme="minorHAnsi" w:hAnsiTheme="minorHAnsi" w:cs="Palatino Linotype"/>
          <w:color w:val="auto"/>
          <w:sz w:val="24"/>
          <w:szCs w:val="24"/>
        </w:rPr>
        <w:t xml:space="preserve">Roma, </w:t>
      </w:r>
      <w:r>
        <w:rPr>
          <w:rFonts w:asciiTheme="minorHAnsi" w:hAnsiTheme="minorHAnsi" w:cs="Palatino Linotype"/>
          <w:color w:val="auto"/>
          <w:sz w:val="24"/>
          <w:szCs w:val="24"/>
        </w:rPr>
        <w:t>10</w:t>
      </w:r>
      <w:r w:rsidRPr="00B54B9D">
        <w:rPr>
          <w:rFonts w:asciiTheme="minorHAnsi" w:hAnsiTheme="minorHAnsi" w:cs="Palatino Linotype"/>
          <w:color w:val="auto"/>
          <w:sz w:val="24"/>
          <w:szCs w:val="24"/>
        </w:rPr>
        <w:t xml:space="preserve"> aprile 2018</w:t>
      </w:r>
    </w:p>
    <w:p w:rsidR="00B54B9D" w:rsidRPr="00B54B9D" w:rsidRDefault="00B54B9D" w:rsidP="00B54B9D">
      <w:pPr>
        <w:pStyle w:val="Body"/>
        <w:pBdr>
          <w:top w:val="none" w:sz="0" w:space="0" w:color="auto"/>
          <w:left w:val="none" w:sz="0" w:space="0" w:color="auto"/>
          <w:bottom w:val="none" w:sz="0" w:space="0" w:color="auto"/>
          <w:right w:val="none" w:sz="0" w:space="0" w:color="auto"/>
          <w:bar w:val="none" w:sz="0" w:color="auto"/>
        </w:pBdr>
        <w:ind w:left="3969"/>
        <w:jc w:val="center"/>
        <w:rPr>
          <w:rFonts w:asciiTheme="minorHAnsi" w:hAnsiTheme="minorHAnsi" w:cs="Times New Roman"/>
          <w:iCs/>
          <w:smallCaps/>
          <w:sz w:val="24"/>
          <w:szCs w:val="24"/>
        </w:rPr>
      </w:pPr>
      <w:r w:rsidRPr="00B54B9D">
        <w:rPr>
          <w:rFonts w:asciiTheme="minorHAnsi" w:hAnsiTheme="minorHAnsi" w:cs="Times New Roman"/>
          <w:iCs/>
          <w:smallCaps/>
          <w:sz w:val="24"/>
          <w:szCs w:val="24"/>
        </w:rPr>
        <w:t xml:space="preserve">La Commissione Episcopale </w:t>
      </w:r>
    </w:p>
    <w:p w:rsidR="00B54B9D" w:rsidRPr="00B54B9D" w:rsidRDefault="00B54B9D" w:rsidP="00B54B9D">
      <w:pPr>
        <w:pStyle w:val="Body"/>
        <w:pBdr>
          <w:top w:val="none" w:sz="0" w:space="0" w:color="auto"/>
          <w:left w:val="none" w:sz="0" w:space="0" w:color="auto"/>
          <w:bottom w:val="none" w:sz="0" w:space="0" w:color="auto"/>
          <w:right w:val="none" w:sz="0" w:space="0" w:color="auto"/>
          <w:bar w:val="none" w:sz="0" w:color="auto"/>
        </w:pBdr>
        <w:ind w:left="3969"/>
        <w:jc w:val="center"/>
        <w:rPr>
          <w:rFonts w:asciiTheme="minorHAnsi" w:hAnsiTheme="minorHAnsi" w:cs="Times New Roman"/>
          <w:iCs/>
          <w:smallCaps/>
          <w:sz w:val="24"/>
          <w:szCs w:val="24"/>
        </w:rPr>
      </w:pPr>
      <w:r w:rsidRPr="00B54B9D">
        <w:rPr>
          <w:rFonts w:asciiTheme="minorHAnsi" w:hAnsiTheme="minorHAnsi" w:cs="Times New Roman"/>
          <w:iCs/>
          <w:smallCaps/>
          <w:sz w:val="24"/>
          <w:szCs w:val="24"/>
        </w:rPr>
        <w:t xml:space="preserve">per i problemi sociali e il lavoro, </w:t>
      </w:r>
    </w:p>
    <w:p w:rsidR="00B54B9D" w:rsidRPr="00B54B9D" w:rsidRDefault="00B54B9D" w:rsidP="00B54B9D">
      <w:pPr>
        <w:pStyle w:val="Body"/>
        <w:pBdr>
          <w:top w:val="none" w:sz="0" w:space="0" w:color="auto"/>
          <w:left w:val="none" w:sz="0" w:space="0" w:color="auto"/>
          <w:bottom w:val="none" w:sz="0" w:space="0" w:color="auto"/>
          <w:right w:val="none" w:sz="0" w:space="0" w:color="auto"/>
          <w:bar w:val="none" w:sz="0" w:color="auto"/>
        </w:pBdr>
        <w:ind w:left="3969"/>
        <w:jc w:val="center"/>
        <w:rPr>
          <w:rFonts w:asciiTheme="minorHAnsi" w:hAnsiTheme="minorHAnsi" w:cs="Times New Roman"/>
          <w:iCs/>
          <w:smallCaps/>
          <w:sz w:val="24"/>
          <w:szCs w:val="24"/>
        </w:rPr>
      </w:pPr>
      <w:r w:rsidRPr="00B54B9D">
        <w:rPr>
          <w:rFonts w:asciiTheme="minorHAnsi" w:hAnsiTheme="minorHAnsi" w:cs="Times New Roman"/>
          <w:iCs/>
          <w:smallCaps/>
          <w:sz w:val="24"/>
          <w:szCs w:val="24"/>
        </w:rPr>
        <w:t>la giustizia e la pace,</w:t>
      </w:r>
    </w:p>
    <w:p w:rsidR="00B54B9D" w:rsidRPr="00B54B9D" w:rsidRDefault="00B54B9D" w:rsidP="00B54B9D">
      <w:pPr>
        <w:pStyle w:val="Body"/>
        <w:pBdr>
          <w:top w:val="none" w:sz="0" w:space="0" w:color="auto"/>
          <w:left w:val="none" w:sz="0" w:space="0" w:color="auto"/>
          <w:bottom w:val="none" w:sz="0" w:space="0" w:color="auto"/>
          <w:right w:val="none" w:sz="0" w:space="0" w:color="auto"/>
          <w:bar w:val="none" w:sz="0" w:color="auto"/>
        </w:pBdr>
        <w:ind w:left="3969"/>
        <w:jc w:val="center"/>
        <w:rPr>
          <w:rFonts w:asciiTheme="minorHAnsi" w:hAnsiTheme="minorHAnsi" w:cs="Times New Roman"/>
          <w:iCs/>
          <w:smallCaps/>
          <w:sz w:val="24"/>
          <w:szCs w:val="24"/>
        </w:rPr>
      </w:pPr>
      <w:r w:rsidRPr="00B54B9D">
        <w:rPr>
          <w:rFonts w:asciiTheme="minorHAnsi" w:hAnsiTheme="minorHAnsi" w:cs="Times New Roman"/>
          <w:iCs/>
          <w:smallCaps/>
          <w:sz w:val="24"/>
          <w:szCs w:val="24"/>
        </w:rPr>
        <w:t>la custodia del creato</w:t>
      </w:r>
    </w:p>
    <w:p w:rsidR="00241177" w:rsidRPr="00B54B9D" w:rsidRDefault="00241177"/>
    <w:sectPr w:rsidR="00241177" w:rsidRPr="00B54B9D" w:rsidSect="00B54B9D">
      <w:headerReference w:type="even" r:id="rId8"/>
      <w:headerReference w:type="default" r:id="rId9"/>
      <w:footerReference w:type="even" r:id="rId10"/>
      <w:footerReference w:type="default" r:id="rId11"/>
      <w:headerReference w:type="first" r:id="rId12"/>
      <w:footerReference w:type="first" r:id="rId13"/>
      <w:pgSz w:w="11906" w:h="16838"/>
      <w:pgMar w:top="993" w:right="1134" w:bottom="1560" w:left="1134"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AD" w:rsidRDefault="00280AAD" w:rsidP="00B54B9D">
      <w:pPr>
        <w:spacing w:after="0" w:line="240" w:lineRule="auto"/>
      </w:pPr>
      <w:r>
        <w:separator/>
      </w:r>
    </w:p>
  </w:endnote>
  <w:endnote w:type="continuationSeparator" w:id="0">
    <w:p w:rsidR="00280AAD" w:rsidRDefault="00280AAD" w:rsidP="00B5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AD" w:rsidRDefault="00895AA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74448"/>
      <w:docPartObj>
        <w:docPartGallery w:val="Page Numbers (Bottom of Page)"/>
        <w:docPartUnique/>
      </w:docPartObj>
    </w:sdtPr>
    <w:sdtEndPr/>
    <w:sdtContent>
      <w:p w:rsidR="00B54B9D" w:rsidRDefault="00B54B9D">
        <w:pPr>
          <w:pStyle w:val="Pidipagina"/>
          <w:jc w:val="center"/>
        </w:pPr>
        <w:r>
          <w:rPr>
            <w:noProof/>
            <w:lang w:eastAsia="it-IT"/>
          </w:rPr>
          <mc:AlternateContent>
            <mc:Choice Requires="wps">
              <w:drawing>
                <wp:inline distT="0" distB="0" distL="0" distR="0" wp14:anchorId="44B4F679" wp14:editId="6D604710">
                  <wp:extent cx="5467350" cy="45085"/>
                  <wp:effectExtent l="9525" t="9525" r="0" b="2540"/>
                  <wp:docPr id="648" name="Forma 1" descr="Luce orizzonta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a 1" o:spid="_x0000_s1026" type="#_x0000_t110" alt="Luce orizzontale"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DFEA6fowIAAFsFAAAOAAAAAAAAAAAAAAAAAC4CAABk&#10;cnMvZTJvRG9jLnhtbFBLAQItABQABgAIAAAAIQAxjw2I2wAAAAMBAAAPAAAAAAAAAAAAAAAAAP0E&#10;AABkcnMvZG93bnJldi54bWxQSwUGAAAAAAQABADzAAAABQYAAAAA&#10;" fillcolor="black" stroked="f">
                  <v:fill r:id="rId1" o:title="" type="pattern"/>
                  <w10:anchorlock/>
                </v:shape>
              </w:pict>
            </mc:Fallback>
          </mc:AlternateContent>
        </w:r>
      </w:p>
      <w:p w:rsidR="00B54B9D" w:rsidRDefault="00B54B9D">
        <w:pPr>
          <w:pStyle w:val="Pidipagina"/>
          <w:jc w:val="center"/>
        </w:pPr>
        <w:r>
          <w:fldChar w:fldCharType="begin"/>
        </w:r>
        <w:r>
          <w:instrText>PAGE    \* MERGEFORMAT</w:instrText>
        </w:r>
        <w:r>
          <w:fldChar w:fldCharType="separate"/>
        </w:r>
        <w:r w:rsidR="00F00863">
          <w:rPr>
            <w:noProof/>
          </w:rPr>
          <w:t>1</w:t>
        </w:r>
        <w:r>
          <w:fldChar w:fldCharType="end"/>
        </w:r>
      </w:p>
    </w:sdtContent>
  </w:sdt>
  <w:p w:rsidR="00B54B9D" w:rsidRDefault="00B54B9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AD" w:rsidRDefault="00895A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AD" w:rsidRDefault="00280AAD" w:rsidP="00B54B9D">
      <w:pPr>
        <w:spacing w:after="0" w:line="240" w:lineRule="auto"/>
      </w:pPr>
      <w:r>
        <w:separator/>
      </w:r>
    </w:p>
  </w:footnote>
  <w:footnote w:type="continuationSeparator" w:id="0">
    <w:p w:rsidR="00280AAD" w:rsidRDefault="00280AAD" w:rsidP="00B5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AD" w:rsidRDefault="00895AA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AD" w:rsidRDefault="00895AA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AD" w:rsidRDefault="00895AA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3C"/>
    <w:rsid w:val="00096FD5"/>
    <w:rsid w:val="00103E94"/>
    <w:rsid w:val="00241177"/>
    <w:rsid w:val="00280AAD"/>
    <w:rsid w:val="002E5847"/>
    <w:rsid w:val="004B7085"/>
    <w:rsid w:val="007A4715"/>
    <w:rsid w:val="00895AAD"/>
    <w:rsid w:val="00950354"/>
    <w:rsid w:val="00B54B9D"/>
    <w:rsid w:val="00BF2CF3"/>
    <w:rsid w:val="00DE693C"/>
    <w:rsid w:val="00EF581F"/>
    <w:rsid w:val="00F00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uiPriority w:val="99"/>
    <w:rsid w:val="00B54B9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lang w:eastAsia="it-IT"/>
    </w:rPr>
  </w:style>
  <w:style w:type="paragraph" w:styleId="Intestazione">
    <w:name w:val="header"/>
    <w:basedOn w:val="Normale"/>
    <w:link w:val="IntestazioneCarattere"/>
    <w:uiPriority w:val="99"/>
    <w:unhideWhenUsed/>
    <w:rsid w:val="00B54B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B9D"/>
  </w:style>
  <w:style w:type="paragraph" w:styleId="Pidipagina">
    <w:name w:val="footer"/>
    <w:basedOn w:val="Normale"/>
    <w:link w:val="PidipaginaCarattere"/>
    <w:uiPriority w:val="99"/>
    <w:unhideWhenUsed/>
    <w:rsid w:val="00B54B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uiPriority w:val="99"/>
    <w:rsid w:val="00B54B9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lang w:eastAsia="it-IT"/>
    </w:rPr>
  </w:style>
  <w:style w:type="paragraph" w:styleId="Intestazione">
    <w:name w:val="header"/>
    <w:basedOn w:val="Normale"/>
    <w:link w:val="IntestazioneCarattere"/>
    <w:uiPriority w:val="99"/>
    <w:unhideWhenUsed/>
    <w:rsid w:val="00B54B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B9D"/>
  </w:style>
  <w:style w:type="paragraph" w:styleId="Pidipagina">
    <w:name w:val="footer"/>
    <w:basedOn w:val="Normale"/>
    <w:link w:val="PidipaginaCarattere"/>
    <w:uiPriority w:val="99"/>
    <w:unhideWhenUsed/>
    <w:rsid w:val="00B54B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BCDF-E2B4-4AB0-878C-E6A21726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2018-04-12T14:29:00Z</dcterms:created>
  <dcterms:modified xsi:type="dcterms:W3CDTF">2018-04-12T14:30:00Z</dcterms:modified>
</cp:coreProperties>
</file>