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3D" w:rsidRDefault="00BB5D37" w:rsidP="00A81D29">
      <w:pPr>
        <w:shd w:val="clear" w:color="auto" w:fill="FFFFFF"/>
        <w:suppressAutoHyphens/>
        <w:spacing w:line="240" w:lineRule="auto"/>
        <w:jc w:val="center"/>
        <w:rPr>
          <w:rFonts w:cstheme="minorHAnsi"/>
          <w:smallCaps/>
          <w:sz w:val="40"/>
          <w:szCs w:val="40"/>
        </w:rPr>
      </w:pPr>
      <w:r w:rsidRPr="00FE16CF">
        <w:rPr>
          <w:rFonts w:cstheme="minorHAnsi"/>
          <w:smallCaps/>
          <w:noProof/>
          <w:sz w:val="23"/>
          <w:szCs w:val="23"/>
        </w:rPr>
        <w:drawing>
          <wp:anchor distT="0" distB="0" distL="114300" distR="114300" simplePos="0" relativeHeight="251659264" behindDoc="0" locked="0" layoutInCell="1" allowOverlap="1">
            <wp:simplePos x="0" y="0"/>
            <wp:positionH relativeFrom="column">
              <wp:posOffset>3282255</wp:posOffset>
            </wp:positionH>
            <wp:positionV relativeFrom="paragraph">
              <wp:posOffset>133925</wp:posOffset>
            </wp:positionV>
            <wp:extent cx="1152525" cy="1152525"/>
            <wp:effectExtent l="133350" t="133350" r="142875" b="1428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782019_PassiVangelo_giallo.jpg"/>
                    <pic:cNvPicPr/>
                  </pic:nvPicPr>
                  <pic:blipFill>
                    <a:blip r:embed="rId4" cstate="print">
                      <a:extLst>
                        <a:ext uri="{28A0092B-C50C-407E-A947-70E740481C1C}">
                          <a14:useLocalDpi xmlns:a14="http://schemas.microsoft.com/office/drawing/2010/main" val="0"/>
                        </a:ext>
                      </a:extLst>
                    </a:blip>
                    <a:stretch>
                      <a:fillRect/>
                    </a:stretch>
                  </pic:blipFill>
                  <pic:spPr>
                    <a:xfrm rot="895495">
                      <a:off x="0" y="0"/>
                      <a:ext cx="1152525" cy="1152525"/>
                    </a:xfrm>
                    <a:prstGeom prst="rect">
                      <a:avLst/>
                    </a:prstGeom>
                  </pic:spPr>
                </pic:pic>
              </a:graphicData>
            </a:graphic>
          </wp:anchor>
        </w:drawing>
      </w:r>
      <w:r w:rsidR="002D2A00">
        <w:rPr>
          <w:rFonts w:cstheme="minorHAnsi"/>
          <w:smallCaps/>
          <w:sz w:val="40"/>
          <w:szCs w:val="40"/>
        </w:rPr>
        <w:t>15</w:t>
      </w:r>
      <w:bookmarkStart w:id="0" w:name="_GoBack"/>
      <w:bookmarkEnd w:id="0"/>
      <w:r w:rsidR="00397F3D" w:rsidRPr="00FE16CF">
        <w:rPr>
          <w:rFonts w:cstheme="minorHAnsi"/>
          <w:smallCaps/>
          <w:sz w:val="40"/>
          <w:szCs w:val="40"/>
        </w:rPr>
        <w:t xml:space="preserve">. </w:t>
      </w:r>
      <w:r w:rsidR="002B0971">
        <w:rPr>
          <w:rFonts w:cstheme="minorHAnsi"/>
          <w:b/>
          <w:smallCaps/>
          <w:sz w:val="40"/>
          <w:szCs w:val="40"/>
        </w:rPr>
        <w:t>Portalo qui</w:t>
      </w:r>
    </w:p>
    <w:p w:rsidR="00397F3D" w:rsidRPr="00146F46" w:rsidRDefault="00EA0D90" w:rsidP="00BB5D37">
      <w:pPr>
        <w:shd w:val="clear" w:color="auto" w:fill="FFFFFF"/>
        <w:suppressAutoHyphens/>
        <w:spacing w:line="240" w:lineRule="auto"/>
        <w:jc w:val="center"/>
        <w:rPr>
          <w:rFonts w:cstheme="minorHAnsi"/>
          <w:i/>
          <w:sz w:val="23"/>
          <w:szCs w:val="23"/>
        </w:rPr>
      </w:pPr>
      <w:r>
        <w:rPr>
          <w:rFonts w:cstheme="minorHAnsi"/>
          <w:i/>
          <w:sz w:val="23"/>
          <w:szCs w:val="23"/>
        </w:rPr>
        <w:t>A chi chiedo aiuto?</w:t>
      </w:r>
    </w:p>
    <w:p w:rsidR="00F839A2" w:rsidRPr="00F839A2" w:rsidRDefault="00F839A2" w:rsidP="00F839A2">
      <w:pPr>
        <w:shd w:val="clear" w:color="auto" w:fill="FFFFFF"/>
        <w:suppressAutoHyphens/>
        <w:spacing w:line="240" w:lineRule="auto"/>
        <w:jc w:val="both"/>
        <w:rPr>
          <w:rFonts w:cstheme="minorHAnsi"/>
          <w:sz w:val="6"/>
          <w:szCs w:val="6"/>
        </w:rPr>
      </w:pPr>
    </w:p>
    <w:p w:rsidR="00F839A2" w:rsidRPr="00E70307" w:rsidRDefault="00F839A2" w:rsidP="00F839A2">
      <w:pPr>
        <w:shd w:val="clear" w:color="auto" w:fill="FFC000"/>
        <w:suppressAutoHyphens/>
        <w:spacing w:after="0" w:line="240" w:lineRule="auto"/>
        <w:jc w:val="both"/>
        <w:rPr>
          <w:rFonts w:cstheme="minorHAnsi"/>
          <w:b/>
          <w:sz w:val="24"/>
          <w:szCs w:val="24"/>
        </w:rPr>
      </w:pPr>
      <w:r w:rsidRPr="00E70307">
        <w:rPr>
          <w:rFonts w:cstheme="minorHAnsi"/>
          <w:b/>
          <w:sz w:val="24"/>
          <w:szCs w:val="24"/>
        </w:rPr>
        <w:t>Dall’omelia del vescovo Lauro</w:t>
      </w:r>
    </w:p>
    <w:p w:rsidR="00067074" w:rsidRDefault="005D2AF2" w:rsidP="00067074">
      <w:pPr>
        <w:shd w:val="clear" w:color="auto" w:fill="FFFFFF"/>
        <w:suppressAutoHyphens/>
        <w:spacing w:before="240" w:line="240" w:lineRule="auto"/>
        <w:jc w:val="both"/>
        <w:rPr>
          <w:rFonts w:cstheme="minorHAnsi"/>
          <w:iCs/>
          <w:sz w:val="24"/>
          <w:szCs w:val="24"/>
        </w:rPr>
      </w:pPr>
      <w:r>
        <w:rPr>
          <w:rFonts w:cstheme="minorHAnsi"/>
          <w:iCs/>
          <w:sz w:val="24"/>
          <w:szCs w:val="24"/>
        </w:rPr>
        <w:t>L</w:t>
      </w:r>
      <w:r w:rsidRPr="005D2AF2">
        <w:rPr>
          <w:rFonts w:cstheme="minorHAnsi"/>
          <w:iCs/>
          <w:sz w:val="24"/>
          <w:szCs w:val="24"/>
        </w:rPr>
        <w:t>a preghiera cristiana non avviene ma</w:t>
      </w:r>
      <w:r w:rsidR="006F3A07">
        <w:rPr>
          <w:rFonts w:cstheme="minorHAnsi"/>
          <w:iCs/>
          <w:sz w:val="24"/>
          <w:szCs w:val="24"/>
        </w:rPr>
        <w:t xml:space="preserve">i in senso unico da noi a Dio, </w:t>
      </w:r>
      <w:r w:rsidRPr="005D2AF2">
        <w:rPr>
          <w:rFonts w:cstheme="minorHAnsi"/>
          <w:iCs/>
          <w:sz w:val="24"/>
          <w:szCs w:val="24"/>
        </w:rPr>
        <w:t xml:space="preserve">ma è espressione di una relazione reciproca in cui Dio agisce per primo: è lo Spirito Santo che grida in noi, e noi possiamo gridare perché l’impulso viene dallo Spirito Santo. La preghiera, è allora, iscritta nelle profondità del nostro cuore, lì abita il desiderio di Dio. </w:t>
      </w:r>
      <w:r w:rsidR="0089781B" w:rsidRPr="0089781B">
        <w:rPr>
          <w:rFonts w:cstheme="minorHAnsi"/>
          <w:iCs/>
          <w:sz w:val="24"/>
          <w:szCs w:val="24"/>
        </w:rPr>
        <w:t xml:space="preserve">Da quando esiste l’uomo è sempre in ricerca di Dio, cerca di parlare con Lui, perché Dio ha iscritto </w:t>
      </w:r>
      <w:proofErr w:type="gramStart"/>
      <w:r w:rsidR="0089781B" w:rsidRPr="0089781B">
        <w:rPr>
          <w:rFonts w:cstheme="minorHAnsi"/>
          <w:iCs/>
          <w:sz w:val="24"/>
          <w:szCs w:val="24"/>
        </w:rPr>
        <w:t>se</w:t>
      </w:r>
      <w:proofErr w:type="gramEnd"/>
      <w:r w:rsidR="0089781B" w:rsidRPr="0089781B">
        <w:rPr>
          <w:rFonts w:cstheme="minorHAnsi"/>
          <w:iCs/>
          <w:sz w:val="24"/>
          <w:szCs w:val="24"/>
        </w:rPr>
        <w:t xml:space="preserve"> stesso nei nostri cuori. </w:t>
      </w:r>
      <w:proofErr w:type="gramStart"/>
      <w:r w:rsidR="0089781B" w:rsidRPr="0089781B">
        <w:rPr>
          <w:rFonts w:cstheme="minorHAnsi"/>
          <w:iCs/>
          <w:sz w:val="24"/>
          <w:szCs w:val="24"/>
        </w:rPr>
        <w:t>E’</w:t>
      </w:r>
      <w:proofErr w:type="gramEnd"/>
      <w:r w:rsidR="0089781B" w:rsidRPr="0089781B">
        <w:rPr>
          <w:rFonts w:cstheme="minorHAnsi"/>
          <w:iCs/>
          <w:sz w:val="24"/>
          <w:szCs w:val="24"/>
        </w:rPr>
        <w:t xml:space="preserve"> il primo iniziatore della preghiera, perché possiamo parlare con Lui e chiamarlo Abbà! Padre.  </w:t>
      </w:r>
    </w:p>
    <w:p w:rsidR="00397F3D" w:rsidRPr="00E70307" w:rsidRDefault="00EA0D90" w:rsidP="00BB5D37">
      <w:pPr>
        <w:shd w:val="clear" w:color="auto" w:fill="FFC000"/>
        <w:suppressAutoHyphens/>
        <w:spacing w:line="240" w:lineRule="auto"/>
        <w:jc w:val="both"/>
        <w:rPr>
          <w:rFonts w:cstheme="minorHAnsi"/>
          <w:b/>
          <w:sz w:val="24"/>
          <w:szCs w:val="24"/>
        </w:rPr>
      </w:pPr>
      <w:r w:rsidRPr="00E70307">
        <w:rPr>
          <w:rFonts w:cstheme="minorHAnsi"/>
          <w:b/>
          <w:sz w:val="24"/>
          <w:szCs w:val="24"/>
        </w:rPr>
        <w:t>Un’</w:t>
      </w:r>
      <w:r w:rsidR="00397F3D" w:rsidRPr="00E70307">
        <w:rPr>
          <w:rFonts w:cstheme="minorHAnsi"/>
          <w:b/>
          <w:sz w:val="24"/>
          <w:szCs w:val="24"/>
        </w:rPr>
        <w:t xml:space="preserve"> identità da riconoscere – Lc </w:t>
      </w:r>
      <w:r w:rsidR="002B0971" w:rsidRPr="00E70307">
        <w:rPr>
          <w:rFonts w:cstheme="minorHAnsi"/>
          <w:b/>
          <w:sz w:val="24"/>
          <w:szCs w:val="24"/>
        </w:rPr>
        <w:t>9,37-43</w:t>
      </w:r>
    </w:p>
    <w:p w:rsidR="00E70307" w:rsidRPr="00E70307" w:rsidRDefault="00E70307" w:rsidP="00E70307">
      <w:pPr>
        <w:spacing w:after="0" w:line="240" w:lineRule="auto"/>
        <w:jc w:val="both"/>
        <w:rPr>
          <w:sz w:val="24"/>
          <w:szCs w:val="24"/>
        </w:rPr>
      </w:pPr>
      <w:r w:rsidRPr="00E70307">
        <w:rPr>
          <w:sz w:val="24"/>
          <w:szCs w:val="24"/>
        </w:rPr>
        <w:t>Il giorno seguente, quando furono discesi dal monte, una grande folla gli venne incontro.</w:t>
      </w:r>
      <w:r w:rsidRPr="00E70307">
        <w:rPr>
          <w:position w:val="4"/>
          <w:sz w:val="24"/>
          <w:szCs w:val="24"/>
        </w:rPr>
        <w:t xml:space="preserve"> </w:t>
      </w:r>
      <w:r w:rsidRPr="00E70307">
        <w:rPr>
          <w:sz w:val="24"/>
          <w:szCs w:val="24"/>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E70307">
        <w:rPr>
          <w:position w:val="4"/>
          <w:sz w:val="24"/>
          <w:szCs w:val="24"/>
        </w:rPr>
        <w:t xml:space="preserve"> </w:t>
      </w:r>
      <w:r w:rsidRPr="00E70307">
        <w:rPr>
          <w:sz w:val="24"/>
          <w:szCs w:val="24"/>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p>
    <w:p w:rsidR="00E70307" w:rsidRPr="00E70307" w:rsidRDefault="00E70307" w:rsidP="00E70307">
      <w:pPr>
        <w:spacing w:after="0" w:line="240" w:lineRule="auto"/>
        <w:jc w:val="both"/>
        <w:rPr>
          <w:sz w:val="24"/>
          <w:szCs w:val="24"/>
        </w:rPr>
      </w:pPr>
    </w:p>
    <w:p w:rsidR="00397F3D" w:rsidRPr="00E70307" w:rsidRDefault="00397F3D" w:rsidP="00BB5D37">
      <w:pPr>
        <w:shd w:val="clear" w:color="auto" w:fill="FFC000"/>
        <w:suppressAutoHyphens/>
        <w:spacing w:line="240" w:lineRule="auto"/>
        <w:jc w:val="both"/>
        <w:rPr>
          <w:rFonts w:cstheme="minorHAnsi"/>
          <w:b/>
          <w:sz w:val="24"/>
          <w:szCs w:val="24"/>
        </w:rPr>
      </w:pPr>
      <w:r w:rsidRPr="00E70307">
        <w:rPr>
          <w:rFonts w:cstheme="minorHAnsi"/>
          <w:b/>
          <w:sz w:val="24"/>
          <w:szCs w:val="24"/>
        </w:rPr>
        <w:t>Per iniziare</w:t>
      </w:r>
    </w:p>
    <w:p w:rsidR="004122BA" w:rsidRDefault="00E70307" w:rsidP="00E1048E">
      <w:pPr>
        <w:spacing w:after="0" w:line="240" w:lineRule="auto"/>
        <w:jc w:val="both"/>
        <w:rPr>
          <w:sz w:val="24"/>
          <w:szCs w:val="24"/>
        </w:rPr>
      </w:pPr>
      <w:r w:rsidRPr="00E70307">
        <w:rPr>
          <w:sz w:val="24"/>
          <w:szCs w:val="24"/>
        </w:rPr>
        <w:t xml:space="preserve">Subito dopo l’episodio della Trasfigurazione, ecco una scena di dolore, potremmo dire… di morte! Prova a metterti al posto dei discepoli che scendono con Gesù dopo averlo visto luminoso; al posto di quel padre; </w:t>
      </w:r>
      <w:r w:rsidR="006F3A07">
        <w:rPr>
          <w:sz w:val="24"/>
          <w:szCs w:val="24"/>
        </w:rPr>
        <w:lastRenderedPageBreak/>
        <w:t xml:space="preserve">al posto </w:t>
      </w:r>
      <w:r w:rsidRPr="00E70307">
        <w:rPr>
          <w:sz w:val="24"/>
          <w:szCs w:val="24"/>
        </w:rPr>
        <w:t>dei discepoli che non riescono a guarirlo… quali emozioni avresti provato al loro posto?</w:t>
      </w:r>
    </w:p>
    <w:p w:rsidR="007E79AB" w:rsidRPr="00E70307" w:rsidRDefault="007E79AB" w:rsidP="00E1048E">
      <w:pPr>
        <w:spacing w:after="0" w:line="240" w:lineRule="auto"/>
        <w:jc w:val="both"/>
        <w:rPr>
          <w:sz w:val="24"/>
          <w:szCs w:val="24"/>
        </w:rPr>
      </w:pPr>
    </w:p>
    <w:p w:rsidR="00B952F2" w:rsidRPr="00E70307" w:rsidRDefault="00B952F2" w:rsidP="00E1048E">
      <w:pPr>
        <w:spacing w:after="0" w:line="240" w:lineRule="auto"/>
        <w:jc w:val="both"/>
        <w:rPr>
          <w:strike/>
          <w:sz w:val="24"/>
          <w:szCs w:val="24"/>
        </w:rPr>
      </w:pPr>
    </w:p>
    <w:p w:rsidR="00397F3D" w:rsidRPr="00E70307" w:rsidRDefault="00397F3D" w:rsidP="00BB5D37">
      <w:pPr>
        <w:shd w:val="clear" w:color="auto" w:fill="FFC000"/>
        <w:suppressAutoHyphens/>
        <w:spacing w:line="240" w:lineRule="auto"/>
        <w:jc w:val="both"/>
        <w:rPr>
          <w:rFonts w:cstheme="minorHAnsi"/>
          <w:b/>
          <w:sz w:val="24"/>
          <w:szCs w:val="24"/>
        </w:rPr>
      </w:pPr>
      <w:r w:rsidRPr="00E70307">
        <w:rPr>
          <w:rFonts w:cstheme="minorHAnsi"/>
          <w:b/>
          <w:sz w:val="24"/>
          <w:szCs w:val="24"/>
        </w:rPr>
        <w:t>Per entrare</w:t>
      </w:r>
    </w:p>
    <w:p w:rsidR="00467B19" w:rsidRPr="00E70307" w:rsidRDefault="00E70307" w:rsidP="00467B19">
      <w:pPr>
        <w:spacing w:after="0" w:line="240" w:lineRule="auto"/>
        <w:jc w:val="both"/>
        <w:rPr>
          <w:rFonts w:eastAsia="Times New Roman" w:cstheme="minorHAnsi"/>
          <w:b/>
          <w:sz w:val="24"/>
          <w:szCs w:val="24"/>
        </w:rPr>
      </w:pPr>
      <w:r>
        <w:rPr>
          <w:rFonts w:eastAsia="Times New Roman" w:cstheme="minorHAnsi"/>
          <w:b/>
          <w:sz w:val="24"/>
          <w:szCs w:val="24"/>
        </w:rPr>
        <w:t>Chiesa</w:t>
      </w:r>
    </w:p>
    <w:p w:rsidR="00F839A2" w:rsidRPr="00E70307" w:rsidRDefault="00E70307" w:rsidP="00467B19">
      <w:pPr>
        <w:spacing w:after="0" w:line="240" w:lineRule="auto"/>
        <w:jc w:val="both"/>
        <w:rPr>
          <w:rFonts w:eastAsia="Times New Roman" w:cstheme="minorHAnsi"/>
          <w:sz w:val="24"/>
          <w:szCs w:val="24"/>
        </w:rPr>
      </w:pPr>
      <w:r>
        <w:rPr>
          <w:rFonts w:eastAsia="Times New Roman" w:cstheme="minorHAnsi"/>
          <w:sz w:val="24"/>
          <w:szCs w:val="24"/>
        </w:rPr>
        <w:t>I discepoli in assenza di Gesù non riescono a guarire quel ragazzo. Luca vuole dirci una cosa molto precisa: senza Gesù la Chiesa non può nulla. Nel vangelo di Giovanni Gesù lo dice chiaramente: “Senza di me non potete far nulla” (</w:t>
      </w:r>
      <w:proofErr w:type="spellStart"/>
      <w:r>
        <w:rPr>
          <w:rFonts w:eastAsia="Times New Roman" w:cstheme="minorHAnsi"/>
          <w:sz w:val="24"/>
          <w:szCs w:val="24"/>
        </w:rPr>
        <w:t>Gv</w:t>
      </w:r>
      <w:proofErr w:type="spellEnd"/>
      <w:r>
        <w:rPr>
          <w:rFonts w:eastAsia="Times New Roman" w:cstheme="minorHAnsi"/>
          <w:sz w:val="24"/>
          <w:szCs w:val="24"/>
        </w:rPr>
        <w:t xml:space="preserve"> 15,5). </w:t>
      </w:r>
      <w:r w:rsidR="00801C82">
        <w:rPr>
          <w:rFonts w:eastAsia="Times New Roman" w:cstheme="minorHAnsi"/>
          <w:sz w:val="24"/>
          <w:szCs w:val="24"/>
        </w:rPr>
        <w:t xml:space="preserve">Si possono organizzare tante attività e tanti incontri: a prima vista, tutto funziona ed è un successo. Però chi </w:t>
      </w:r>
      <w:r w:rsidR="007E79AB">
        <w:rPr>
          <w:rFonts w:eastAsia="Times New Roman" w:cstheme="minorHAnsi"/>
          <w:sz w:val="24"/>
          <w:szCs w:val="24"/>
        </w:rPr>
        <w:t>soffre</w:t>
      </w:r>
      <w:r w:rsidR="00801C82">
        <w:rPr>
          <w:rFonts w:eastAsia="Times New Roman" w:cstheme="minorHAnsi"/>
          <w:sz w:val="24"/>
          <w:szCs w:val="24"/>
        </w:rPr>
        <w:t xml:space="preserve"> non è aiutato </w:t>
      </w:r>
      <w:proofErr w:type="gramStart"/>
      <w:r w:rsidR="00801C82">
        <w:rPr>
          <w:rFonts w:eastAsia="Times New Roman" w:cstheme="minorHAnsi"/>
          <w:sz w:val="24"/>
          <w:szCs w:val="24"/>
        </w:rPr>
        <w:t>e</w:t>
      </w:r>
      <w:proofErr w:type="gramEnd"/>
      <w:r w:rsidR="00801C82">
        <w:rPr>
          <w:rFonts w:eastAsia="Times New Roman" w:cstheme="minorHAnsi"/>
          <w:sz w:val="24"/>
          <w:szCs w:val="24"/>
        </w:rPr>
        <w:t xml:space="preserve"> alla lunga quella proposta si spegne. Quando la Chiesa invece ritorna a Gesù e lo mette al centro, allora ogni azione, anche semplice, diventa guarigione.</w:t>
      </w:r>
      <w:r w:rsidR="00F23011" w:rsidRPr="00E70307">
        <w:rPr>
          <w:rFonts w:eastAsia="Times New Roman" w:cstheme="minorHAnsi"/>
          <w:sz w:val="24"/>
          <w:szCs w:val="24"/>
        </w:rPr>
        <w:t xml:space="preserve">  </w:t>
      </w:r>
      <w:r w:rsidR="00D674EF" w:rsidRPr="00E70307">
        <w:rPr>
          <w:rFonts w:eastAsia="Times New Roman" w:cstheme="minorHAnsi"/>
          <w:sz w:val="24"/>
          <w:szCs w:val="24"/>
        </w:rPr>
        <w:t xml:space="preserve"> </w:t>
      </w:r>
    </w:p>
    <w:p w:rsidR="0001733F" w:rsidRPr="00E70307" w:rsidRDefault="0001733F" w:rsidP="00467B19">
      <w:pPr>
        <w:spacing w:after="0" w:line="240" w:lineRule="auto"/>
        <w:jc w:val="both"/>
        <w:rPr>
          <w:rFonts w:eastAsia="Times New Roman" w:cstheme="minorHAnsi"/>
          <w:b/>
          <w:sz w:val="24"/>
          <w:szCs w:val="24"/>
        </w:rPr>
      </w:pPr>
    </w:p>
    <w:p w:rsidR="00467B19" w:rsidRPr="00E70307" w:rsidRDefault="00801C82" w:rsidP="00467B19">
      <w:pPr>
        <w:spacing w:after="0" w:line="240" w:lineRule="auto"/>
        <w:jc w:val="both"/>
        <w:rPr>
          <w:rFonts w:eastAsia="Times New Roman" w:cstheme="minorHAnsi"/>
          <w:b/>
          <w:sz w:val="24"/>
          <w:szCs w:val="24"/>
        </w:rPr>
      </w:pPr>
      <w:r>
        <w:rPr>
          <w:rFonts w:eastAsia="Times New Roman" w:cstheme="minorHAnsi"/>
          <w:b/>
          <w:sz w:val="24"/>
          <w:szCs w:val="24"/>
        </w:rPr>
        <w:t>Risurrezione</w:t>
      </w:r>
    </w:p>
    <w:p w:rsidR="005A466D" w:rsidRPr="00E70307" w:rsidRDefault="00801C82" w:rsidP="00BB5D37">
      <w:pPr>
        <w:spacing w:after="0" w:line="240" w:lineRule="auto"/>
        <w:jc w:val="both"/>
        <w:rPr>
          <w:rFonts w:eastAsia="Times New Roman" w:cstheme="minorHAnsi"/>
          <w:sz w:val="24"/>
          <w:szCs w:val="24"/>
        </w:rPr>
      </w:pPr>
      <w:r>
        <w:rPr>
          <w:rFonts w:eastAsia="Times New Roman" w:cstheme="minorHAnsi"/>
          <w:sz w:val="24"/>
          <w:szCs w:val="24"/>
        </w:rPr>
        <w:t xml:space="preserve">Gesù si prende cura della situazione del ragazzo, di quella del papà e anche dei discepoli che sono disperati nella loro incapacità. Prendersi cura degli altri è segno della risurrezione, è segno che c’è una vittoria sul male. Gli ospedali non sono nati dalla filosofia greca, per quanto avanzata, né dalla capacità organizzativa dei Romani, per quanto bravi amministratori, ma dalla cura dei cristiani, in nome di Colui che si prende cura di ogni uomo. </w:t>
      </w:r>
      <w:r w:rsidR="00F52370" w:rsidRPr="00E70307">
        <w:rPr>
          <w:rFonts w:eastAsia="Times New Roman" w:cstheme="minorHAnsi"/>
          <w:sz w:val="24"/>
          <w:szCs w:val="24"/>
        </w:rPr>
        <w:t xml:space="preserve"> </w:t>
      </w:r>
    </w:p>
    <w:p w:rsidR="00F52370" w:rsidRPr="00E70307" w:rsidRDefault="00F52370" w:rsidP="00BB5D37">
      <w:pPr>
        <w:spacing w:after="0" w:line="240" w:lineRule="auto"/>
        <w:jc w:val="both"/>
        <w:rPr>
          <w:rFonts w:eastAsia="Times New Roman" w:cstheme="minorHAnsi"/>
          <w:b/>
          <w:sz w:val="24"/>
          <w:szCs w:val="24"/>
        </w:rPr>
      </w:pPr>
    </w:p>
    <w:p w:rsidR="0039374B" w:rsidRPr="00E70307" w:rsidRDefault="00801C82" w:rsidP="00BB5D37">
      <w:pPr>
        <w:spacing w:after="0" w:line="240" w:lineRule="auto"/>
        <w:jc w:val="both"/>
        <w:rPr>
          <w:rFonts w:eastAsia="Times New Roman" w:cstheme="minorHAnsi"/>
          <w:b/>
          <w:sz w:val="24"/>
          <w:szCs w:val="24"/>
        </w:rPr>
      </w:pPr>
      <w:r>
        <w:rPr>
          <w:rFonts w:eastAsia="Times New Roman" w:cstheme="minorHAnsi"/>
          <w:b/>
          <w:sz w:val="24"/>
          <w:szCs w:val="24"/>
        </w:rPr>
        <w:t>Scritture</w:t>
      </w:r>
      <w:r w:rsidR="00793477" w:rsidRPr="00E70307">
        <w:rPr>
          <w:rFonts w:eastAsia="Times New Roman" w:cstheme="minorHAnsi"/>
          <w:b/>
          <w:sz w:val="24"/>
          <w:szCs w:val="24"/>
        </w:rPr>
        <w:t xml:space="preserve"> </w:t>
      </w:r>
    </w:p>
    <w:p w:rsidR="00F64665" w:rsidRPr="00E70307" w:rsidRDefault="00801C82" w:rsidP="00BB5D37">
      <w:pPr>
        <w:spacing w:after="0" w:line="240" w:lineRule="auto"/>
        <w:jc w:val="both"/>
        <w:rPr>
          <w:rFonts w:eastAsia="Times New Roman" w:cstheme="minorHAnsi"/>
          <w:sz w:val="24"/>
          <w:szCs w:val="24"/>
        </w:rPr>
      </w:pPr>
      <w:r>
        <w:rPr>
          <w:rFonts w:eastAsia="Times New Roman" w:cstheme="minorHAnsi"/>
          <w:sz w:val="24"/>
          <w:szCs w:val="24"/>
        </w:rPr>
        <w:t>Prova a confrontare questo brano con il parallelo di Marco (Mc 9,14-28). Il brano e più lungo e puoi trovare risposte alle domande che ti suscita la versione più breve di Luca. È interessante notare soprattutto l’intenso dialogo tra Gesù e il padre, che culmina nella professione di fede di quel papà, cuore di tutto il racconto: “Credo, aiuta la mia incredulità!”. È quello che anche noi possiamo ripetere.</w:t>
      </w:r>
    </w:p>
    <w:p w:rsidR="004E152E" w:rsidRPr="00E70307" w:rsidRDefault="004E152E" w:rsidP="00467B19">
      <w:pPr>
        <w:spacing w:after="0" w:line="240" w:lineRule="auto"/>
        <w:jc w:val="both"/>
        <w:rPr>
          <w:rFonts w:eastAsia="Times New Roman" w:cstheme="minorHAnsi"/>
          <w:b/>
          <w:sz w:val="24"/>
          <w:szCs w:val="24"/>
        </w:rPr>
      </w:pPr>
    </w:p>
    <w:p w:rsidR="00467B19" w:rsidRPr="00E70307" w:rsidRDefault="00801C82" w:rsidP="00467B19">
      <w:pPr>
        <w:spacing w:after="0" w:line="240" w:lineRule="auto"/>
        <w:jc w:val="both"/>
        <w:rPr>
          <w:rFonts w:eastAsia="Times New Roman" w:cstheme="minorHAnsi"/>
          <w:b/>
          <w:sz w:val="24"/>
          <w:szCs w:val="24"/>
        </w:rPr>
      </w:pPr>
      <w:r>
        <w:rPr>
          <w:rFonts w:eastAsia="Times New Roman" w:cstheme="minorHAnsi"/>
          <w:b/>
          <w:sz w:val="24"/>
          <w:szCs w:val="24"/>
        </w:rPr>
        <w:t>Gesù</w:t>
      </w:r>
    </w:p>
    <w:p w:rsidR="007B4FE8" w:rsidRDefault="00895F71" w:rsidP="00467B19">
      <w:pPr>
        <w:spacing w:after="0" w:line="240" w:lineRule="auto"/>
        <w:jc w:val="both"/>
        <w:rPr>
          <w:rFonts w:eastAsia="Times New Roman" w:cstheme="minorHAnsi"/>
          <w:sz w:val="24"/>
          <w:szCs w:val="24"/>
        </w:rPr>
      </w:pPr>
      <w:r>
        <w:rPr>
          <w:rFonts w:eastAsia="Times New Roman" w:cstheme="minorHAnsi"/>
          <w:sz w:val="24"/>
          <w:szCs w:val="24"/>
        </w:rPr>
        <w:t>Gesù è</w:t>
      </w:r>
      <w:r w:rsidR="00801C82">
        <w:rPr>
          <w:rFonts w:eastAsia="Times New Roman" w:cstheme="minorHAnsi"/>
          <w:sz w:val="24"/>
          <w:szCs w:val="24"/>
        </w:rPr>
        <w:t xml:space="preserve"> </w:t>
      </w:r>
      <w:r>
        <w:rPr>
          <w:rFonts w:eastAsia="Times New Roman" w:cstheme="minorHAnsi"/>
          <w:sz w:val="24"/>
          <w:szCs w:val="24"/>
        </w:rPr>
        <w:t xml:space="preserve">chiamato maestro. Il </w:t>
      </w:r>
      <w:r w:rsidR="00801C82">
        <w:rPr>
          <w:rFonts w:eastAsia="Times New Roman" w:cstheme="minorHAnsi"/>
          <w:sz w:val="24"/>
          <w:szCs w:val="24"/>
        </w:rPr>
        <w:t>dialogo in tutto il brano</w:t>
      </w:r>
      <w:r>
        <w:rPr>
          <w:rFonts w:eastAsia="Times New Roman" w:cstheme="minorHAnsi"/>
          <w:sz w:val="24"/>
          <w:szCs w:val="24"/>
        </w:rPr>
        <w:t xml:space="preserve"> inoltre</w:t>
      </w:r>
      <w:r w:rsidR="00801C82">
        <w:rPr>
          <w:rFonts w:eastAsia="Times New Roman" w:cstheme="minorHAnsi"/>
          <w:sz w:val="24"/>
          <w:szCs w:val="24"/>
        </w:rPr>
        <w:t xml:space="preserve"> ha come protagonisti il padre e il figlio </w:t>
      </w:r>
      <w:r>
        <w:rPr>
          <w:rFonts w:eastAsia="Times New Roman" w:cstheme="minorHAnsi"/>
          <w:sz w:val="24"/>
          <w:szCs w:val="24"/>
        </w:rPr>
        <w:t>“</w:t>
      </w:r>
      <w:r w:rsidR="00801C82">
        <w:rPr>
          <w:rFonts w:eastAsia="Times New Roman" w:cstheme="minorHAnsi"/>
          <w:sz w:val="24"/>
          <w:szCs w:val="24"/>
        </w:rPr>
        <w:t>unico</w:t>
      </w:r>
      <w:r>
        <w:rPr>
          <w:rFonts w:eastAsia="Times New Roman" w:cstheme="minorHAnsi"/>
          <w:sz w:val="24"/>
          <w:szCs w:val="24"/>
        </w:rPr>
        <w:t>”</w:t>
      </w:r>
      <w:r w:rsidR="00801C82">
        <w:rPr>
          <w:rFonts w:eastAsia="Times New Roman" w:cstheme="minorHAnsi"/>
          <w:sz w:val="24"/>
          <w:szCs w:val="24"/>
        </w:rPr>
        <w:t xml:space="preserve">. Infine Gesù riconsegna il figlio a </w:t>
      </w:r>
      <w:r w:rsidR="00801C82">
        <w:rPr>
          <w:rFonts w:eastAsia="Times New Roman" w:cstheme="minorHAnsi"/>
          <w:sz w:val="24"/>
          <w:szCs w:val="24"/>
        </w:rPr>
        <w:lastRenderedPageBreak/>
        <w:t>suo padre. Non è difficile leggere in controluce le</w:t>
      </w:r>
      <w:r>
        <w:rPr>
          <w:rFonts w:eastAsia="Times New Roman" w:cstheme="minorHAnsi"/>
          <w:sz w:val="24"/>
          <w:szCs w:val="24"/>
        </w:rPr>
        <w:t xml:space="preserve"> caratteristiche di Gesù: è il maestro, ma anche figlio. Anzi, può essere il maestro perché porta sulla sua pelle l’identità di Figlio, in stretto legame con il Padre. Per questo può capire quello che accade. </w:t>
      </w:r>
    </w:p>
    <w:p w:rsidR="00895F71" w:rsidRPr="00E70307" w:rsidRDefault="00895F71" w:rsidP="00467B19">
      <w:pPr>
        <w:spacing w:after="0" w:line="240" w:lineRule="auto"/>
        <w:jc w:val="both"/>
        <w:rPr>
          <w:rFonts w:eastAsia="Times New Roman" w:cstheme="minorHAnsi"/>
          <w:sz w:val="24"/>
          <w:szCs w:val="24"/>
        </w:rPr>
      </w:pPr>
    </w:p>
    <w:p w:rsidR="00397F3D" w:rsidRPr="00E70307" w:rsidRDefault="00397F3D" w:rsidP="00BB5D37">
      <w:pPr>
        <w:shd w:val="clear" w:color="auto" w:fill="FFC000"/>
        <w:suppressAutoHyphens/>
        <w:spacing w:after="0" w:line="240" w:lineRule="auto"/>
        <w:jc w:val="both"/>
        <w:rPr>
          <w:rFonts w:cstheme="minorHAnsi"/>
          <w:b/>
          <w:sz w:val="24"/>
          <w:szCs w:val="24"/>
        </w:rPr>
      </w:pPr>
      <w:r w:rsidRPr="00E70307">
        <w:rPr>
          <w:rFonts w:cstheme="minorHAnsi"/>
          <w:b/>
          <w:sz w:val="24"/>
          <w:szCs w:val="24"/>
        </w:rPr>
        <w:t>Il testimone</w:t>
      </w:r>
    </w:p>
    <w:p w:rsidR="00905843" w:rsidRPr="00E70307" w:rsidRDefault="00905843" w:rsidP="00BB5D37">
      <w:pPr>
        <w:spacing w:after="0" w:line="240" w:lineRule="auto"/>
        <w:rPr>
          <w:sz w:val="24"/>
          <w:szCs w:val="24"/>
        </w:rPr>
      </w:pPr>
    </w:p>
    <w:p w:rsidR="00895F71" w:rsidRPr="0089781B" w:rsidRDefault="00895F71" w:rsidP="00895F71">
      <w:pPr>
        <w:pStyle w:val="Testonormale"/>
        <w:jc w:val="both"/>
        <w:rPr>
          <w:sz w:val="24"/>
          <w:szCs w:val="24"/>
        </w:rPr>
      </w:pPr>
      <w:r w:rsidRPr="0089781B">
        <w:rPr>
          <w:sz w:val="24"/>
          <w:szCs w:val="24"/>
        </w:rPr>
        <w:t>Conosco bene l’uomo, sono io che l’ho fatto. È uno strano essere. Perché in lui entra in gioco questa libertà che è il mistero dei misteri. Gli si può ancora chiedere molto. Non è troppo cattivo. […] Io so prenderlo, è il mio mestiere. E anche questa libertà è mia creazione. Gli si può chiedere molto cuore, molta carità, molto sacrificio. Ha molta fede e molta carità. Ma quel che non gli si può chiedere, Dio buono, è un po’ di speranza. Un po’ di fiducia insomma.</w:t>
      </w:r>
    </w:p>
    <w:p w:rsidR="00895F71" w:rsidRPr="0089781B" w:rsidRDefault="00895F71" w:rsidP="00895F71">
      <w:pPr>
        <w:pStyle w:val="Testonormale"/>
        <w:jc w:val="both"/>
        <w:rPr>
          <w:sz w:val="24"/>
          <w:szCs w:val="24"/>
        </w:rPr>
      </w:pPr>
      <w:r w:rsidRPr="0089781B">
        <w:rPr>
          <w:sz w:val="24"/>
          <w:szCs w:val="24"/>
        </w:rPr>
        <w:t>Un po’ di distensione. Un po’ di resa, un po’ di abbandono nelle mie mani. Un po’ di desistenza. Lui si irrigidisce sempre.</w:t>
      </w:r>
    </w:p>
    <w:p w:rsidR="00895F71" w:rsidRPr="007E79AB" w:rsidRDefault="00895F71" w:rsidP="00895F71">
      <w:pPr>
        <w:pStyle w:val="Testonormale"/>
        <w:jc w:val="right"/>
        <w:rPr>
          <w:i/>
          <w:szCs w:val="22"/>
        </w:rPr>
      </w:pPr>
      <w:r w:rsidRPr="007E79AB">
        <w:rPr>
          <w:i/>
          <w:szCs w:val="22"/>
        </w:rPr>
        <w:t xml:space="preserve">Charles </w:t>
      </w:r>
      <w:proofErr w:type="spellStart"/>
      <w:r w:rsidRPr="007E79AB">
        <w:rPr>
          <w:i/>
          <w:szCs w:val="22"/>
        </w:rPr>
        <w:t>Péguy</w:t>
      </w:r>
      <w:proofErr w:type="spellEnd"/>
      <w:r w:rsidRPr="007E79AB">
        <w:rPr>
          <w:i/>
          <w:szCs w:val="22"/>
        </w:rPr>
        <w:t>, Lui è qui</w:t>
      </w:r>
    </w:p>
    <w:p w:rsidR="00BB5D37" w:rsidRPr="00E70307" w:rsidRDefault="00BB5D37" w:rsidP="00BB5D37">
      <w:pPr>
        <w:spacing w:after="0" w:line="240" w:lineRule="auto"/>
        <w:rPr>
          <w:sz w:val="24"/>
          <w:szCs w:val="24"/>
        </w:rPr>
      </w:pPr>
    </w:p>
    <w:p w:rsidR="00BB5D37" w:rsidRPr="00E70307" w:rsidRDefault="00BB5D37" w:rsidP="00BB5D37">
      <w:pPr>
        <w:shd w:val="clear" w:color="auto" w:fill="FFC000"/>
        <w:suppressAutoHyphens/>
        <w:spacing w:after="0" w:line="240" w:lineRule="auto"/>
        <w:jc w:val="both"/>
        <w:rPr>
          <w:rFonts w:cstheme="minorHAnsi"/>
          <w:b/>
          <w:sz w:val="24"/>
          <w:szCs w:val="24"/>
        </w:rPr>
      </w:pPr>
      <w:r w:rsidRPr="00E70307">
        <w:rPr>
          <w:rFonts w:cstheme="minorHAnsi"/>
          <w:b/>
          <w:sz w:val="24"/>
          <w:szCs w:val="24"/>
        </w:rPr>
        <w:t>La sua Parola diventa la nostra preghiera</w:t>
      </w:r>
    </w:p>
    <w:p w:rsidR="00924299" w:rsidRPr="00E70307" w:rsidRDefault="00924299" w:rsidP="006F4F7D">
      <w:pPr>
        <w:spacing w:after="0" w:line="240" w:lineRule="auto"/>
        <w:jc w:val="both"/>
        <w:rPr>
          <w:sz w:val="24"/>
          <w:szCs w:val="24"/>
        </w:rPr>
      </w:pPr>
    </w:p>
    <w:p w:rsidR="00085C96" w:rsidRDefault="00895F71" w:rsidP="00EC799F">
      <w:pPr>
        <w:spacing w:after="0" w:line="240" w:lineRule="auto"/>
        <w:rPr>
          <w:b/>
          <w:sz w:val="24"/>
          <w:szCs w:val="24"/>
        </w:rPr>
      </w:pPr>
      <w:r>
        <w:rPr>
          <w:b/>
          <w:sz w:val="24"/>
          <w:szCs w:val="24"/>
        </w:rPr>
        <w:t>Dal salmo</w:t>
      </w:r>
      <w:r w:rsidR="007E79AB">
        <w:rPr>
          <w:b/>
          <w:sz w:val="24"/>
          <w:szCs w:val="24"/>
        </w:rPr>
        <w:t xml:space="preserve"> 137</w:t>
      </w:r>
    </w:p>
    <w:p w:rsidR="007E79AB" w:rsidRDefault="007E79AB" w:rsidP="007E79AB">
      <w:pPr>
        <w:spacing w:after="0" w:line="240" w:lineRule="auto"/>
        <w:jc w:val="both"/>
        <w:rPr>
          <w:sz w:val="24"/>
          <w:szCs w:val="24"/>
        </w:rPr>
      </w:pPr>
      <w:r>
        <w:rPr>
          <w:sz w:val="24"/>
          <w:szCs w:val="24"/>
        </w:rPr>
        <w:t>Una preghiera piena di nostalgia: gli ebrei sono in terra straniera e vien loro chiesto di cantare i canti imparati nella propria patria. La preghiera di quel padre, la preghiera oggi di tanti oppressi, ha queste parole sulle labbra. Le condividiamo nella nostra preghiera</w:t>
      </w:r>
    </w:p>
    <w:p w:rsidR="005D2AF2" w:rsidRDefault="005D2AF2" w:rsidP="007E79AB">
      <w:pPr>
        <w:tabs>
          <w:tab w:val="left" w:pos="1021"/>
        </w:tabs>
        <w:spacing w:after="0" w:line="240" w:lineRule="auto"/>
        <w:ind w:left="851"/>
        <w:jc w:val="both"/>
        <w:rPr>
          <w:color w:val="000000"/>
        </w:rPr>
      </w:pP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Lungo i fiumi di Babilonia,</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là sedevamo e piangevamo</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ricordandoci di Sion.</w:t>
      </w:r>
    </w:p>
    <w:p w:rsidR="005D2AF2" w:rsidRPr="005D2AF2" w:rsidRDefault="005D2AF2" w:rsidP="007E79AB">
      <w:pPr>
        <w:tabs>
          <w:tab w:val="left" w:pos="1021"/>
        </w:tabs>
        <w:spacing w:after="0" w:line="240" w:lineRule="auto"/>
        <w:ind w:left="851"/>
        <w:jc w:val="both"/>
        <w:rPr>
          <w:color w:val="000000"/>
          <w:sz w:val="24"/>
          <w:szCs w:val="24"/>
        </w:rPr>
      </w:pP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Ai salici di quella terra</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appendemmo le nostre cetre,</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perché là ci chiedevano parole di canto</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coloro che ci avevano deportato,</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allegre canzoni, i nostri oppressori:</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lastRenderedPageBreak/>
        <w:t>«Cantateci canti di Sion!».</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Come cantare i canti del Signore</w:t>
      </w: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in terra straniera?</w:t>
      </w:r>
    </w:p>
    <w:p w:rsidR="005D2AF2" w:rsidRPr="005D2AF2" w:rsidRDefault="005D2AF2" w:rsidP="007E79AB">
      <w:pPr>
        <w:tabs>
          <w:tab w:val="left" w:pos="1021"/>
        </w:tabs>
        <w:spacing w:after="0" w:line="240" w:lineRule="auto"/>
        <w:ind w:left="851"/>
        <w:jc w:val="both"/>
        <w:rPr>
          <w:color w:val="000000"/>
          <w:sz w:val="24"/>
          <w:szCs w:val="24"/>
        </w:rPr>
      </w:pPr>
    </w:p>
    <w:p w:rsidR="007E79AB" w:rsidRPr="005D2AF2" w:rsidRDefault="007E79AB" w:rsidP="007E79AB">
      <w:pPr>
        <w:tabs>
          <w:tab w:val="left" w:pos="1021"/>
        </w:tabs>
        <w:spacing w:after="0" w:line="240" w:lineRule="auto"/>
        <w:ind w:left="851"/>
        <w:jc w:val="both"/>
        <w:rPr>
          <w:color w:val="000000"/>
          <w:sz w:val="24"/>
          <w:szCs w:val="24"/>
        </w:rPr>
      </w:pPr>
      <w:r w:rsidRPr="005D2AF2">
        <w:rPr>
          <w:color w:val="000000"/>
          <w:sz w:val="24"/>
          <w:szCs w:val="24"/>
        </w:rPr>
        <w:t>Se mi dimentico di te, Gerusalemme,</w:t>
      </w:r>
    </w:p>
    <w:p w:rsidR="007E79AB" w:rsidRPr="005D2AF2" w:rsidRDefault="007E79AB" w:rsidP="007E79AB">
      <w:pPr>
        <w:tabs>
          <w:tab w:val="left" w:pos="1021"/>
        </w:tabs>
        <w:spacing w:after="0" w:line="240" w:lineRule="auto"/>
        <w:ind w:left="851"/>
        <w:rPr>
          <w:color w:val="000000"/>
          <w:sz w:val="24"/>
          <w:szCs w:val="24"/>
        </w:rPr>
      </w:pPr>
      <w:r w:rsidRPr="005D2AF2">
        <w:rPr>
          <w:color w:val="000000"/>
          <w:sz w:val="24"/>
          <w:szCs w:val="24"/>
        </w:rPr>
        <w:t xml:space="preserve">si dimentichi di me la mia destra; </w:t>
      </w:r>
    </w:p>
    <w:p w:rsidR="007E79AB" w:rsidRPr="005D2AF2" w:rsidRDefault="007E79AB" w:rsidP="007E79AB">
      <w:pPr>
        <w:tabs>
          <w:tab w:val="left" w:pos="1021"/>
        </w:tabs>
        <w:spacing w:after="0" w:line="240" w:lineRule="auto"/>
        <w:ind w:left="851"/>
        <w:rPr>
          <w:color w:val="000000"/>
          <w:sz w:val="24"/>
          <w:szCs w:val="24"/>
        </w:rPr>
      </w:pPr>
      <w:r w:rsidRPr="005D2AF2">
        <w:rPr>
          <w:color w:val="000000"/>
          <w:sz w:val="24"/>
          <w:szCs w:val="24"/>
        </w:rPr>
        <w:t>mi si attacchi la lingua al palato</w:t>
      </w:r>
    </w:p>
    <w:p w:rsidR="007E79AB" w:rsidRPr="005D2AF2" w:rsidRDefault="007E79AB" w:rsidP="007E79AB">
      <w:pPr>
        <w:tabs>
          <w:tab w:val="left" w:pos="1021"/>
        </w:tabs>
        <w:spacing w:after="0" w:line="240" w:lineRule="auto"/>
        <w:ind w:left="851"/>
        <w:rPr>
          <w:color w:val="000000"/>
          <w:sz w:val="24"/>
          <w:szCs w:val="24"/>
        </w:rPr>
      </w:pPr>
      <w:r w:rsidRPr="005D2AF2">
        <w:rPr>
          <w:color w:val="000000"/>
          <w:sz w:val="24"/>
          <w:szCs w:val="24"/>
        </w:rPr>
        <w:t>se lascio cadere il tuo ricordo,</w:t>
      </w:r>
    </w:p>
    <w:p w:rsidR="007E79AB" w:rsidRPr="005D2AF2" w:rsidRDefault="007E79AB" w:rsidP="007E79AB">
      <w:pPr>
        <w:tabs>
          <w:tab w:val="left" w:pos="1021"/>
        </w:tabs>
        <w:spacing w:after="0" w:line="240" w:lineRule="auto"/>
        <w:ind w:left="851"/>
        <w:rPr>
          <w:color w:val="000000"/>
          <w:sz w:val="24"/>
          <w:szCs w:val="24"/>
        </w:rPr>
      </w:pPr>
      <w:r w:rsidRPr="005D2AF2">
        <w:rPr>
          <w:color w:val="000000"/>
          <w:sz w:val="24"/>
          <w:szCs w:val="24"/>
        </w:rPr>
        <w:t>se non innalzo Gerusalemme</w:t>
      </w:r>
    </w:p>
    <w:p w:rsidR="007E79AB" w:rsidRPr="005D2AF2" w:rsidRDefault="007E79AB" w:rsidP="007E79AB">
      <w:pPr>
        <w:tabs>
          <w:tab w:val="left" w:pos="1021"/>
        </w:tabs>
        <w:spacing w:after="0" w:line="240" w:lineRule="auto"/>
        <w:ind w:left="851"/>
        <w:rPr>
          <w:color w:val="000000"/>
          <w:sz w:val="24"/>
          <w:szCs w:val="24"/>
        </w:rPr>
      </w:pPr>
      <w:r w:rsidRPr="005D2AF2">
        <w:rPr>
          <w:color w:val="000000"/>
          <w:sz w:val="24"/>
          <w:szCs w:val="24"/>
        </w:rPr>
        <w:t>al di sopra di ogni mia gioia.</w:t>
      </w:r>
    </w:p>
    <w:sectPr w:rsidR="007E79AB" w:rsidRPr="005D2AF2" w:rsidSect="00924299">
      <w:pgSz w:w="8419" w:h="11906" w:orient="landscape" w:code="9"/>
      <w:pgMar w:top="851" w:right="765"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BA"/>
    <w:rsid w:val="0001733F"/>
    <w:rsid w:val="00017CFA"/>
    <w:rsid w:val="00026958"/>
    <w:rsid w:val="000276FB"/>
    <w:rsid w:val="00030510"/>
    <w:rsid w:val="000330D1"/>
    <w:rsid w:val="00040747"/>
    <w:rsid w:val="00044398"/>
    <w:rsid w:val="00051B15"/>
    <w:rsid w:val="00052509"/>
    <w:rsid w:val="00067074"/>
    <w:rsid w:val="00084A87"/>
    <w:rsid w:val="00085C96"/>
    <w:rsid w:val="00091BC3"/>
    <w:rsid w:val="000A64AF"/>
    <w:rsid w:val="000B1A74"/>
    <w:rsid w:val="000B2C48"/>
    <w:rsid w:val="000C0309"/>
    <w:rsid w:val="000D7C0A"/>
    <w:rsid w:val="00146F46"/>
    <w:rsid w:val="001563E7"/>
    <w:rsid w:val="00186007"/>
    <w:rsid w:val="001A7CF3"/>
    <w:rsid w:val="001D1FD9"/>
    <w:rsid w:val="001F2CE3"/>
    <w:rsid w:val="00202214"/>
    <w:rsid w:val="0021559E"/>
    <w:rsid w:val="00224DB2"/>
    <w:rsid w:val="00241D9D"/>
    <w:rsid w:val="00251246"/>
    <w:rsid w:val="00255CD8"/>
    <w:rsid w:val="002576A4"/>
    <w:rsid w:val="00274CC2"/>
    <w:rsid w:val="002765E0"/>
    <w:rsid w:val="00281D8E"/>
    <w:rsid w:val="00295BF0"/>
    <w:rsid w:val="002B0971"/>
    <w:rsid w:val="002B3C52"/>
    <w:rsid w:val="002B58D9"/>
    <w:rsid w:val="002D2A00"/>
    <w:rsid w:val="002D42F2"/>
    <w:rsid w:val="002D440A"/>
    <w:rsid w:val="002E2245"/>
    <w:rsid w:val="002E559B"/>
    <w:rsid w:val="002F5482"/>
    <w:rsid w:val="003109C5"/>
    <w:rsid w:val="00311D66"/>
    <w:rsid w:val="00315259"/>
    <w:rsid w:val="00327180"/>
    <w:rsid w:val="00333C51"/>
    <w:rsid w:val="003341BD"/>
    <w:rsid w:val="00352CA6"/>
    <w:rsid w:val="003749DE"/>
    <w:rsid w:val="0039374B"/>
    <w:rsid w:val="00397F3D"/>
    <w:rsid w:val="003A27BF"/>
    <w:rsid w:val="003B6043"/>
    <w:rsid w:val="003E6F0A"/>
    <w:rsid w:val="003F6443"/>
    <w:rsid w:val="00402BC6"/>
    <w:rsid w:val="004122BA"/>
    <w:rsid w:val="00424765"/>
    <w:rsid w:val="00431476"/>
    <w:rsid w:val="00450E41"/>
    <w:rsid w:val="00463440"/>
    <w:rsid w:val="00463E90"/>
    <w:rsid w:val="00467B19"/>
    <w:rsid w:val="0047593A"/>
    <w:rsid w:val="00480E14"/>
    <w:rsid w:val="00496699"/>
    <w:rsid w:val="004B090A"/>
    <w:rsid w:val="004B0E1B"/>
    <w:rsid w:val="004B70C2"/>
    <w:rsid w:val="004C0753"/>
    <w:rsid w:val="004C4DD0"/>
    <w:rsid w:val="004C564B"/>
    <w:rsid w:val="004C735A"/>
    <w:rsid w:val="004D19EB"/>
    <w:rsid w:val="004E04E3"/>
    <w:rsid w:val="004E152E"/>
    <w:rsid w:val="004F4D61"/>
    <w:rsid w:val="005169D1"/>
    <w:rsid w:val="0051761D"/>
    <w:rsid w:val="00537CEC"/>
    <w:rsid w:val="005A466D"/>
    <w:rsid w:val="005C2E88"/>
    <w:rsid w:val="005C61E5"/>
    <w:rsid w:val="005D2AF2"/>
    <w:rsid w:val="005E035F"/>
    <w:rsid w:val="005E17E3"/>
    <w:rsid w:val="00635A3C"/>
    <w:rsid w:val="006455F2"/>
    <w:rsid w:val="00655A15"/>
    <w:rsid w:val="00663527"/>
    <w:rsid w:val="00665F6B"/>
    <w:rsid w:val="00673588"/>
    <w:rsid w:val="006910CC"/>
    <w:rsid w:val="006923E0"/>
    <w:rsid w:val="006B41D6"/>
    <w:rsid w:val="006C668A"/>
    <w:rsid w:val="006F3010"/>
    <w:rsid w:val="006F3A07"/>
    <w:rsid w:val="006F446C"/>
    <w:rsid w:val="006F4F7D"/>
    <w:rsid w:val="00703EAD"/>
    <w:rsid w:val="00773E14"/>
    <w:rsid w:val="00793477"/>
    <w:rsid w:val="007B4FE8"/>
    <w:rsid w:val="007C1F11"/>
    <w:rsid w:val="007D07D9"/>
    <w:rsid w:val="007E4EEE"/>
    <w:rsid w:val="007E79AB"/>
    <w:rsid w:val="007F3E0F"/>
    <w:rsid w:val="00801C82"/>
    <w:rsid w:val="00813584"/>
    <w:rsid w:val="008337D2"/>
    <w:rsid w:val="00861ACD"/>
    <w:rsid w:val="00874150"/>
    <w:rsid w:val="008841EF"/>
    <w:rsid w:val="00895874"/>
    <w:rsid w:val="00895F71"/>
    <w:rsid w:val="0089781B"/>
    <w:rsid w:val="008A1C28"/>
    <w:rsid w:val="008C2B0F"/>
    <w:rsid w:val="008C5418"/>
    <w:rsid w:val="008F5825"/>
    <w:rsid w:val="00905843"/>
    <w:rsid w:val="00924299"/>
    <w:rsid w:val="0092436C"/>
    <w:rsid w:val="00936451"/>
    <w:rsid w:val="00942CBB"/>
    <w:rsid w:val="00984CCB"/>
    <w:rsid w:val="00993271"/>
    <w:rsid w:val="009B3CB4"/>
    <w:rsid w:val="009D1E3F"/>
    <w:rsid w:val="009F2A05"/>
    <w:rsid w:val="009F6A78"/>
    <w:rsid w:val="00A14B28"/>
    <w:rsid w:val="00A20851"/>
    <w:rsid w:val="00A2219A"/>
    <w:rsid w:val="00A243C4"/>
    <w:rsid w:val="00A72504"/>
    <w:rsid w:val="00A735D8"/>
    <w:rsid w:val="00A81D29"/>
    <w:rsid w:val="00A9401E"/>
    <w:rsid w:val="00AA7AF0"/>
    <w:rsid w:val="00AB3072"/>
    <w:rsid w:val="00AB5F80"/>
    <w:rsid w:val="00AB66BE"/>
    <w:rsid w:val="00AE011F"/>
    <w:rsid w:val="00AE6541"/>
    <w:rsid w:val="00AF61B4"/>
    <w:rsid w:val="00AF65FD"/>
    <w:rsid w:val="00B02E99"/>
    <w:rsid w:val="00B337DB"/>
    <w:rsid w:val="00B365D7"/>
    <w:rsid w:val="00B56C87"/>
    <w:rsid w:val="00B63B8D"/>
    <w:rsid w:val="00B8033E"/>
    <w:rsid w:val="00B952F2"/>
    <w:rsid w:val="00B95E56"/>
    <w:rsid w:val="00B964F4"/>
    <w:rsid w:val="00BA1AC3"/>
    <w:rsid w:val="00BB486F"/>
    <w:rsid w:val="00BB5D37"/>
    <w:rsid w:val="00BD0FBE"/>
    <w:rsid w:val="00C03766"/>
    <w:rsid w:val="00C6507C"/>
    <w:rsid w:val="00C72940"/>
    <w:rsid w:val="00C93B0C"/>
    <w:rsid w:val="00C93B37"/>
    <w:rsid w:val="00C93DC9"/>
    <w:rsid w:val="00C95AA5"/>
    <w:rsid w:val="00C95E94"/>
    <w:rsid w:val="00CA34C9"/>
    <w:rsid w:val="00CB4C79"/>
    <w:rsid w:val="00CD186C"/>
    <w:rsid w:val="00CE2864"/>
    <w:rsid w:val="00D07825"/>
    <w:rsid w:val="00D10FEB"/>
    <w:rsid w:val="00D13160"/>
    <w:rsid w:val="00D674EF"/>
    <w:rsid w:val="00DA66A8"/>
    <w:rsid w:val="00DB19C6"/>
    <w:rsid w:val="00DF518B"/>
    <w:rsid w:val="00E00622"/>
    <w:rsid w:val="00E1048E"/>
    <w:rsid w:val="00E21439"/>
    <w:rsid w:val="00E40D0F"/>
    <w:rsid w:val="00E4564E"/>
    <w:rsid w:val="00E64F21"/>
    <w:rsid w:val="00E65C1C"/>
    <w:rsid w:val="00E67CFF"/>
    <w:rsid w:val="00E70307"/>
    <w:rsid w:val="00E71221"/>
    <w:rsid w:val="00E77A83"/>
    <w:rsid w:val="00E97B1F"/>
    <w:rsid w:val="00EA0D90"/>
    <w:rsid w:val="00EC6B32"/>
    <w:rsid w:val="00EC799F"/>
    <w:rsid w:val="00EF76A9"/>
    <w:rsid w:val="00F01AAE"/>
    <w:rsid w:val="00F02FB3"/>
    <w:rsid w:val="00F22587"/>
    <w:rsid w:val="00F23011"/>
    <w:rsid w:val="00F329CA"/>
    <w:rsid w:val="00F33EA3"/>
    <w:rsid w:val="00F43237"/>
    <w:rsid w:val="00F52370"/>
    <w:rsid w:val="00F54754"/>
    <w:rsid w:val="00F606E1"/>
    <w:rsid w:val="00F63DFC"/>
    <w:rsid w:val="00F64665"/>
    <w:rsid w:val="00F839A2"/>
    <w:rsid w:val="00FB3D66"/>
    <w:rsid w:val="00FB548B"/>
    <w:rsid w:val="00FC0CA2"/>
    <w:rsid w:val="00FC2534"/>
    <w:rsid w:val="00FE0114"/>
    <w:rsid w:val="00FE05E8"/>
    <w:rsid w:val="00FE226B"/>
    <w:rsid w:val="00FE68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38D8"/>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0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9876">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766</Words>
  <Characters>4369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Rolando Covi</cp:lastModifiedBy>
  <cp:revision>12</cp:revision>
  <cp:lastPrinted>2019-03-22T09:13:00Z</cp:lastPrinted>
  <dcterms:created xsi:type="dcterms:W3CDTF">2019-03-18T15:13:00Z</dcterms:created>
  <dcterms:modified xsi:type="dcterms:W3CDTF">2019-03-22T09:13:00Z</dcterms:modified>
</cp:coreProperties>
</file>