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11" w:rsidRPr="00FE16CF" w:rsidRDefault="002C78E5" w:rsidP="00FE16CF">
      <w:pPr>
        <w:shd w:val="clear" w:color="auto" w:fill="FFFFFF"/>
        <w:suppressAutoHyphens/>
        <w:jc w:val="center"/>
        <w:rPr>
          <w:rFonts w:asciiTheme="minorHAnsi" w:hAnsiTheme="minorHAnsi" w:cstheme="minorHAnsi"/>
          <w:smallCaps/>
          <w:sz w:val="23"/>
          <w:szCs w:val="23"/>
        </w:rPr>
      </w:pPr>
      <w:r w:rsidRPr="00FE16CF">
        <w:rPr>
          <w:rFonts w:asciiTheme="minorHAnsi" w:hAnsiTheme="minorHAnsi" w:cstheme="minorHAnsi"/>
          <w:smallCaps/>
          <w:noProof/>
          <w:sz w:val="23"/>
          <w:szCs w:val="23"/>
        </w:rPr>
        <w:drawing>
          <wp:anchor distT="0" distB="0" distL="114300" distR="114300" simplePos="0" relativeHeight="251658240" behindDoc="0" locked="0" layoutInCell="1" allowOverlap="1">
            <wp:simplePos x="0" y="0"/>
            <wp:positionH relativeFrom="column">
              <wp:posOffset>3179445</wp:posOffset>
            </wp:positionH>
            <wp:positionV relativeFrom="paragraph">
              <wp:posOffset>95549</wp:posOffset>
            </wp:positionV>
            <wp:extent cx="1152525" cy="1152525"/>
            <wp:effectExtent l="95250" t="95250" r="104775" b="1047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8" cstate="print">
                      <a:extLst>
                        <a:ext uri="{28A0092B-C50C-407E-A947-70E740481C1C}">
                          <a14:useLocalDpi xmlns:a14="http://schemas.microsoft.com/office/drawing/2010/main" val="0"/>
                        </a:ext>
                      </a:extLst>
                    </a:blip>
                    <a:stretch>
                      <a:fillRect/>
                    </a:stretch>
                  </pic:blipFill>
                  <pic:spPr>
                    <a:xfrm rot="568776">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654221" w:rsidRPr="00FE16CF" w:rsidRDefault="00C17819" w:rsidP="00FE16CF">
      <w:pPr>
        <w:shd w:val="clear" w:color="auto" w:fill="FFFFFF"/>
        <w:suppressAutoHyphens/>
        <w:jc w:val="center"/>
        <w:rPr>
          <w:rFonts w:asciiTheme="minorHAnsi" w:hAnsiTheme="minorHAnsi" w:cstheme="minorHAnsi"/>
        </w:rPr>
      </w:pPr>
      <w:r>
        <w:rPr>
          <w:rFonts w:asciiTheme="minorHAnsi" w:hAnsiTheme="minorHAnsi" w:cstheme="minorHAnsi"/>
          <w:smallCaps/>
          <w:sz w:val="40"/>
          <w:szCs w:val="40"/>
        </w:rPr>
        <w:t>4</w:t>
      </w:r>
      <w:r w:rsidR="00E74B61" w:rsidRPr="00FE16CF">
        <w:rPr>
          <w:rFonts w:asciiTheme="minorHAnsi" w:hAnsiTheme="minorHAnsi" w:cstheme="minorHAnsi"/>
          <w:smallCaps/>
          <w:sz w:val="40"/>
          <w:szCs w:val="40"/>
        </w:rPr>
        <w:t xml:space="preserve">. </w:t>
      </w:r>
      <w:r w:rsidR="00176AA5">
        <w:rPr>
          <w:rFonts w:asciiTheme="minorHAnsi" w:hAnsiTheme="minorHAnsi" w:cstheme="minorHAnsi"/>
          <w:smallCaps/>
          <w:sz w:val="40"/>
          <w:szCs w:val="40"/>
        </w:rPr>
        <w:t>Ogni uomo</w:t>
      </w:r>
      <w:r w:rsidR="003508F7" w:rsidRPr="00FE16CF">
        <w:rPr>
          <w:rFonts w:asciiTheme="minorHAnsi" w:hAnsiTheme="minorHAnsi" w:cstheme="minorHAnsi"/>
          <w:smallCaps/>
          <w:sz w:val="40"/>
          <w:szCs w:val="40"/>
          <w:highlight w:val="yellow"/>
        </w:rPr>
        <w:t xml:space="preserve"> </w:t>
      </w:r>
    </w:p>
    <w:p w:rsidR="001464E9" w:rsidRPr="00176AA5" w:rsidRDefault="003F2C27" w:rsidP="00176AA5">
      <w:pPr>
        <w:pStyle w:val="Standard"/>
        <w:shd w:val="clear" w:color="auto" w:fill="FFFFFF" w:themeFill="background1"/>
        <w:jc w:val="center"/>
        <w:rPr>
          <w:rFonts w:asciiTheme="minorHAnsi" w:hAnsiTheme="minorHAnsi" w:cstheme="minorHAnsi"/>
          <w:i/>
          <w:iCs/>
        </w:rPr>
      </w:pPr>
      <w:r w:rsidRPr="00FE16CF">
        <w:rPr>
          <w:rFonts w:asciiTheme="minorHAnsi" w:hAnsiTheme="minorHAnsi" w:cstheme="minorHAnsi"/>
          <w:i/>
        </w:rPr>
        <w:t>Quale storia?</w:t>
      </w:r>
    </w:p>
    <w:p w:rsidR="00CC6010" w:rsidRPr="00FE16CF" w:rsidRDefault="00CC6010" w:rsidP="00FE16CF">
      <w:pPr>
        <w:suppressAutoHyphens/>
        <w:jc w:val="both"/>
        <w:rPr>
          <w:rFonts w:asciiTheme="minorHAnsi" w:hAnsiTheme="minorHAnsi" w:cstheme="minorHAnsi"/>
          <w:b/>
          <w:sz w:val="23"/>
          <w:szCs w:val="23"/>
        </w:rPr>
      </w:pPr>
    </w:p>
    <w:p w:rsidR="00810FA3" w:rsidRPr="00FE16CF" w:rsidRDefault="00DF4727" w:rsidP="00FE16CF">
      <w:pPr>
        <w:shd w:val="clear" w:color="auto" w:fill="FFC000"/>
        <w:suppressAutoHyphens/>
        <w:jc w:val="both"/>
        <w:rPr>
          <w:rFonts w:asciiTheme="minorHAnsi" w:hAnsiTheme="minorHAnsi" w:cstheme="minorHAnsi"/>
          <w:b/>
          <w:sz w:val="23"/>
          <w:szCs w:val="23"/>
        </w:rPr>
      </w:pPr>
      <w:r w:rsidRPr="00FE16CF">
        <w:rPr>
          <w:rFonts w:asciiTheme="minorHAnsi" w:hAnsiTheme="minorHAnsi" w:cstheme="minorHAnsi"/>
          <w:b/>
          <w:sz w:val="23"/>
          <w:szCs w:val="23"/>
        </w:rPr>
        <w:t>U</w:t>
      </w:r>
      <w:r w:rsidR="00654221" w:rsidRPr="00FE16CF">
        <w:rPr>
          <w:rFonts w:asciiTheme="minorHAnsi" w:hAnsiTheme="minorHAnsi" w:cstheme="minorHAnsi"/>
          <w:b/>
          <w:sz w:val="23"/>
          <w:szCs w:val="23"/>
        </w:rPr>
        <w:t xml:space="preserve">na identità da riconoscere – Lc </w:t>
      </w:r>
      <w:r w:rsidR="003F2C27" w:rsidRPr="00FE16CF">
        <w:rPr>
          <w:rFonts w:asciiTheme="minorHAnsi" w:hAnsiTheme="minorHAnsi" w:cstheme="minorHAnsi"/>
          <w:b/>
          <w:sz w:val="23"/>
          <w:szCs w:val="23"/>
        </w:rPr>
        <w:t>3,</w:t>
      </w:r>
      <w:r w:rsidR="00C17819">
        <w:rPr>
          <w:rFonts w:asciiTheme="minorHAnsi" w:hAnsiTheme="minorHAnsi" w:cstheme="minorHAnsi"/>
          <w:b/>
          <w:sz w:val="23"/>
          <w:szCs w:val="23"/>
        </w:rPr>
        <w:t>1-6</w:t>
      </w:r>
    </w:p>
    <w:p w:rsidR="00810FA3" w:rsidRPr="00FE16CF" w:rsidRDefault="00810FA3" w:rsidP="00FE16CF">
      <w:pPr>
        <w:suppressAutoHyphens/>
        <w:jc w:val="both"/>
        <w:rPr>
          <w:rFonts w:asciiTheme="minorHAnsi" w:hAnsiTheme="minorHAnsi" w:cstheme="minorHAnsi"/>
          <w:sz w:val="23"/>
          <w:szCs w:val="23"/>
        </w:rPr>
      </w:pPr>
    </w:p>
    <w:p w:rsidR="00176AA5" w:rsidRPr="00176AA5" w:rsidRDefault="003A35C5" w:rsidP="00176AA5">
      <w:pPr>
        <w:suppressAutoHyphens/>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7FC42F2" wp14:editId="63A10804">
                <wp:simplePos x="0" y="0"/>
                <wp:positionH relativeFrom="margin">
                  <wp:posOffset>2676525</wp:posOffset>
                </wp:positionH>
                <wp:positionV relativeFrom="paragraph">
                  <wp:posOffset>460375</wp:posOffset>
                </wp:positionV>
                <wp:extent cx="1621155" cy="4067175"/>
                <wp:effectExtent l="0" t="0" r="17145" b="13335"/>
                <wp:wrapSquare wrapText="bothSides"/>
                <wp:docPr id="200" name="Casella di tes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1155" cy="4067175"/>
                        </a:xfrm>
                        <a:prstGeom prst="rect">
                          <a:avLst/>
                        </a:prstGeom>
                        <a:solidFill>
                          <a:sysClr val="window" lastClr="FFFFFF"/>
                        </a:solidFill>
                        <a:ln w="9525" cap="flat" cmpd="sng" algn="ctr">
                          <a:solidFill>
                            <a:sysClr val="windowText" lastClr="000000"/>
                          </a:solidFill>
                          <a:prstDash val="solid"/>
                        </a:ln>
                        <a:effectLst/>
                      </wps:spPr>
                      <wps:txbx>
                        <w:txbxContent>
                          <w:p w:rsidR="00207AEE" w:rsidRPr="00207AEE" w:rsidRDefault="00207AEE" w:rsidP="00C8404E">
                            <w:pPr>
                              <w:jc w:val="both"/>
                              <w:rPr>
                                <w:rFonts w:asciiTheme="minorHAnsi" w:hAnsiTheme="minorHAnsi" w:cstheme="minorHAnsi"/>
                                <w:sz w:val="22"/>
                                <w:szCs w:val="22"/>
                              </w:rPr>
                            </w:pPr>
                            <w:r w:rsidRPr="00207AEE">
                              <w:rPr>
                                <w:rFonts w:asciiTheme="minorHAnsi" w:eastAsia="SimSun" w:hAnsiTheme="minorHAnsi" w:cstheme="minorHAnsi"/>
                                <w:sz w:val="22"/>
                                <w:szCs w:val="22"/>
                              </w:rPr>
                              <w:t>La Galilea, l'Iturea, l l'Abilene, la Traconitide</w:t>
                            </w:r>
                            <w:r w:rsidR="000C7822">
                              <w:rPr>
                                <w:rFonts w:asciiTheme="minorHAnsi" w:eastAsia="SimSun" w:hAnsiTheme="minorHAnsi" w:cstheme="minorHAnsi"/>
                                <w:sz w:val="22"/>
                                <w:szCs w:val="22"/>
                              </w:rPr>
                              <w:t xml:space="preserve"> sono i</w:t>
                            </w:r>
                            <w:r w:rsidRPr="00207AEE">
                              <w:rPr>
                                <w:rFonts w:asciiTheme="minorHAnsi" w:eastAsia="SimSun" w:hAnsiTheme="minorHAnsi" w:cstheme="minorHAnsi"/>
                                <w:sz w:val="22"/>
                                <w:szCs w:val="22"/>
                              </w:rPr>
                              <w:t xml:space="preserve"> quattro nomi dati nell'antichità a zone della Palestina settentrionale. La Galilea si trova tra l'entroterra mediterraneo e il Lago di Tiberiade; l'Iturea e l'Abilene erano regioni montuose in quelli che oggi sono il Libano e la Siria meridionali; la Traconitide era in</w:t>
                            </w:r>
                            <w:bookmarkStart w:id="0" w:name="_GoBack"/>
                            <w:bookmarkEnd w:id="0"/>
                            <w:r w:rsidRPr="00207AEE">
                              <w:rPr>
                                <w:rFonts w:asciiTheme="minorHAnsi" w:eastAsia="SimSun" w:hAnsiTheme="minorHAnsi" w:cstheme="minorHAnsi"/>
                                <w:sz w:val="22"/>
                                <w:szCs w:val="22"/>
                              </w:rPr>
                              <w:t>vece al di là del Giordano, verso il deserto. Il termine tetrarchia, nella Palestina romana, indicava un territorio solitamente piccolo affidato al controllo di un sovrano local</w:t>
                            </w:r>
                            <w:r w:rsidR="00C8404E">
                              <w:rPr>
                                <w:rFonts w:asciiTheme="minorHAnsi" w:eastAsia="SimSun" w:hAnsiTheme="minorHAnsi" w:cstheme="minorHAnsi"/>
                                <w:sz w:val="22"/>
                                <w:szCs w:val="22"/>
                              </w:rPr>
                              <w:t xml:space="preserve">e, privo di reale peso politico, </w:t>
                            </w:r>
                            <w:r w:rsidR="00DA1222">
                              <w:rPr>
                                <w:rFonts w:asciiTheme="minorHAnsi" w:hAnsiTheme="minorHAnsi" w:cstheme="minorHAnsi"/>
                                <w:sz w:val="22"/>
                                <w:szCs w:val="22"/>
                              </w:rPr>
                              <w:t>di opporre l’uomo a Dio.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C42F2" id="_x0000_t202" coordsize="21600,21600" o:spt="202" path="m,l,21600r21600,l21600,xe">
                <v:stroke joinstyle="miter"/>
                <v:path gradientshapeok="t" o:connecttype="rect"/>
              </v:shapetype>
              <v:shape id="Casella di testo 200" o:spid="_x0000_s1026" type="#_x0000_t202" style="position:absolute;left:0;text-align:left;margin-left:210.75pt;margin-top:36.25pt;width:127.65pt;height:3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" fillcolor="window" strokecolor="windowText">
                <v:path arrowok="t"/>
                <v:textbox inset=",7.2pt,,0">
                  <w:txbxContent>
                    <w:p w:rsidR="00207AEE" w:rsidRPr="00207AEE" w:rsidRDefault="00207AEE" w:rsidP="00C8404E">
                      <w:pPr>
                        <w:jc w:val="both"/>
                        <w:rPr>
                          <w:rFonts w:asciiTheme="minorHAnsi" w:hAnsiTheme="minorHAnsi" w:cstheme="minorHAnsi"/>
                          <w:sz w:val="22"/>
                          <w:szCs w:val="22"/>
                        </w:rPr>
                      </w:pPr>
                      <w:r w:rsidRPr="00207AEE">
                        <w:rPr>
                          <w:rFonts w:asciiTheme="minorHAnsi" w:eastAsia="SimSun" w:hAnsiTheme="minorHAnsi" w:cstheme="minorHAnsi"/>
                          <w:sz w:val="22"/>
                          <w:szCs w:val="22"/>
                        </w:rPr>
                        <w:t>La Galilea, l'Iturea, l l'Abilene, la Traconitide</w:t>
                      </w:r>
                      <w:r w:rsidR="000C7822">
                        <w:rPr>
                          <w:rFonts w:asciiTheme="minorHAnsi" w:eastAsia="SimSun" w:hAnsiTheme="minorHAnsi" w:cstheme="minorHAnsi"/>
                          <w:sz w:val="22"/>
                          <w:szCs w:val="22"/>
                        </w:rPr>
                        <w:t xml:space="preserve"> sono i</w:t>
                      </w:r>
                      <w:r w:rsidRPr="00207AEE">
                        <w:rPr>
                          <w:rFonts w:asciiTheme="minorHAnsi" w:eastAsia="SimSun" w:hAnsiTheme="minorHAnsi" w:cstheme="minorHAnsi"/>
                          <w:sz w:val="22"/>
                          <w:szCs w:val="22"/>
                        </w:rPr>
                        <w:t xml:space="preserve"> quattro nomi dati nell'antichità a zone della Palestina settentrionale. La Galilea si trova tra l'entroterra mediterraneo e il Lago di Tiberiade; l'Iturea e l'Abilene erano regioni montuose in quelli che oggi sono il Libano e la Siria meridionali; la Traconitide era in</w:t>
                      </w:r>
                      <w:bookmarkStart w:id="1" w:name="_GoBack"/>
                      <w:bookmarkEnd w:id="1"/>
                      <w:r w:rsidRPr="00207AEE">
                        <w:rPr>
                          <w:rFonts w:asciiTheme="minorHAnsi" w:eastAsia="SimSun" w:hAnsiTheme="minorHAnsi" w:cstheme="minorHAnsi"/>
                          <w:sz w:val="22"/>
                          <w:szCs w:val="22"/>
                        </w:rPr>
                        <w:t>vece al di là del Giordano, verso il deserto. Il termine tetrarchia, nella Palestina romana, indicava un territorio solitamente piccolo affidato al controllo di un sovrano local</w:t>
                      </w:r>
                      <w:r w:rsidR="00C8404E">
                        <w:rPr>
                          <w:rFonts w:asciiTheme="minorHAnsi" w:eastAsia="SimSun" w:hAnsiTheme="minorHAnsi" w:cstheme="minorHAnsi"/>
                          <w:sz w:val="22"/>
                          <w:szCs w:val="22"/>
                        </w:rPr>
                        <w:t xml:space="preserve">e, privo di reale peso politico, </w:t>
                      </w:r>
                      <w:r w:rsidR="00DA1222">
                        <w:rPr>
                          <w:rFonts w:asciiTheme="minorHAnsi" w:hAnsiTheme="minorHAnsi" w:cstheme="minorHAnsi"/>
                          <w:sz w:val="22"/>
                          <w:szCs w:val="22"/>
                        </w:rPr>
                        <w:t>di opporre l’uomo a Dio.</w:t>
                      </w:r>
                    </w:p>
                  </w:txbxContent>
                </v:textbox>
                <w10:wrap type="square" anchorx="margin"/>
              </v:shape>
            </w:pict>
          </mc:Fallback>
        </mc:AlternateContent>
      </w:r>
      <w:r w:rsidR="000C7822">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0509FF65" wp14:editId="6B976C94">
                <wp:simplePos x="0" y="0"/>
                <wp:positionH relativeFrom="column">
                  <wp:posOffset>2679700</wp:posOffset>
                </wp:positionH>
                <wp:positionV relativeFrom="paragraph">
                  <wp:posOffset>87307</wp:posOffset>
                </wp:positionV>
                <wp:extent cx="1630045" cy="300990"/>
                <wp:effectExtent l="0" t="0" r="27305" b="2286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0099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0C7822" w:rsidRPr="007F12AD" w:rsidRDefault="000C7822" w:rsidP="000C7822">
                            <w:pPr>
                              <w:shd w:val="clear" w:color="auto" w:fill="FFFFFF"/>
                              <w:jc w:val="center"/>
                              <w:rPr>
                                <w:rFonts w:ascii="Calibri" w:hAnsi="Calibri" w:cs="Calibri"/>
                                <w:b/>
                              </w:rPr>
                            </w:pPr>
                            <w:r>
                              <w:rPr>
                                <w:rFonts w:ascii="Calibri" w:hAnsi="Calibri" w:cs="Calibri"/>
                                <w:b/>
                              </w:rPr>
                              <w:t>Per approfondire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9FF65" id="Casella di testo 217" o:spid="_x0000_s1027" type="#_x0000_t202" style="position:absolute;left:0;text-align:left;margin-left:211pt;margin-top:6.85pt;width:128.35pt;height:2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" fillcolor="white [3201]" strokecolor="black [3200]" strokeweight=".25pt">
                <v:textbox>
                  <w:txbxContent>
                    <w:p w:rsidR="000C7822" w:rsidRPr="007F12AD" w:rsidRDefault="000C7822" w:rsidP="000C7822">
                      <w:pPr>
                        <w:shd w:val="clear" w:color="auto" w:fill="FFFFFF"/>
                        <w:jc w:val="center"/>
                        <w:rPr>
                          <w:rFonts w:ascii="Calibri" w:hAnsi="Calibri" w:cs="Calibri"/>
                          <w:b/>
                        </w:rPr>
                      </w:pPr>
                      <w:r>
                        <w:rPr>
                          <w:rFonts w:ascii="Calibri" w:hAnsi="Calibri" w:cs="Calibri"/>
                          <w:b/>
                        </w:rPr>
                        <w:t>Per approfondire</w:t>
                      </w:r>
                    </w:p>
                  </w:txbxContent>
                </v:textbox>
                <w10:wrap type="square"/>
              </v:shape>
            </w:pict>
          </mc:Fallback>
        </mc:AlternateContent>
      </w:r>
      <w:r w:rsidR="00176AA5" w:rsidRPr="00176AA5">
        <w:rPr>
          <w:rFonts w:asciiTheme="minorHAnsi" w:hAnsiTheme="minorHAnsi" w:cstheme="minorHAnsi"/>
        </w:rPr>
        <w:t>Nell’anno quindicesimo dell’impero di Tiberio Cesare, mentre Ponzio Pilato era governatore della Giudea, Erode tetrarca della Galilea, e Filippo, suo fratello, tetrarca dell’Iturea e della Traconìtide, e Lisània tetrarca dell’Abilene, sotto i sommi sacerdoti Anna e Caifa, la parola di Dio venne su Giovanni, figlio di Zaccaria, nel deserto. Egli percorse tutta la regione del Giordano, predicando un battesimo di conversione per il perdono dei peccati, com’è scritto nel libro degli oracoli del profeta Isaia:</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Voce di uno che grida nel deserto</w:t>
      </w:r>
      <w:r w:rsidRPr="00176AA5">
        <w:rPr>
          <w:rFonts w:asciiTheme="minorHAnsi" w:hAnsiTheme="minorHAnsi" w:cstheme="minorHAnsi"/>
        </w:rPr>
        <w:t>:</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Preparate la via del Signore,</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 xml:space="preserve">raddrizzate i </w:t>
      </w:r>
      <w:r w:rsidRPr="00176AA5">
        <w:rPr>
          <w:rFonts w:asciiTheme="minorHAnsi" w:hAnsiTheme="minorHAnsi" w:cstheme="minorHAnsi"/>
        </w:rPr>
        <w:t xml:space="preserve">suoi </w:t>
      </w:r>
      <w:r w:rsidRPr="00176AA5">
        <w:rPr>
          <w:rFonts w:asciiTheme="minorHAnsi" w:hAnsiTheme="minorHAnsi" w:cstheme="minorHAnsi"/>
          <w:i/>
        </w:rPr>
        <w:t>sentieri</w:t>
      </w:r>
      <w:r w:rsidRPr="00176AA5">
        <w:rPr>
          <w:rFonts w:asciiTheme="minorHAnsi" w:hAnsiTheme="minorHAnsi" w:cstheme="minorHAnsi"/>
        </w:rPr>
        <w:t>!</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Ogni burrone sarà riempito,</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ogni monte e ogni colle sarà abbassato</w:t>
      </w:r>
      <w:r w:rsidRPr="00176AA5">
        <w:rPr>
          <w:rFonts w:asciiTheme="minorHAnsi" w:hAnsiTheme="minorHAnsi" w:cstheme="minorHAnsi"/>
        </w:rPr>
        <w:t>;</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le vie tortuose diverranno diritte</w:t>
      </w:r>
    </w:p>
    <w:p w:rsidR="00176AA5" w:rsidRPr="00176AA5" w:rsidRDefault="00176AA5" w:rsidP="00176AA5">
      <w:pPr>
        <w:suppressAutoHyphens/>
        <w:jc w:val="both"/>
        <w:rPr>
          <w:rFonts w:asciiTheme="minorHAnsi" w:hAnsiTheme="minorHAnsi" w:cstheme="minorHAnsi"/>
          <w:i/>
        </w:rPr>
      </w:pPr>
      <w:r w:rsidRPr="00176AA5">
        <w:rPr>
          <w:rFonts w:asciiTheme="minorHAnsi" w:hAnsiTheme="minorHAnsi" w:cstheme="minorHAnsi"/>
          <w:i/>
        </w:rPr>
        <w:t>e quelle impervie, spianate.</w:t>
      </w:r>
    </w:p>
    <w:p w:rsidR="00176AA5" w:rsidRPr="00176AA5" w:rsidRDefault="00176AA5" w:rsidP="00176AA5">
      <w:pPr>
        <w:suppressAutoHyphens/>
        <w:jc w:val="both"/>
        <w:rPr>
          <w:rFonts w:asciiTheme="minorHAnsi" w:hAnsiTheme="minorHAnsi" w:cstheme="minorHAnsi"/>
        </w:rPr>
      </w:pPr>
      <w:r w:rsidRPr="00176AA5">
        <w:rPr>
          <w:rFonts w:asciiTheme="minorHAnsi" w:hAnsiTheme="minorHAnsi" w:cstheme="minorHAnsi"/>
          <w:i/>
        </w:rPr>
        <w:t>Ogni uomo vedrà la salvezza di Dio!</w:t>
      </w:r>
    </w:p>
    <w:p w:rsidR="0073098D" w:rsidRPr="00176AA5" w:rsidRDefault="0073098D" w:rsidP="00176AA5">
      <w:pPr>
        <w:suppressAutoHyphens/>
        <w:jc w:val="both"/>
        <w:rPr>
          <w:rFonts w:asciiTheme="minorHAnsi" w:hAnsiTheme="minorHAnsi" w:cstheme="minorHAnsi"/>
        </w:rPr>
      </w:pPr>
    </w:p>
    <w:p w:rsidR="00851640" w:rsidRPr="00176AA5" w:rsidRDefault="00851640" w:rsidP="00176AA5">
      <w:pPr>
        <w:shd w:val="clear" w:color="auto" w:fill="FFC000"/>
        <w:suppressAutoHyphens/>
        <w:jc w:val="both"/>
        <w:rPr>
          <w:rFonts w:asciiTheme="minorHAnsi" w:hAnsiTheme="minorHAnsi" w:cstheme="minorHAnsi"/>
          <w:b/>
        </w:rPr>
      </w:pPr>
      <w:r w:rsidRPr="00176AA5">
        <w:rPr>
          <w:rFonts w:asciiTheme="minorHAnsi" w:hAnsiTheme="minorHAnsi" w:cstheme="minorHAnsi"/>
          <w:b/>
        </w:rPr>
        <w:t>Per iniziare</w:t>
      </w:r>
    </w:p>
    <w:p w:rsidR="00176AA5" w:rsidRPr="003A35C5" w:rsidRDefault="00176AA5" w:rsidP="00176AA5">
      <w:pPr>
        <w:suppressAutoHyphens/>
        <w:jc w:val="both"/>
        <w:rPr>
          <w:rFonts w:asciiTheme="minorHAnsi" w:eastAsia="SimSun" w:hAnsiTheme="minorHAnsi" w:cstheme="minorHAnsi"/>
          <w:sz w:val="22"/>
          <w:szCs w:val="22"/>
        </w:rPr>
      </w:pPr>
      <w:r w:rsidRPr="003A35C5">
        <w:rPr>
          <w:rFonts w:asciiTheme="minorHAnsi" w:hAnsiTheme="minorHAnsi" w:cstheme="minorHAnsi"/>
          <w:sz w:val="22"/>
          <w:szCs w:val="22"/>
        </w:rPr>
        <w:t xml:space="preserve">Dopo i racconti sull'infanzia di Gesù, il Vangelo ritorna a parlarci di Giovanni, che si è ritirato a vivere nel deserto di Giuda. Luca sottolinea l'importanza di questo spazio, il deserto, luogo di solitudine e di silenzio: c'è bisogno di silenzio per </w:t>
      </w:r>
      <w:r w:rsidRPr="003A35C5">
        <w:rPr>
          <w:rFonts w:asciiTheme="minorHAnsi" w:hAnsiTheme="minorHAnsi" w:cstheme="minorHAnsi"/>
          <w:sz w:val="22"/>
          <w:szCs w:val="22"/>
        </w:rPr>
        <w:lastRenderedPageBreak/>
        <w:t xml:space="preserve">ascoltare la voce del Signore. Così scriveva il profeta Osea: </w:t>
      </w:r>
      <w:r w:rsidRPr="003A35C5">
        <w:rPr>
          <w:rFonts w:asciiTheme="minorHAnsi" w:eastAsia="SimSun" w:hAnsiTheme="minorHAnsi" w:cstheme="minorHAnsi"/>
          <w:sz w:val="22"/>
          <w:szCs w:val="22"/>
        </w:rPr>
        <w:t>«lo condurrò nel deserto e parlerò al suo cuore» [Os 2,16].</w:t>
      </w:r>
    </w:p>
    <w:p w:rsidR="0073098D" w:rsidRPr="00176AA5" w:rsidRDefault="0073098D" w:rsidP="00176AA5">
      <w:pPr>
        <w:pStyle w:val="Standard"/>
        <w:jc w:val="both"/>
        <w:rPr>
          <w:rFonts w:asciiTheme="minorHAnsi" w:eastAsia="Times New Roman" w:hAnsiTheme="minorHAnsi" w:cstheme="minorHAnsi"/>
          <w:iCs/>
          <w:lang w:eastAsia="it-IT"/>
        </w:rPr>
      </w:pPr>
    </w:p>
    <w:p w:rsidR="00DF4727" w:rsidRPr="00176AA5" w:rsidRDefault="00DF4727" w:rsidP="00176AA5">
      <w:pPr>
        <w:shd w:val="clear" w:color="auto" w:fill="FFC000"/>
        <w:suppressAutoHyphens/>
        <w:jc w:val="both"/>
        <w:rPr>
          <w:rFonts w:asciiTheme="minorHAnsi" w:hAnsiTheme="minorHAnsi" w:cstheme="minorHAnsi"/>
          <w:b/>
        </w:rPr>
      </w:pPr>
      <w:r w:rsidRPr="00176AA5">
        <w:rPr>
          <w:rFonts w:asciiTheme="minorHAnsi" w:hAnsiTheme="minorHAnsi" w:cstheme="minorHAnsi"/>
          <w:b/>
        </w:rPr>
        <w:t>Per entrare</w:t>
      </w:r>
    </w:p>
    <w:p w:rsidR="00176AA5" w:rsidRPr="00717BED" w:rsidRDefault="00176AA5" w:rsidP="00176AA5">
      <w:pPr>
        <w:suppressAutoHyphens/>
        <w:rPr>
          <w:rFonts w:asciiTheme="minorHAnsi" w:hAnsiTheme="minorHAnsi" w:cstheme="minorHAnsi"/>
          <w:b/>
        </w:rPr>
      </w:pPr>
      <w:r w:rsidRPr="00717BED">
        <w:rPr>
          <w:rFonts w:asciiTheme="minorHAnsi" w:hAnsiTheme="minorHAnsi" w:cstheme="minorHAnsi"/>
          <w:b/>
        </w:rPr>
        <w:t>Risurrezione</w:t>
      </w:r>
    </w:p>
    <w:p w:rsidR="00C17819" w:rsidRPr="00176AA5" w:rsidRDefault="00C17819" w:rsidP="00176AA5">
      <w:pPr>
        <w:suppressAutoHyphens/>
        <w:jc w:val="both"/>
        <w:rPr>
          <w:rFonts w:asciiTheme="minorHAnsi" w:eastAsia="SimSun" w:hAnsiTheme="minorHAnsi" w:cstheme="minorHAnsi"/>
          <w:i/>
        </w:rPr>
      </w:pPr>
      <w:r w:rsidRPr="00176AA5">
        <w:rPr>
          <w:rFonts w:asciiTheme="minorHAnsi" w:hAnsiTheme="minorHAnsi" w:cstheme="minorHAnsi"/>
        </w:rPr>
        <w:t xml:space="preserve">Il brano cita le parole di un profeta del Primo Testamento, Isaia, e Giovanni stesso è considerato l'ultimo grande profeta. Potremmo dire che la profezia è la capacità di leggere la realtà, la vita, le situazioni secondo la prospettiva di Dio, che è la prospettiva della Risurrezione, sguardo della vita che vince su ogni cosa. </w:t>
      </w:r>
      <w:r w:rsidR="00176AA5" w:rsidRPr="00176AA5">
        <w:rPr>
          <w:rFonts w:asciiTheme="minorHAnsi" w:hAnsiTheme="minorHAnsi" w:cstheme="minorHAnsi"/>
          <w:i/>
        </w:rPr>
        <w:t>C</w:t>
      </w:r>
      <w:r w:rsidRPr="00176AA5">
        <w:rPr>
          <w:rFonts w:asciiTheme="minorHAnsi" w:hAnsiTheme="minorHAnsi" w:cstheme="minorHAnsi"/>
          <w:i/>
        </w:rPr>
        <w:t xml:space="preserve">he conseguenze potrebbe avere per la nostra vita assumere come prospettiva questo particolare orizzonte, questo particolare dinamismo che Dio ha voluto dare a tutta la realtà? </w:t>
      </w:r>
    </w:p>
    <w:p w:rsidR="00C17819" w:rsidRPr="003A35C5" w:rsidRDefault="00C17819" w:rsidP="00176AA5">
      <w:pPr>
        <w:suppressAutoHyphens/>
        <w:rPr>
          <w:rFonts w:asciiTheme="minorHAnsi" w:hAnsiTheme="minorHAnsi" w:cstheme="minorHAnsi"/>
          <w:sz w:val="12"/>
          <w:szCs w:val="12"/>
        </w:rPr>
      </w:pPr>
    </w:p>
    <w:p w:rsidR="00176AA5" w:rsidRPr="00717BED" w:rsidRDefault="00176AA5" w:rsidP="00176AA5">
      <w:pPr>
        <w:suppressAutoHyphens/>
        <w:rPr>
          <w:rFonts w:asciiTheme="minorHAnsi" w:hAnsiTheme="minorHAnsi" w:cstheme="minorHAnsi"/>
          <w:b/>
        </w:rPr>
      </w:pPr>
      <w:r w:rsidRPr="00717BED">
        <w:rPr>
          <w:rFonts w:asciiTheme="minorHAnsi" w:hAnsiTheme="minorHAnsi" w:cstheme="minorHAnsi"/>
          <w:b/>
        </w:rPr>
        <w:t>Scritture</w:t>
      </w:r>
    </w:p>
    <w:p w:rsidR="00C17819" w:rsidRPr="00176AA5" w:rsidRDefault="00C17819" w:rsidP="00176AA5">
      <w:pPr>
        <w:suppressAutoHyphens/>
        <w:jc w:val="both"/>
        <w:rPr>
          <w:rFonts w:asciiTheme="minorHAnsi" w:hAnsiTheme="minorHAnsi" w:cstheme="minorHAnsi"/>
        </w:rPr>
      </w:pPr>
      <w:r w:rsidRPr="00176AA5">
        <w:rPr>
          <w:rFonts w:asciiTheme="minorHAnsi" w:hAnsiTheme="minorHAnsi" w:cstheme="minorHAnsi"/>
        </w:rPr>
        <w:t>Abbiamo visto che Luca utilizza le parole del profeta Isaia. Isaia è stato uno dei grandi profeti del Primo Testamento, e nella Bibbia il suo libro apre la serie dei 16 libri profetici. Le parole che Luca prende in prestito ci possono aiutare a capire chi era Isaia, e cosa significa nelle Scritture essere un profeta.</w:t>
      </w:r>
      <w:r w:rsidR="00176AA5">
        <w:rPr>
          <w:rFonts w:asciiTheme="minorHAnsi" w:hAnsiTheme="minorHAnsi" w:cstheme="minorHAnsi"/>
        </w:rPr>
        <w:t xml:space="preserve"> </w:t>
      </w:r>
      <w:r w:rsidRPr="00176AA5">
        <w:rPr>
          <w:rFonts w:asciiTheme="minorHAnsi" w:hAnsiTheme="minorHAnsi" w:cstheme="minorHAnsi"/>
        </w:rPr>
        <w:t>«Voce di uno che grida»: il profeta è colui che si mette in ascolto, e in questo ascolto accetta di diventare voce di Dio, portatore del messaggio che Dio rivolge agli uomini.</w:t>
      </w:r>
    </w:p>
    <w:p w:rsidR="00C17819" w:rsidRPr="00176AA5" w:rsidRDefault="00C17819" w:rsidP="00176AA5">
      <w:pPr>
        <w:suppressAutoHyphens/>
        <w:jc w:val="both"/>
        <w:rPr>
          <w:rFonts w:asciiTheme="minorHAnsi" w:hAnsiTheme="minorHAnsi" w:cstheme="minorHAnsi"/>
        </w:rPr>
      </w:pPr>
      <w:r w:rsidRPr="00176AA5">
        <w:rPr>
          <w:rFonts w:asciiTheme="minorHAnsi" w:hAnsiTheme="minorHAnsi" w:cstheme="minorHAnsi"/>
        </w:rPr>
        <w:t xml:space="preserve">«Preparate la via del Signore»: i profeti hanno il compito di preparare l'incontro di Dio con il suo popolo. «Vedrà la salvezza»: le pagine del libro di Isaia, e di tanti altri profeti, a volte risultano molto dure, non mancano annunci tragici o violenti. Ma anche quando deve portare parole pesanti, il profeta ha sempre un solo obiettivo: far conoscere agli uomini l'amore che Dio ha per loro, un amore che porta salvezza e libertà </w:t>
      </w:r>
      <w:r w:rsidRPr="00C8404E">
        <w:rPr>
          <w:rFonts w:asciiTheme="minorHAnsi" w:hAnsiTheme="minorHAnsi" w:cstheme="minorHAnsi"/>
          <w:iCs/>
        </w:rPr>
        <w:t>per tutti</w:t>
      </w:r>
      <w:r w:rsidRPr="00176AA5">
        <w:rPr>
          <w:rFonts w:asciiTheme="minorHAnsi" w:hAnsiTheme="minorHAnsi" w:cstheme="minorHAnsi"/>
        </w:rPr>
        <w:t>.</w:t>
      </w:r>
      <w:r w:rsidR="003A35C5">
        <w:rPr>
          <w:rFonts w:asciiTheme="minorHAnsi" w:hAnsiTheme="minorHAnsi" w:cstheme="minorHAnsi"/>
        </w:rPr>
        <w:t xml:space="preserve"> </w:t>
      </w:r>
      <w:r w:rsidR="00176AA5">
        <w:rPr>
          <w:rFonts w:asciiTheme="minorHAnsi" w:hAnsiTheme="minorHAnsi" w:cstheme="minorHAnsi"/>
          <w:i/>
        </w:rPr>
        <w:t>Chi o che cosa ti ha aiutato a metterti in ascolto della Parola di Dio?</w:t>
      </w:r>
    </w:p>
    <w:p w:rsidR="003A35C5" w:rsidRPr="003A35C5" w:rsidRDefault="003A35C5" w:rsidP="00176AA5">
      <w:pPr>
        <w:suppressAutoHyphens/>
        <w:rPr>
          <w:rFonts w:asciiTheme="minorHAnsi" w:hAnsiTheme="minorHAnsi" w:cstheme="minorHAnsi"/>
          <w:b/>
          <w:sz w:val="12"/>
          <w:szCs w:val="12"/>
        </w:rPr>
      </w:pPr>
    </w:p>
    <w:p w:rsidR="00176AA5" w:rsidRPr="00717BED" w:rsidRDefault="00176AA5" w:rsidP="00176AA5">
      <w:pPr>
        <w:suppressAutoHyphens/>
        <w:rPr>
          <w:rFonts w:asciiTheme="minorHAnsi" w:hAnsiTheme="minorHAnsi" w:cstheme="minorHAnsi"/>
          <w:b/>
        </w:rPr>
      </w:pPr>
      <w:r w:rsidRPr="00717BED">
        <w:rPr>
          <w:rFonts w:asciiTheme="minorHAnsi" w:hAnsiTheme="minorHAnsi" w:cstheme="minorHAnsi"/>
          <w:b/>
        </w:rPr>
        <w:t>Chiesa</w:t>
      </w:r>
      <w:r w:rsidR="00C17819" w:rsidRPr="00717BED">
        <w:rPr>
          <w:rFonts w:asciiTheme="minorHAnsi" w:hAnsiTheme="minorHAnsi" w:cstheme="minorHAnsi"/>
          <w:b/>
        </w:rPr>
        <w:t xml:space="preserve"> </w:t>
      </w:r>
    </w:p>
    <w:p w:rsidR="00C17819" w:rsidRPr="00176AA5" w:rsidRDefault="00C17819" w:rsidP="00176AA5">
      <w:pPr>
        <w:suppressAutoHyphens/>
        <w:jc w:val="both"/>
        <w:rPr>
          <w:rFonts w:asciiTheme="minorHAnsi" w:hAnsiTheme="minorHAnsi" w:cstheme="minorHAnsi"/>
        </w:rPr>
      </w:pPr>
      <w:r w:rsidRPr="00176AA5">
        <w:rPr>
          <w:rFonts w:asciiTheme="minorHAnsi" w:hAnsiTheme="minorHAnsi" w:cstheme="minorHAnsi"/>
        </w:rPr>
        <w:t xml:space="preserve">L'inizio di questo Vangelo è sorprendente e ci provoca. Propone un elenco di grandi personaggi, tutti esponenti di importanti istituzioni </w:t>
      </w:r>
      <w:r w:rsidRPr="00176AA5">
        <w:rPr>
          <w:rFonts w:asciiTheme="minorHAnsi" w:hAnsiTheme="minorHAnsi" w:cstheme="minorHAnsi"/>
        </w:rPr>
        <w:lastRenderedPageBreak/>
        <w:t xml:space="preserve">dell'antichità: l'imperatore, i governanti e i capi politici della Palestina, le autorità religiose. Ma tra tutti questi, «la Parola di Dio» è discesa su Giovanni. Uno sconosciuto, uno che non aveva ruoli di potere o di comando. Allora questi versetti ci suggeriscono due provocazioni importanti. Primo: le coordinate sono molto precise, tempi e luoghi e persone della storia. L'Annuncio di Dio è entrato nella storia, e quindi è nella concretezza e nella realtà della storia che deve agire la chiesa, che noi dobbiamo agire. Secondo: qual è il posto della Chiesa all'interno della storia? Luca sembra suggerirci che il posto della chiesa non sono i palazzi del potere, le strutture, le istituzioni. </w:t>
      </w:r>
      <w:r w:rsidR="00176AA5" w:rsidRPr="00176AA5">
        <w:rPr>
          <w:rFonts w:asciiTheme="minorHAnsi" w:hAnsiTheme="minorHAnsi" w:cstheme="minorHAnsi"/>
        </w:rPr>
        <w:t>È</w:t>
      </w:r>
      <w:r w:rsidRPr="00176AA5">
        <w:rPr>
          <w:rFonts w:asciiTheme="minorHAnsi" w:hAnsiTheme="minorHAnsi" w:cstheme="minorHAnsi"/>
        </w:rPr>
        <w:t xml:space="preserve"> nel deserto, nei luoghi dove la vita è più faticosa e l'ascolto di Dio più autentico che la Chiesa dovrebbe muovere i suoi passi.</w:t>
      </w:r>
    </w:p>
    <w:p w:rsidR="00C17819" w:rsidRPr="003A35C5" w:rsidRDefault="00C17819" w:rsidP="00176AA5">
      <w:pPr>
        <w:suppressAutoHyphens/>
        <w:rPr>
          <w:rFonts w:asciiTheme="minorHAnsi" w:hAnsiTheme="minorHAnsi" w:cstheme="minorHAnsi"/>
          <w:sz w:val="12"/>
          <w:szCs w:val="12"/>
        </w:rPr>
      </w:pPr>
    </w:p>
    <w:p w:rsidR="00176AA5" w:rsidRPr="00176AA5" w:rsidRDefault="00176AA5" w:rsidP="00176AA5">
      <w:pPr>
        <w:suppressAutoHyphens/>
        <w:jc w:val="both"/>
        <w:rPr>
          <w:rFonts w:asciiTheme="minorHAnsi" w:hAnsiTheme="minorHAnsi" w:cstheme="minorHAnsi"/>
          <w:b/>
        </w:rPr>
      </w:pPr>
      <w:r w:rsidRPr="00176AA5">
        <w:rPr>
          <w:rFonts w:asciiTheme="minorHAnsi" w:hAnsiTheme="minorHAnsi" w:cstheme="minorHAnsi"/>
          <w:b/>
        </w:rPr>
        <w:t>Gesù</w:t>
      </w:r>
    </w:p>
    <w:p w:rsidR="00C17819" w:rsidRPr="00176AA5" w:rsidRDefault="00C17819" w:rsidP="00176AA5">
      <w:pPr>
        <w:suppressAutoHyphens/>
        <w:jc w:val="both"/>
        <w:rPr>
          <w:rFonts w:asciiTheme="minorHAnsi" w:hAnsiTheme="minorHAnsi" w:cstheme="minorHAnsi"/>
        </w:rPr>
      </w:pPr>
      <w:r w:rsidRPr="00176AA5">
        <w:rPr>
          <w:rFonts w:asciiTheme="minorHAnsi" w:hAnsiTheme="minorHAnsi" w:cstheme="minorHAnsi"/>
        </w:rPr>
        <w:t xml:space="preserve">Luca dice che «la Parola di Dio venne su Giovanni». Questa Parola che il Battista annuncia al popolo si realizzerà pienamente con la venuta di Gesù, in quello che Gesù dirà e farà. Gesù rende visibile, attua e realizza la Parola, la Buona Notizia che Giovanni ha iniziato ad annunciare. </w:t>
      </w:r>
      <w:r w:rsidR="00C31127">
        <w:rPr>
          <w:rFonts w:asciiTheme="minorHAnsi" w:hAnsiTheme="minorHAnsi" w:cstheme="minorHAnsi"/>
        </w:rPr>
        <w:t>Proviamo</w:t>
      </w:r>
      <w:r w:rsidRPr="00176AA5">
        <w:rPr>
          <w:rFonts w:asciiTheme="minorHAnsi" w:hAnsiTheme="minorHAnsi" w:cstheme="minorHAnsi"/>
        </w:rPr>
        <w:t xml:space="preserve"> a rileggere questo brano pensando al seguito del Vangelo. Ci </w:t>
      </w:r>
      <w:r w:rsidR="00C31127">
        <w:rPr>
          <w:rFonts w:asciiTheme="minorHAnsi" w:hAnsiTheme="minorHAnsi" w:cstheme="minorHAnsi"/>
        </w:rPr>
        <w:t>possiamo</w:t>
      </w:r>
      <w:r w:rsidRPr="00176AA5">
        <w:rPr>
          <w:rFonts w:asciiTheme="minorHAnsi" w:hAnsiTheme="minorHAnsi" w:cstheme="minorHAnsi"/>
        </w:rPr>
        <w:t xml:space="preserve"> accorgere che è Gesù che realizza e porta agli uomini il perdono, è Gesù a raddrizzare i sentieri degli uomini per riportarli al Padre, </w:t>
      </w:r>
      <w:r w:rsidR="00C31127">
        <w:rPr>
          <w:rFonts w:asciiTheme="minorHAnsi" w:hAnsiTheme="minorHAnsi" w:cstheme="minorHAnsi"/>
        </w:rPr>
        <w:t>è</w:t>
      </w:r>
      <w:r w:rsidRPr="00176AA5">
        <w:rPr>
          <w:rFonts w:asciiTheme="minorHAnsi" w:hAnsiTheme="minorHAnsi" w:cstheme="minorHAnsi"/>
        </w:rPr>
        <w:t xml:space="preserve"> Lui a rendere diritta e percorribile per tutti la strada della libertà e della gioia. </w:t>
      </w:r>
      <w:r w:rsidR="00C31127">
        <w:rPr>
          <w:rFonts w:asciiTheme="minorHAnsi" w:hAnsiTheme="minorHAnsi" w:cstheme="minorHAnsi"/>
        </w:rPr>
        <w:t xml:space="preserve">La </w:t>
      </w:r>
      <w:r w:rsidRPr="00176AA5">
        <w:rPr>
          <w:rFonts w:asciiTheme="minorHAnsi" w:hAnsiTheme="minorHAnsi" w:cstheme="minorHAnsi"/>
        </w:rPr>
        <w:t xml:space="preserve">dimensione collettiva è molto importante per Luca: Gesù è una domanda, un fatto che riguarda tutti gli uomini. Il suo amore, ciò che il suo amore realizza, non è proprietà di un gruppo o di un'istituzione. </w:t>
      </w:r>
      <w:r w:rsidR="00C31127" w:rsidRPr="00176AA5">
        <w:rPr>
          <w:rFonts w:asciiTheme="minorHAnsi" w:hAnsiTheme="minorHAnsi" w:cstheme="minorHAnsi"/>
        </w:rPr>
        <w:t>È</w:t>
      </w:r>
      <w:r w:rsidRPr="00176AA5">
        <w:rPr>
          <w:rFonts w:asciiTheme="minorHAnsi" w:hAnsiTheme="minorHAnsi" w:cstheme="minorHAnsi"/>
        </w:rPr>
        <w:t xml:space="preserve"> dono libero fatto ad </w:t>
      </w:r>
      <w:r w:rsidRPr="00176AA5">
        <w:rPr>
          <w:rFonts w:asciiTheme="minorHAnsi" w:eastAsia="SimSun" w:hAnsiTheme="minorHAnsi" w:cstheme="minorHAnsi"/>
        </w:rPr>
        <w:t>«ogni uomo».</w:t>
      </w:r>
    </w:p>
    <w:p w:rsidR="00C17819" w:rsidRPr="00C31127" w:rsidRDefault="00C31127" w:rsidP="00176AA5">
      <w:pPr>
        <w:suppressAutoHyphens/>
        <w:jc w:val="both"/>
        <w:rPr>
          <w:rFonts w:asciiTheme="minorHAnsi" w:eastAsia="SimSun" w:hAnsiTheme="minorHAnsi" w:cstheme="minorHAnsi"/>
          <w:i/>
        </w:rPr>
      </w:pPr>
      <w:r w:rsidRPr="00C31127">
        <w:rPr>
          <w:rFonts w:asciiTheme="minorHAnsi" w:eastAsia="SimSun" w:hAnsiTheme="minorHAnsi" w:cstheme="minorHAnsi"/>
          <w:i/>
        </w:rPr>
        <w:t>Che cosa mi affascina di Cristo e mi aiuta a dire che non è un personaggio tra tanti</w:t>
      </w:r>
      <w:r w:rsidR="00C17819" w:rsidRPr="00C31127">
        <w:rPr>
          <w:rFonts w:asciiTheme="minorHAnsi" w:eastAsia="SimSun" w:hAnsiTheme="minorHAnsi" w:cstheme="minorHAnsi"/>
          <w:i/>
        </w:rPr>
        <w:t>?</w:t>
      </w:r>
    </w:p>
    <w:p w:rsidR="003A35C5" w:rsidRPr="00176AA5" w:rsidRDefault="003A35C5" w:rsidP="00176AA5">
      <w:pPr>
        <w:suppressAutoHyphens/>
        <w:jc w:val="both"/>
        <w:rPr>
          <w:rFonts w:asciiTheme="minorHAnsi" w:hAnsiTheme="minorHAnsi" w:cstheme="minorHAnsi"/>
          <w:b/>
        </w:rPr>
      </w:pPr>
    </w:p>
    <w:p w:rsidR="00DF4727" w:rsidRPr="00176AA5" w:rsidRDefault="00DF4727" w:rsidP="00176AA5">
      <w:pPr>
        <w:shd w:val="clear" w:color="auto" w:fill="FFC000"/>
        <w:suppressAutoHyphens/>
        <w:jc w:val="both"/>
        <w:rPr>
          <w:rFonts w:asciiTheme="minorHAnsi" w:hAnsiTheme="minorHAnsi" w:cstheme="minorHAnsi"/>
          <w:b/>
        </w:rPr>
      </w:pPr>
      <w:r w:rsidRPr="00176AA5">
        <w:rPr>
          <w:rFonts w:asciiTheme="minorHAnsi" w:hAnsiTheme="minorHAnsi" w:cstheme="minorHAnsi"/>
          <w:b/>
        </w:rPr>
        <w:t>Il testimone</w:t>
      </w:r>
    </w:p>
    <w:p w:rsidR="00176AA5" w:rsidRDefault="00176AA5" w:rsidP="00176AA5">
      <w:pPr>
        <w:pStyle w:val="Testonormale"/>
        <w:suppressAutoHyphens/>
        <w:jc w:val="both"/>
      </w:pPr>
      <w:r>
        <w:t xml:space="preserve">Paolo VI, </w:t>
      </w:r>
      <w:r w:rsidRPr="00C8404E">
        <w:rPr>
          <w:i/>
        </w:rPr>
        <w:t>Ecclesiam suam</w:t>
      </w:r>
      <w:r>
        <w:t>, n. 49</w:t>
      </w:r>
    </w:p>
    <w:p w:rsidR="00176AA5" w:rsidRDefault="00176AA5" w:rsidP="00176AA5">
      <w:pPr>
        <w:pStyle w:val="Testonormale"/>
        <w:suppressAutoHyphens/>
        <w:jc w:val="both"/>
      </w:pPr>
      <w:r>
        <w:t xml:space="preserve">La Chiesa quale è dobbiamo servire ed amare, con senso intelligente della storia, e con umile ricerca della volontà di Dio, che assiste e guida </w:t>
      </w:r>
      <w:r>
        <w:lastRenderedPageBreak/>
        <w:t>la Chiesa anche quando permette che la debolezza umana ne offuschi alquanto la purezza di linee e la bellezza d'azione. Questa purezza e questa bellezza noi andiamo cercando e vogliamo promuovere.</w:t>
      </w:r>
    </w:p>
    <w:p w:rsidR="003F2C27" w:rsidRPr="00176AA5" w:rsidRDefault="003F2C27" w:rsidP="00176AA5">
      <w:pPr>
        <w:pStyle w:val="Standard"/>
        <w:jc w:val="both"/>
        <w:rPr>
          <w:rFonts w:asciiTheme="minorHAnsi" w:hAnsiTheme="minorHAnsi" w:cstheme="minorHAnsi"/>
        </w:rPr>
      </w:pPr>
    </w:p>
    <w:p w:rsidR="00DF4727" w:rsidRPr="00176AA5" w:rsidRDefault="00DF4727" w:rsidP="00176AA5">
      <w:pPr>
        <w:shd w:val="clear" w:color="auto" w:fill="FFC000"/>
        <w:suppressAutoHyphens/>
        <w:jc w:val="both"/>
        <w:rPr>
          <w:rFonts w:asciiTheme="minorHAnsi" w:hAnsiTheme="minorHAnsi" w:cstheme="minorHAnsi"/>
          <w:b/>
        </w:rPr>
      </w:pPr>
      <w:r w:rsidRPr="00176AA5">
        <w:rPr>
          <w:rFonts w:asciiTheme="minorHAnsi" w:hAnsiTheme="minorHAnsi" w:cstheme="minorHAnsi"/>
          <w:b/>
        </w:rPr>
        <w:t>La sua Parola diventa la nostra preghiera</w:t>
      </w:r>
    </w:p>
    <w:p w:rsidR="00324DF7" w:rsidRPr="00C31127" w:rsidRDefault="00C31127" w:rsidP="00C8404E">
      <w:pPr>
        <w:pStyle w:val="Textbody"/>
        <w:spacing w:after="0"/>
        <w:jc w:val="both"/>
        <w:rPr>
          <w:rFonts w:asciiTheme="minorHAnsi" w:hAnsiTheme="minorHAnsi" w:cstheme="minorHAnsi"/>
        </w:rPr>
      </w:pPr>
      <w:r>
        <w:rPr>
          <w:rFonts w:asciiTheme="minorHAnsi" w:hAnsiTheme="minorHAnsi" w:cstheme="minorHAnsi"/>
        </w:rPr>
        <w:t>Il salmo</w:t>
      </w:r>
      <w:r w:rsidR="003A35C5">
        <w:rPr>
          <w:rFonts w:asciiTheme="minorHAnsi" w:hAnsiTheme="minorHAnsi" w:cstheme="minorHAnsi"/>
        </w:rPr>
        <w:t xml:space="preserve"> 104</w:t>
      </w:r>
      <w:r>
        <w:rPr>
          <w:rFonts w:asciiTheme="minorHAnsi" w:hAnsiTheme="minorHAnsi" w:cstheme="minorHAnsi"/>
        </w:rPr>
        <w:t xml:space="preserve"> loda la creazione di Dio: non si tratta di un gesto compiuto nel passato. Ogni giorno Dio sostiene il mondo e agisce in esso. La grandezza di Dio si confonde con la sua bontà; è la stessa bontà di cui ha parlato Isaia, quella bontà che cambia il creato: abbassa le colline, </w:t>
      </w:r>
      <w:r w:rsidRPr="00C31127">
        <w:rPr>
          <w:rFonts w:asciiTheme="minorHAnsi" w:hAnsiTheme="minorHAnsi" w:cstheme="minorHAnsi"/>
        </w:rPr>
        <w:t>riempie i burroni, ecc.</w:t>
      </w:r>
    </w:p>
    <w:p w:rsidR="004A70B0" w:rsidRPr="00C31127" w:rsidRDefault="004A70B0" w:rsidP="00176AA5">
      <w:pPr>
        <w:pStyle w:val="Textbody"/>
        <w:spacing w:after="0"/>
        <w:jc w:val="both"/>
        <w:rPr>
          <w:rFonts w:asciiTheme="minorHAnsi" w:hAnsiTheme="minorHAnsi" w:cstheme="minorHAnsi"/>
          <w:i/>
        </w:rPr>
      </w:pP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Sei tanto grande, Signore, mio Dio!</w:t>
      </w:r>
    </w:p>
    <w:p w:rsidR="00176AA5" w:rsidRPr="003A35C5" w:rsidRDefault="00176AA5" w:rsidP="00176AA5">
      <w:pPr>
        <w:tabs>
          <w:tab w:val="left" w:pos="-142"/>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Sei rivestito di maestà e di splendore,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avvolto di luce come di un manto,</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tu che distendi i cieli come una tenda,</w:t>
      </w:r>
    </w:p>
    <w:p w:rsidR="00176AA5" w:rsidRPr="003A35C5" w:rsidRDefault="00176AA5" w:rsidP="00176AA5">
      <w:pPr>
        <w:tabs>
          <w:tab w:val="left" w:pos="1021"/>
        </w:tabs>
        <w:rPr>
          <w:rFonts w:asciiTheme="minorHAnsi" w:hAnsiTheme="minorHAnsi" w:cstheme="minorHAnsi"/>
          <w:color w:val="000000"/>
          <w:sz w:val="12"/>
          <w:szCs w:val="12"/>
        </w:rPr>
      </w:pP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Quante sono le tue opere, Signore!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Le hai fatte tutte con saggezza;</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la terra è piena delle tue creature.</w:t>
      </w:r>
    </w:p>
    <w:p w:rsidR="00176AA5" w:rsidRPr="003A35C5" w:rsidRDefault="00176AA5" w:rsidP="00176AA5">
      <w:pPr>
        <w:tabs>
          <w:tab w:val="left" w:pos="1021"/>
        </w:tabs>
        <w:rPr>
          <w:rFonts w:asciiTheme="minorHAnsi" w:hAnsiTheme="minorHAnsi" w:cstheme="minorHAnsi"/>
          <w:color w:val="000000"/>
          <w:sz w:val="12"/>
          <w:szCs w:val="12"/>
        </w:rPr>
      </w:pP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Tutti da te aspettano</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che tu dia loro cibo a tempo opportuno.</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Tu lo provvedi, essi lo raccolgono;</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apri la tua mano, si saziano di beni.</w:t>
      </w:r>
    </w:p>
    <w:p w:rsidR="00176AA5" w:rsidRPr="003A35C5" w:rsidRDefault="00176AA5" w:rsidP="00176AA5">
      <w:pPr>
        <w:tabs>
          <w:tab w:val="left" w:pos="1021"/>
        </w:tabs>
        <w:rPr>
          <w:rFonts w:asciiTheme="minorHAnsi" w:hAnsiTheme="minorHAnsi" w:cstheme="minorHAnsi"/>
          <w:color w:val="000000"/>
          <w:sz w:val="12"/>
          <w:szCs w:val="12"/>
        </w:rPr>
      </w:pP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Nascondi il tuo volto: li assale il terrore;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togli loro il respiro: muoiono,</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e ritornano nella loro polvere.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Mandi il tuo spirito, sono creati,</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e rinnovi la faccia della terra.</w:t>
      </w:r>
    </w:p>
    <w:p w:rsidR="00176AA5" w:rsidRPr="003A35C5" w:rsidRDefault="00176AA5" w:rsidP="00176AA5">
      <w:pPr>
        <w:tabs>
          <w:tab w:val="left" w:pos="1021"/>
        </w:tabs>
        <w:rPr>
          <w:rFonts w:asciiTheme="minorHAnsi" w:hAnsiTheme="minorHAnsi" w:cstheme="minorHAnsi"/>
          <w:color w:val="000000"/>
          <w:sz w:val="12"/>
          <w:szCs w:val="12"/>
        </w:rPr>
      </w:pP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Sia per sempre la gloria del Signore;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gioisca il Signore delle sue opere.</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Voglio cantare al Signore finché ho vita,</w:t>
      </w:r>
    </w:p>
    <w:p w:rsidR="00176AA5" w:rsidRPr="003A35C5" w:rsidRDefault="00176AA5" w:rsidP="00176AA5">
      <w:pPr>
        <w:tabs>
          <w:tab w:val="left" w:pos="1021"/>
        </w:tabs>
        <w:rPr>
          <w:rFonts w:asciiTheme="minorHAnsi" w:hAnsiTheme="minorHAnsi" w:cstheme="minorHAnsi"/>
          <w:color w:val="000000"/>
          <w:sz w:val="22"/>
          <w:szCs w:val="22"/>
        </w:rPr>
      </w:pPr>
      <w:r w:rsidRPr="003A35C5">
        <w:rPr>
          <w:rFonts w:asciiTheme="minorHAnsi" w:hAnsiTheme="minorHAnsi" w:cstheme="minorHAnsi"/>
          <w:color w:val="000000"/>
          <w:sz w:val="22"/>
          <w:szCs w:val="22"/>
        </w:rPr>
        <w:t>cantare inni al mio Dio finché esisto.</w:t>
      </w:r>
    </w:p>
    <w:p w:rsidR="00176AA5" w:rsidRPr="003A35C5" w:rsidRDefault="00176AA5" w:rsidP="00176AA5">
      <w:pPr>
        <w:tabs>
          <w:tab w:val="left" w:pos="1021"/>
        </w:tabs>
        <w:rPr>
          <w:rFonts w:asciiTheme="minorHAnsi" w:hAnsiTheme="minorHAnsi" w:cstheme="minorHAnsi"/>
          <w:color w:val="000000"/>
          <w:sz w:val="22"/>
          <w:szCs w:val="22"/>
        </w:rPr>
      </w:pPr>
    </w:p>
    <w:p w:rsidR="00176AA5" w:rsidRPr="003A35C5" w:rsidRDefault="00176AA5" w:rsidP="00176AA5">
      <w:pPr>
        <w:suppressAutoHyphens/>
        <w:jc w:val="both"/>
        <w:rPr>
          <w:rFonts w:asciiTheme="minorHAnsi" w:hAnsiTheme="minorHAnsi" w:cstheme="minorHAnsi"/>
          <w:sz w:val="22"/>
          <w:szCs w:val="22"/>
        </w:rPr>
      </w:pPr>
    </w:p>
    <w:sectPr w:rsidR="00176AA5" w:rsidRPr="003A35C5" w:rsidSect="00851640">
      <w:footerReference w:type="even" r:id="rId9"/>
      <w:footerReference w:type="default" r:id="rId10"/>
      <w:headerReference w:type="first" r:id="rId11"/>
      <w:pgSz w:w="8419" w:h="11906" w:orient="landscape"/>
      <w:pgMar w:top="851" w:right="765"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4" w:rsidRDefault="00CB68B4">
      <w:r>
        <w:separator/>
      </w:r>
    </w:p>
  </w:endnote>
  <w:endnote w:type="continuationSeparator" w:id="0">
    <w:p w:rsidR="00CB68B4" w:rsidRDefault="00CB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F12812" w:rsidP="009E255F">
    <w:pPr>
      <w:pStyle w:val="Pidipagina"/>
      <w:framePr w:wrap="around" w:vAnchor="text" w:hAnchor="margin" w:xAlign="outside" w:y="1"/>
      <w:rPr>
        <w:rStyle w:val="Numeropagina"/>
      </w:rPr>
    </w:pPr>
    <w:r>
      <w:rPr>
        <w:rStyle w:val="Numeropagina"/>
      </w:rPr>
      <w:fldChar w:fldCharType="begin"/>
    </w:r>
    <w:r w:rsidR="00175D5C">
      <w:rPr>
        <w:rStyle w:val="Numeropagina"/>
      </w:rPr>
      <w:instrText xml:space="preserve">PAGE  </w:instrText>
    </w:r>
    <w:r>
      <w:rPr>
        <w:rStyle w:val="Numeropagina"/>
      </w:rPr>
      <w:fldChar w:fldCharType="separate"/>
    </w:r>
    <w:r w:rsidR="00175D5C">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4" w:rsidRDefault="00CB68B4">
      <w:r>
        <w:separator/>
      </w:r>
    </w:p>
  </w:footnote>
  <w:footnote w:type="continuationSeparator" w:id="0">
    <w:p w:rsidR="00CB68B4" w:rsidRDefault="00CB6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546AC0">
    <w:pPr>
      <w:pStyle w:val="Intestazione"/>
    </w:pPr>
    <w:r>
      <w:rPr>
        <w:noProof/>
      </w:rPr>
      <mc:AlternateContent>
        <mc:Choice Requires="wps">
          <w:drawing>
            <wp:anchor distT="0" distB="0" distL="114300" distR="114300" simplePos="0" relativeHeight="251658752" behindDoc="0" locked="0" layoutInCell="0" allowOverlap="1" wp14:anchorId="502131F6" wp14:editId="24869B10">
              <wp:simplePos x="0" y="0"/>
              <wp:positionH relativeFrom="page">
                <wp:posOffset>4784725</wp:posOffset>
              </wp:positionH>
              <wp:positionV relativeFrom="page">
                <wp:posOffset>626745</wp:posOffset>
              </wp:positionV>
              <wp:extent cx="58102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02131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8" type="#_x0000_t13" style="position:absolute;margin-left:376.75pt;margin-top:49.35pt;width:45.75pt;height:32.2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C270B"/>
    <w:multiLevelType w:val="hybridMultilevel"/>
    <w:tmpl w:val="09B6DEF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8325F"/>
    <w:multiLevelType w:val="hybridMultilevel"/>
    <w:tmpl w:val="7B6A0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11A"/>
    <w:rsid w:val="000158E3"/>
    <w:rsid w:val="0003399A"/>
    <w:rsid w:val="000361A3"/>
    <w:rsid w:val="00061DFA"/>
    <w:rsid w:val="000630A9"/>
    <w:rsid w:val="000B79FD"/>
    <w:rsid w:val="000C14CF"/>
    <w:rsid w:val="000C6991"/>
    <w:rsid w:val="000C7822"/>
    <w:rsid w:val="000F595F"/>
    <w:rsid w:val="00110121"/>
    <w:rsid w:val="00131124"/>
    <w:rsid w:val="0014218E"/>
    <w:rsid w:val="001464E9"/>
    <w:rsid w:val="00150C42"/>
    <w:rsid w:val="001549AF"/>
    <w:rsid w:val="001640C9"/>
    <w:rsid w:val="00170DE8"/>
    <w:rsid w:val="001743C9"/>
    <w:rsid w:val="00175D5C"/>
    <w:rsid w:val="00176AA5"/>
    <w:rsid w:val="00192D81"/>
    <w:rsid w:val="001964A5"/>
    <w:rsid w:val="001C390B"/>
    <w:rsid w:val="001C6164"/>
    <w:rsid w:val="001E6012"/>
    <w:rsid w:val="00207AEE"/>
    <w:rsid w:val="00224B87"/>
    <w:rsid w:val="002442DB"/>
    <w:rsid w:val="00255648"/>
    <w:rsid w:val="002611CB"/>
    <w:rsid w:val="00286B78"/>
    <w:rsid w:val="00290E1A"/>
    <w:rsid w:val="002920BA"/>
    <w:rsid w:val="00293405"/>
    <w:rsid w:val="002A63E7"/>
    <w:rsid w:val="002C78E5"/>
    <w:rsid w:val="002D3BF9"/>
    <w:rsid w:val="002E2379"/>
    <w:rsid w:val="002E272C"/>
    <w:rsid w:val="002E5FA8"/>
    <w:rsid w:val="002F0B36"/>
    <w:rsid w:val="00307A4A"/>
    <w:rsid w:val="00314E05"/>
    <w:rsid w:val="00324DF7"/>
    <w:rsid w:val="00330ED7"/>
    <w:rsid w:val="00331163"/>
    <w:rsid w:val="003358CB"/>
    <w:rsid w:val="00342665"/>
    <w:rsid w:val="003508F7"/>
    <w:rsid w:val="00375DA9"/>
    <w:rsid w:val="00391858"/>
    <w:rsid w:val="00391DFE"/>
    <w:rsid w:val="003A35C5"/>
    <w:rsid w:val="003B7D00"/>
    <w:rsid w:val="003C6BAC"/>
    <w:rsid w:val="003C71A0"/>
    <w:rsid w:val="003C7911"/>
    <w:rsid w:val="003E1BB8"/>
    <w:rsid w:val="003F1545"/>
    <w:rsid w:val="003F21EF"/>
    <w:rsid w:val="003F2C27"/>
    <w:rsid w:val="004104EC"/>
    <w:rsid w:val="00444E46"/>
    <w:rsid w:val="004512AE"/>
    <w:rsid w:val="0045759F"/>
    <w:rsid w:val="00457C35"/>
    <w:rsid w:val="004604CD"/>
    <w:rsid w:val="00463130"/>
    <w:rsid w:val="00465097"/>
    <w:rsid w:val="00474042"/>
    <w:rsid w:val="00474DEA"/>
    <w:rsid w:val="004815B6"/>
    <w:rsid w:val="0048656D"/>
    <w:rsid w:val="004A70B0"/>
    <w:rsid w:val="004D5960"/>
    <w:rsid w:val="005019FA"/>
    <w:rsid w:val="00505131"/>
    <w:rsid w:val="00505E89"/>
    <w:rsid w:val="005146EB"/>
    <w:rsid w:val="005329FA"/>
    <w:rsid w:val="00544A1C"/>
    <w:rsid w:val="00546AC0"/>
    <w:rsid w:val="005771F6"/>
    <w:rsid w:val="00583FF7"/>
    <w:rsid w:val="005879F3"/>
    <w:rsid w:val="005A30E2"/>
    <w:rsid w:val="005A3809"/>
    <w:rsid w:val="005C1361"/>
    <w:rsid w:val="005C26B6"/>
    <w:rsid w:val="005C5D1B"/>
    <w:rsid w:val="006015B9"/>
    <w:rsid w:val="00615D7B"/>
    <w:rsid w:val="00617D11"/>
    <w:rsid w:val="00621573"/>
    <w:rsid w:val="00622D82"/>
    <w:rsid w:val="00635C5B"/>
    <w:rsid w:val="006516EC"/>
    <w:rsid w:val="00654221"/>
    <w:rsid w:val="0066388A"/>
    <w:rsid w:val="00667BEB"/>
    <w:rsid w:val="00677D81"/>
    <w:rsid w:val="00690C77"/>
    <w:rsid w:val="00697D25"/>
    <w:rsid w:val="006D5465"/>
    <w:rsid w:val="00707114"/>
    <w:rsid w:val="007116A3"/>
    <w:rsid w:val="00717BED"/>
    <w:rsid w:val="0073098D"/>
    <w:rsid w:val="007333CC"/>
    <w:rsid w:val="00741EC0"/>
    <w:rsid w:val="00764946"/>
    <w:rsid w:val="00776A0F"/>
    <w:rsid w:val="00780478"/>
    <w:rsid w:val="0078306B"/>
    <w:rsid w:val="00794547"/>
    <w:rsid w:val="00795496"/>
    <w:rsid w:val="007A0DC1"/>
    <w:rsid w:val="007A17B6"/>
    <w:rsid w:val="007B5224"/>
    <w:rsid w:val="007C7FED"/>
    <w:rsid w:val="007D2BF6"/>
    <w:rsid w:val="007D432E"/>
    <w:rsid w:val="0080149C"/>
    <w:rsid w:val="00810FA3"/>
    <w:rsid w:val="00822870"/>
    <w:rsid w:val="00834F9B"/>
    <w:rsid w:val="00851640"/>
    <w:rsid w:val="00881E81"/>
    <w:rsid w:val="00893B83"/>
    <w:rsid w:val="008A66D6"/>
    <w:rsid w:val="008A676A"/>
    <w:rsid w:val="008A7107"/>
    <w:rsid w:val="008B676B"/>
    <w:rsid w:val="008D634D"/>
    <w:rsid w:val="008E0D77"/>
    <w:rsid w:val="008F6BBE"/>
    <w:rsid w:val="00904ED1"/>
    <w:rsid w:val="00906F32"/>
    <w:rsid w:val="00924D70"/>
    <w:rsid w:val="00936D98"/>
    <w:rsid w:val="00963F3F"/>
    <w:rsid w:val="0096646B"/>
    <w:rsid w:val="009974D4"/>
    <w:rsid w:val="009A644D"/>
    <w:rsid w:val="009C4D6D"/>
    <w:rsid w:val="009C771E"/>
    <w:rsid w:val="009D6BA5"/>
    <w:rsid w:val="009E030E"/>
    <w:rsid w:val="009E255F"/>
    <w:rsid w:val="009F7A46"/>
    <w:rsid w:val="00A0002C"/>
    <w:rsid w:val="00A03B95"/>
    <w:rsid w:val="00A05994"/>
    <w:rsid w:val="00A063B4"/>
    <w:rsid w:val="00A07729"/>
    <w:rsid w:val="00A21B2B"/>
    <w:rsid w:val="00A23D2A"/>
    <w:rsid w:val="00A31550"/>
    <w:rsid w:val="00A413AD"/>
    <w:rsid w:val="00A41646"/>
    <w:rsid w:val="00A43286"/>
    <w:rsid w:val="00A54A97"/>
    <w:rsid w:val="00A57F19"/>
    <w:rsid w:val="00A66E48"/>
    <w:rsid w:val="00A76747"/>
    <w:rsid w:val="00A834F3"/>
    <w:rsid w:val="00A9128E"/>
    <w:rsid w:val="00A920CC"/>
    <w:rsid w:val="00AA621C"/>
    <w:rsid w:val="00AB74DE"/>
    <w:rsid w:val="00AE2F08"/>
    <w:rsid w:val="00B03073"/>
    <w:rsid w:val="00B040C3"/>
    <w:rsid w:val="00B07EE2"/>
    <w:rsid w:val="00B12297"/>
    <w:rsid w:val="00B17802"/>
    <w:rsid w:val="00B216B5"/>
    <w:rsid w:val="00B40B1F"/>
    <w:rsid w:val="00B5029D"/>
    <w:rsid w:val="00B52244"/>
    <w:rsid w:val="00B619E5"/>
    <w:rsid w:val="00B6395C"/>
    <w:rsid w:val="00BB215D"/>
    <w:rsid w:val="00BC47E1"/>
    <w:rsid w:val="00BD3DBF"/>
    <w:rsid w:val="00BD7B11"/>
    <w:rsid w:val="00BE2AD9"/>
    <w:rsid w:val="00BF45DB"/>
    <w:rsid w:val="00C17819"/>
    <w:rsid w:val="00C31127"/>
    <w:rsid w:val="00C36F31"/>
    <w:rsid w:val="00C624C0"/>
    <w:rsid w:val="00C742B3"/>
    <w:rsid w:val="00C8404E"/>
    <w:rsid w:val="00CA57C8"/>
    <w:rsid w:val="00CB68B4"/>
    <w:rsid w:val="00CC1A82"/>
    <w:rsid w:val="00CC3918"/>
    <w:rsid w:val="00CC6010"/>
    <w:rsid w:val="00CD0AD2"/>
    <w:rsid w:val="00CE133F"/>
    <w:rsid w:val="00CE206F"/>
    <w:rsid w:val="00CF2D32"/>
    <w:rsid w:val="00D24942"/>
    <w:rsid w:val="00D2553D"/>
    <w:rsid w:val="00D54E80"/>
    <w:rsid w:val="00D551E1"/>
    <w:rsid w:val="00D638DA"/>
    <w:rsid w:val="00D940CB"/>
    <w:rsid w:val="00DA1222"/>
    <w:rsid w:val="00DB065D"/>
    <w:rsid w:val="00DB78F9"/>
    <w:rsid w:val="00DC0DD8"/>
    <w:rsid w:val="00DD01A6"/>
    <w:rsid w:val="00DD39B1"/>
    <w:rsid w:val="00DD48A6"/>
    <w:rsid w:val="00DE0B86"/>
    <w:rsid w:val="00DF4727"/>
    <w:rsid w:val="00E31610"/>
    <w:rsid w:val="00E34F8D"/>
    <w:rsid w:val="00E55E3E"/>
    <w:rsid w:val="00E73F34"/>
    <w:rsid w:val="00E74B61"/>
    <w:rsid w:val="00EA3FBA"/>
    <w:rsid w:val="00EB0AA0"/>
    <w:rsid w:val="00EB1920"/>
    <w:rsid w:val="00EF3E82"/>
    <w:rsid w:val="00F12812"/>
    <w:rsid w:val="00F24595"/>
    <w:rsid w:val="00F338AC"/>
    <w:rsid w:val="00F547E1"/>
    <w:rsid w:val="00F7738F"/>
    <w:rsid w:val="00F85F48"/>
    <w:rsid w:val="00F87195"/>
    <w:rsid w:val="00F9349B"/>
    <w:rsid w:val="00FA261B"/>
    <w:rsid w:val="00FD5C54"/>
    <w:rsid w:val="00FE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DDAB655"/>
  <w15:docId w15:val="{30686EBA-240F-49E1-AE43-DF6F9BEB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063B4"/>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063B4"/>
    <w:rPr>
      <w:rFonts w:ascii="Calibri" w:hAnsi="Calibri" w:cstheme="minorBidi"/>
      <w:sz w:val="24"/>
      <w:szCs w:val="21"/>
      <w:lang w:eastAsia="en-US"/>
    </w:rPr>
  </w:style>
  <w:style w:type="paragraph" w:styleId="Corpotesto">
    <w:name w:val="Body Text"/>
    <w:basedOn w:val="Normale"/>
    <w:link w:val="CorpotestoCarattere"/>
    <w:unhideWhenUsed/>
    <w:rsid w:val="00795496"/>
    <w:pPr>
      <w:spacing w:after="120"/>
    </w:pPr>
  </w:style>
  <w:style w:type="character" w:customStyle="1" w:styleId="CorpotestoCarattere">
    <w:name w:val="Corpo testo Carattere"/>
    <w:basedOn w:val="Carpredefinitoparagrafo"/>
    <w:link w:val="Corpotesto"/>
    <w:rsid w:val="00795496"/>
    <w:rPr>
      <w:sz w:val="24"/>
      <w:szCs w:val="24"/>
    </w:rPr>
  </w:style>
  <w:style w:type="paragraph" w:customStyle="1" w:styleId="Textbody">
    <w:name w:val="Text body"/>
    <w:basedOn w:val="Normale"/>
    <w:rsid w:val="00654221"/>
    <w:pPr>
      <w:widowControl w:val="0"/>
      <w:suppressAutoHyphens/>
      <w:autoSpaceDN w:val="0"/>
      <w:spacing w:after="120"/>
      <w:textAlignment w:val="baseline"/>
    </w:pPr>
    <w:rPr>
      <w:rFonts w:eastAsia="Arial Unicode MS" w:cs="Arial Unicode MS"/>
      <w:kern w:val="3"/>
      <w:lang w:eastAsia="zh-CN" w:bidi="hi-IN"/>
    </w:rPr>
  </w:style>
  <w:style w:type="paragraph" w:customStyle="1" w:styleId="Standard">
    <w:name w:val="Standard"/>
    <w:rsid w:val="00654221"/>
    <w:pPr>
      <w:widowControl w:val="0"/>
      <w:suppressAutoHyphens/>
      <w:autoSpaceDN w:val="0"/>
      <w:textAlignment w:val="baseline"/>
    </w:pPr>
    <w:rPr>
      <w:rFonts w:eastAsia="Arial Unicode MS" w:cs="Arial Unicode MS"/>
      <w:kern w:val="3"/>
      <w:sz w:val="24"/>
      <w:szCs w:val="24"/>
      <w:lang w:eastAsia="zh-CN" w:bidi="hi-IN"/>
    </w:rPr>
  </w:style>
  <w:style w:type="paragraph" w:styleId="Testofumetto">
    <w:name w:val="Balloon Text"/>
    <w:basedOn w:val="Normale"/>
    <w:link w:val="TestofumettoCarattere"/>
    <w:semiHidden/>
    <w:unhideWhenUsed/>
    <w:rsid w:val="00DA1222"/>
    <w:rPr>
      <w:rFonts w:ascii="Segoe UI" w:hAnsi="Segoe UI" w:cs="Segoe UI"/>
      <w:sz w:val="18"/>
      <w:szCs w:val="18"/>
    </w:rPr>
  </w:style>
  <w:style w:type="character" w:customStyle="1" w:styleId="TestofumettoCarattere">
    <w:name w:val="Testo fumetto Carattere"/>
    <w:basedOn w:val="Carpredefinitoparagrafo"/>
    <w:link w:val="Testofumetto"/>
    <w:semiHidden/>
    <w:rsid w:val="00DA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298">
      <w:bodyDiv w:val="1"/>
      <w:marLeft w:val="0"/>
      <w:marRight w:val="0"/>
      <w:marTop w:val="0"/>
      <w:marBottom w:val="0"/>
      <w:divBdr>
        <w:top w:val="none" w:sz="0" w:space="0" w:color="auto"/>
        <w:left w:val="none" w:sz="0" w:space="0" w:color="auto"/>
        <w:bottom w:val="none" w:sz="0" w:space="0" w:color="auto"/>
        <w:right w:val="none" w:sz="0" w:space="0" w:color="auto"/>
      </w:divBdr>
    </w:div>
    <w:div w:id="449083396">
      <w:bodyDiv w:val="1"/>
      <w:marLeft w:val="0"/>
      <w:marRight w:val="0"/>
      <w:marTop w:val="0"/>
      <w:marBottom w:val="0"/>
      <w:divBdr>
        <w:top w:val="none" w:sz="0" w:space="0" w:color="auto"/>
        <w:left w:val="none" w:sz="0" w:space="0" w:color="auto"/>
        <w:bottom w:val="none" w:sz="0" w:space="0" w:color="auto"/>
        <w:right w:val="none" w:sz="0" w:space="0" w:color="auto"/>
      </w:divBdr>
    </w:div>
    <w:div w:id="487943121">
      <w:bodyDiv w:val="1"/>
      <w:marLeft w:val="0"/>
      <w:marRight w:val="0"/>
      <w:marTop w:val="0"/>
      <w:marBottom w:val="0"/>
      <w:divBdr>
        <w:top w:val="none" w:sz="0" w:space="0" w:color="auto"/>
        <w:left w:val="none" w:sz="0" w:space="0" w:color="auto"/>
        <w:bottom w:val="none" w:sz="0" w:space="0" w:color="auto"/>
        <w:right w:val="none" w:sz="0" w:space="0" w:color="auto"/>
      </w:divBdr>
    </w:div>
    <w:div w:id="1004939950">
      <w:bodyDiv w:val="1"/>
      <w:marLeft w:val="0"/>
      <w:marRight w:val="0"/>
      <w:marTop w:val="0"/>
      <w:marBottom w:val="0"/>
      <w:divBdr>
        <w:top w:val="none" w:sz="0" w:space="0" w:color="auto"/>
        <w:left w:val="none" w:sz="0" w:space="0" w:color="auto"/>
        <w:bottom w:val="none" w:sz="0" w:space="0" w:color="auto"/>
        <w:right w:val="none" w:sz="0" w:space="0" w:color="auto"/>
      </w:divBdr>
    </w:div>
    <w:div w:id="1124616771">
      <w:bodyDiv w:val="1"/>
      <w:marLeft w:val="0"/>
      <w:marRight w:val="0"/>
      <w:marTop w:val="0"/>
      <w:marBottom w:val="0"/>
      <w:divBdr>
        <w:top w:val="none" w:sz="0" w:space="0" w:color="auto"/>
        <w:left w:val="none" w:sz="0" w:space="0" w:color="auto"/>
        <w:bottom w:val="none" w:sz="0" w:space="0" w:color="auto"/>
        <w:right w:val="none" w:sz="0" w:space="0" w:color="auto"/>
      </w:divBdr>
    </w:div>
    <w:div w:id="1164277160">
      <w:bodyDiv w:val="1"/>
      <w:marLeft w:val="0"/>
      <w:marRight w:val="0"/>
      <w:marTop w:val="0"/>
      <w:marBottom w:val="0"/>
      <w:divBdr>
        <w:top w:val="none" w:sz="0" w:space="0" w:color="auto"/>
        <w:left w:val="none" w:sz="0" w:space="0" w:color="auto"/>
        <w:bottom w:val="none" w:sz="0" w:space="0" w:color="auto"/>
        <w:right w:val="none" w:sz="0" w:space="0" w:color="auto"/>
      </w:divBdr>
    </w:div>
    <w:div w:id="1182235432">
      <w:bodyDiv w:val="1"/>
      <w:marLeft w:val="0"/>
      <w:marRight w:val="0"/>
      <w:marTop w:val="0"/>
      <w:marBottom w:val="0"/>
      <w:divBdr>
        <w:top w:val="none" w:sz="0" w:space="0" w:color="auto"/>
        <w:left w:val="none" w:sz="0" w:space="0" w:color="auto"/>
        <w:bottom w:val="none" w:sz="0" w:space="0" w:color="auto"/>
        <w:right w:val="none" w:sz="0" w:space="0" w:color="auto"/>
      </w:divBdr>
    </w:div>
    <w:div w:id="1523786265">
      <w:bodyDiv w:val="1"/>
      <w:marLeft w:val="0"/>
      <w:marRight w:val="0"/>
      <w:marTop w:val="0"/>
      <w:marBottom w:val="0"/>
      <w:divBdr>
        <w:top w:val="none" w:sz="0" w:space="0" w:color="auto"/>
        <w:left w:val="none" w:sz="0" w:space="0" w:color="auto"/>
        <w:bottom w:val="none" w:sz="0" w:space="0" w:color="auto"/>
        <w:right w:val="none" w:sz="0" w:space="0" w:color="auto"/>
      </w:divBdr>
    </w:div>
    <w:div w:id="1584529558">
      <w:bodyDiv w:val="1"/>
      <w:marLeft w:val="0"/>
      <w:marRight w:val="0"/>
      <w:marTop w:val="0"/>
      <w:marBottom w:val="0"/>
      <w:divBdr>
        <w:top w:val="none" w:sz="0" w:space="0" w:color="auto"/>
        <w:left w:val="none" w:sz="0" w:space="0" w:color="auto"/>
        <w:bottom w:val="none" w:sz="0" w:space="0" w:color="auto"/>
        <w:right w:val="none" w:sz="0" w:space="0" w:color="auto"/>
      </w:divBdr>
    </w:div>
    <w:div w:id="1845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0EF5-98CE-4904-8B3C-29854A90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1042</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9</cp:revision>
  <cp:lastPrinted>2018-12-06T14:04:00Z</cp:lastPrinted>
  <dcterms:created xsi:type="dcterms:W3CDTF">2018-12-05T09:43:00Z</dcterms:created>
  <dcterms:modified xsi:type="dcterms:W3CDTF">2018-12-06T14:05:00Z</dcterms:modified>
</cp:coreProperties>
</file>