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15A" w:rsidRPr="0089468D" w:rsidRDefault="005E2871" w:rsidP="0089468D">
      <w:pPr>
        <w:suppressAutoHyphens/>
        <w:jc w:val="center"/>
        <w:rPr>
          <w:rFonts w:asciiTheme="minorHAnsi" w:hAnsiTheme="minorHAnsi"/>
          <w:b/>
        </w:rPr>
      </w:pPr>
      <w:r w:rsidRPr="0089468D">
        <w:rPr>
          <w:rFonts w:asciiTheme="minorHAnsi" w:hAnsiTheme="minorHAnsi"/>
          <w:b/>
          <w:noProof/>
        </w:rPr>
        <w:drawing>
          <wp:anchor distT="0" distB="0" distL="114300" distR="114300" simplePos="0" relativeHeight="251658240" behindDoc="0" locked="0" layoutInCell="1" allowOverlap="1" wp14:anchorId="729B0770" wp14:editId="40794B46">
            <wp:simplePos x="0" y="0"/>
            <wp:positionH relativeFrom="column">
              <wp:posOffset>3120390</wp:posOffset>
            </wp:positionH>
            <wp:positionV relativeFrom="paragraph">
              <wp:posOffset>144145</wp:posOffset>
            </wp:positionV>
            <wp:extent cx="1148080" cy="1439545"/>
            <wp:effectExtent l="0" t="0" r="0" b="8255"/>
            <wp:wrapSquare wrapText="bothSides"/>
            <wp:docPr id="2" name="Immagine 2" descr="X:\Condivisione_Ucd\Gruppo adulti\Logo\archivio\prove logo per volantini\Logo colori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ondivisione_Ucd\Gruppo adulti\Logo\archivio\prove logo per volantini\Logo colori_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808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0533" w:rsidRDefault="0089468D" w:rsidP="00AA0533">
      <w:pPr>
        <w:suppressAutoHyphens/>
        <w:jc w:val="center"/>
        <w:rPr>
          <w:rFonts w:asciiTheme="minorHAnsi" w:hAnsiTheme="minorHAnsi" w:cstheme="minorHAnsi"/>
          <w:b/>
        </w:rPr>
      </w:pPr>
      <w:r>
        <w:rPr>
          <w:rFonts w:asciiTheme="minorHAnsi" w:hAnsiTheme="minorHAnsi" w:cstheme="minorHAnsi"/>
          <w:b/>
        </w:rPr>
        <w:t xml:space="preserve">7. </w:t>
      </w:r>
      <w:r w:rsidR="00AA0533">
        <w:rPr>
          <w:rFonts w:asciiTheme="minorHAnsi" w:hAnsiTheme="minorHAnsi" w:cstheme="minorHAnsi"/>
          <w:b/>
        </w:rPr>
        <w:t>“</w:t>
      </w:r>
      <w:r w:rsidR="00AA0533" w:rsidRPr="00AA0533">
        <w:rPr>
          <w:rFonts w:asciiTheme="minorHAnsi" w:hAnsiTheme="minorHAnsi" w:cstheme="minorHAnsi"/>
          <w:b/>
        </w:rPr>
        <w:t>NON CIÒ CHE VOGLIO IO,</w:t>
      </w:r>
    </w:p>
    <w:p w:rsidR="00AA0533" w:rsidRPr="00AA0533" w:rsidRDefault="00AA0533" w:rsidP="00AA0533">
      <w:pPr>
        <w:suppressAutoHyphens/>
        <w:jc w:val="center"/>
        <w:rPr>
          <w:rFonts w:asciiTheme="minorHAnsi" w:hAnsiTheme="minorHAnsi" w:cstheme="minorHAnsi"/>
          <w:b/>
        </w:rPr>
      </w:pPr>
      <w:r w:rsidRPr="00AA0533">
        <w:rPr>
          <w:rFonts w:asciiTheme="minorHAnsi" w:hAnsiTheme="minorHAnsi" w:cstheme="minorHAnsi"/>
          <w:b/>
        </w:rPr>
        <w:t xml:space="preserve"> MA CIÒ CHE VUOI TU</w:t>
      </w:r>
      <w:r>
        <w:rPr>
          <w:rFonts w:asciiTheme="minorHAnsi" w:hAnsiTheme="minorHAnsi" w:cstheme="minorHAnsi"/>
          <w:b/>
        </w:rPr>
        <w:t>”</w:t>
      </w:r>
    </w:p>
    <w:p w:rsidR="0089468D" w:rsidRPr="0089468D" w:rsidRDefault="00AA0533" w:rsidP="0089468D">
      <w:pPr>
        <w:suppressAutoHyphens/>
        <w:jc w:val="center"/>
        <w:rPr>
          <w:rFonts w:asciiTheme="minorHAnsi" w:hAnsiTheme="minorHAnsi" w:cstheme="minorHAnsi"/>
          <w:b/>
        </w:rPr>
      </w:pPr>
      <w:r>
        <w:rPr>
          <w:rFonts w:asciiTheme="minorHAnsi" w:hAnsiTheme="minorHAnsi" w:cstheme="minorHAnsi"/>
          <w:b/>
        </w:rPr>
        <w:t>Il dialogo con Dio nel momento del dolore</w:t>
      </w:r>
    </w:p>
    <w:p w:rsidR="0089468D" w:rsidRPr="0089468D" w:rsidRDefault="0089468D" w:rsidP="0089468D">
      <w:pPr>
        <w:suppressAutoHyphens/>
        <w:jc w:val="both"/>
        <w:rPr>
          <w:rFonts w:asciiTheme="minorHAnsi" w:hAnsiTheme="minorHAnsi" w:cstheme="minorHAnsi"/>
        </w:rPr>
      </w:pP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Vieni Spirito Santo</w:t>
      </w: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Illumina il nostro cammino.</w:t>
      </w: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Sostienici nel momento della prova,</w:t>
      </w: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fa’ che non ci abbandoniamo alla disperazione.</w:t>
      </w: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Donaci la forza di crescere nella fede</w:t>
      </w: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 xml:space="preserve">rafforzati dalla fede dei nostri fratelli. </w:t>
      </w:r>
    </w:p>
    <w:p w:rsidR="0089468D" w:rsidRPr="0089468D" w:rsidRDefault="0089468D" w:rsidP="0089468D">
      <w:pPr>
        <w:suppressAutoHyphens/>
        <w:jc w:val="both"/>
        <w:rPr>
          <w:rFonts w:asciiTheme="minorHAnsi" w:hAnsiTheme="minorHAnsi" w:cstheme="minorHAnsi"/>
        </w:rPr>
      </w:pPr>
    </w:p>
    <w:p w:rsidR="0089468D" w:rsidRPr="0089468D" w:rsidRDefault="0089468D" w:rsidP="0089468D">
      <w:pPr>
        <w:suppressAutoHyphens/>
        <w:jc w:val="both"/>
        <w:rPr>
          <w:rFonts w:asciiTheme="minorHAnsi" w:hAnsiTheme="minorHAnsi" w:cstheme="minorHAnsi"/>
          <w:b/>
        </w:rPr>
      </w:pPr>
      <w:r w:rsidRPr="0089468D">
        <w:rPr>
          <w:rFonts w:asciiTheme="minorHAnsi" w:hAnsiTheme="minorHAnsi" w:cstheme="minorHAnsi"/>
          <w:b/>
        </w:rPr>
        <w:t>Il contesto</w:t>
      </w: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 xml:space="preserve">Dopo la cena pasquale, Gesù si incammina con gli apostoli verso il monte degli Ulivi: sta per realizzarsi quanto egli ha predicato, la sua morte e resurrezione stanno per compiersi, l’ora è vicina. Lungo la strada gli apostoli assicurano a Gesù la loro fedeltà, gli promettono di non abbandonarlo. La comitiva giunge al Getsemani, che significa frantoio, torchio dell’olio: qui la fede dei discepoli viene torchiata, qui viene torchiato soprattutto Gesù, che compie un tormentato passaggio dall’angoscia all’accettazione della volontà di Dio, suo Padre. </w:t>
      </w:r>
    </w:p>
    <w:p w:rsidR="0089468D" w:rsidRPr="0089468D" w:rsidRDefault="0089468D" w:rsidP="0089468D">
      <w:pPr>
        <w:suppressAutoHyphens/>
        <w:jc w:val="both"/>
        <w:rPr>
          <w:rFonts w:asciiTheme="minorHAnsi" w:hAnsiTheme="minorHAnsi" w:cstheme="minorHAnsi"/>
        </w:rPr>
      </w:pPr>
    </w:p>
    <w:p w:rsidR="0089468D" w:rsidRPr="0089468D" w:rsidRDefault="0089468D" w:rsidP="0089468D">
      <w:pPr>
        <w:suppressAutoHyphens/>
        <w:jc w:val="both"/>
        <w:rPr>
          <w:rFonts w:asciiTheme="minorHAnsi" w:hAnsiTheme="minorHAnsi" w:cstheme="minorHAnsi"/>
          <w:b/>
        </w:rPr>
      </w:pPr>
      <w:r w:rsidRPr="0089468D">
        <w:rPr>
          <w:rFonts w:asciiTheme="minorHAnsi" w:hAnsiTheme="minorHAnsi" w:cstheme="minorHAnsi"/>
          <w:b/>
        </w:rPr>
        <w:t>Dal vangelo secondo Marco (14,32-42)</w:t>
      </w:r>
    </w:p>
    <w:p w:rsidR="0089468D" w:rsidRPr="0089468D" w:rsidRDefault="0089468D" w:rsidP="0089468D">
      <w:pPr>
        <w:suppressAutoHyphens/>
        <w:jc w:val="both"/>
        <w:rPr>
          <w:rFonts w:asciiTheme="minorHAnsi" w:hAnsiTheme="minorHAnsi" w:cstheme="minorHAnsi"/>
          <w:i/>
        </w:rPr>
      </w:pPr>
      <w:r w:rsidRPr="0089468D">
        <w:rPr>
          <w:rFonts w:asciiTheme="minorHAnsi" w:hAnsiTheme="minorHAnsi" w:cstheme="minorHAnsi"/>
          <w:i/>
        </w:rPr>
        <w:t>Giunsero a un podere chiamato Getsèmani ed egli disse ai suoi discepoli: “Sedetevi qui, mentre io prego”. Prese con sé Pietro, Giacomo e Giovanni e cominciò a sentire paura e angoscia. Disse loro:</w:t>
      </w: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i/>
        </w:rPr>
        <w:t xml:space="preserve">“La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w:t>
      </w:r>
      <w:r w:rsidRPr="0089468D">
        <w:rPr>
          <w:rFonts w:asciiTheme="minorHAnsi" w:hAnsiTheme="minorHAnsi" w:cstheme="minorHAnsi"/>
          <w:i/>
        </w:rPr>
        <w:lastRenderedPageBreak/>
        <w:t xml:space="preserve">è debole”. Si allontanò di nuovo e pregò dicendo le stesse parole. Poi venne di nuovo e li trovò addormentati, perché i loro occhi si erano fatti pesanti, e non sapevano cosa rispondergli. Venne per la terza volta e disse loro: “Dormite pure e riposatevi! Basta! È venuta l’ora: ecco, il Figlio dell’uomo viene consegnato nelle mani dei peccatori. Alzatevi, andiamo! Ecco, colui che mi tradisce è vicino”.  </w:t>
      </w:r>
    </w:p>
    <w:p w:rsidR="0089468D" w:rsidRPr="0089468D" w:rsidRDefault="0089468D" w:rsidP="0089468D">
      <w:pPr>
        <w:suppressAutoHyphens/>
        <w:jc w:val="both"/>
        <w:rPr>
          <w:rFonts w:asciiTheme="minorHAnsi" w:hAnsiTheme="minorHAnsi" w:cstheme="minorHAnsi"/>
          <w:i/>
        </w:rPr>
      </w:pP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Nella sua vita pubblica Gesù ha parlato più volte della sua missione: morire e risorgere per gli uomini, compiendo così la volontà del Padre. Al Getsemani sembra che tutto crolli: la morte, una morte ingiusta e atroce, è vicina: Gesù ha paura, è angosciato, sembra aver perso tutta la sua sicurezza. In questo travaglio, Gesù mostra il suo lato umano e al tempo stesso divino: nella fragilità, nella fatica, non si allontana da Dio, ma lo cerca intensamente, gli si aggrappa. Pregando, entra in dialogo profondo con lui. Riversa il suo cuore sofferente nel cuore del Padre, si affida a lui con il suo lamento, la sua supplica, la sua fatica. E nel dialogo col Padre, a Lui si abbandona, trovando la forza di riprendere il cammino: le ginocchia piegate in preghiera si rialzano, per andare incontro a chi lo sta per tradire. Nell’affidarsi alla volontà del Padre amato (</w:t>
      </w:r>
      <w:r w:rsidRPr="0089468D">
        <w:rPr>
          <w:rFonts w:asciiTheme="minorHAnsi" w:hAnsiTheme="minorHAnsi" w:cstheme="minorHAnsi"/>
          <w:i/>
        </w:rPr>
        <w:t>Abbà</w:t>
      </w:r>
      <w:r w:rsidRPr="0089468D">
        <w:rPr>
          <w:rFonts w:asciiTheme="minorHAnsi" w:hAnsiTheme="minorHAnsi" w:cstheme="minorHAnsi"/>
        </w:rPr>
        <w:t>), Gesù ritrova la propria identità di figlio amato, si riappropria del proprio destino. E riprende il cammino verso la morte e la resurrezione. Ora ne ha la certezza, nemmeno la morte potrà spegnerlo. L’ora è giunta.</w:t>
      </w:r>
    </w:p>
    <w:p w:rsidR="0089468D" w:rsidRPr="0089468D" w:rsidRDefault="0089468D" w:rsidP="0089468D">
      <w:pPr>
        <w:suppressAutoHyphens/>
        <w:jc w:val="both"/>
        <w:rPr>
          <w:rFonts w:asciiTheme="minorHAnsi" w:hAnsiTheme="minorHAnsi" w:cstheme="minorHAnsi"/>
        </w:rPr>
      </w:pP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 xml:space="preserve">Gesù riserva a Giacomo, Giovanni e Pietro un posto speciale: nel momento dell’angoscia, desidera accanto a sé qualcuno che lo accompagni nella veglia, che gli stia vicino con il cuore e con la mente. Ancora una volta i discepoli sembrano deludere le aspettative: durante il cammino avevano dichiarato di essere pronti a morire con Lui, ora non riescono neppure a tenere gli occhi aperti. Grazie alla premura di Gesù, che per ben due volte li sveglia, essi diventano testimoni di ciò che sta avvenendo e potranno raccontarlo ad altri. Gesù affida a loro, testimoni fragili, il compito di proseguire ciò che lui ha iniziato: potranno raccontare che, nell’abbandono fiducioso al </w:t>
      </w:r>
      <w:r w:rsidRPr="0089468D">
        <w:rPr>
          <w:rFonts w:asciiTheme="minorHAnsi" w:hAnsiTheme="minorHAnsi" w:cstheme="minorHAnsi"/>
        </w:rPr>
        <w:lastRenderedPageBreak/>
        <w:t xml:space="preserve">Padre, l’amore vince la morte, la fede vince la paura. Ancora una volta Gesù ci ricorda che, per testimoniare il suo amore, non è richiesta la perfezione, ma la piena umanità. </w:t>
      </w:r>
    </w:p>
    <w:p w:rsidR="0089468D" w:rsidRPr="0089468D" w:rsidRDefault="0089468D" w:rsidP="0089468D">
      <w:pPr>
        <w:suppressAutoHyphens/>
        <w:jc w:val="both"/>
        <w:rPr>
          <w:rFonts w:asciiTheme="minorHAnsi" w:hAnsiTheme="minorHAnsi" w:cstheme="minorHAnsi"/>
          <w:i/>
        </w:rPr>
      </w:pPr>
    </w:p>
    <w:p w:rsidR="0089468D" w:rsidRPr="0089468D" w:rsidRDefault="0089468D" w:rsidP="0089468D">
      <w:pPr>
        <w:suppressAutoHyphens/>
        <w:jc w:val="both"/>
        <w:rPr>
          <w:rFonts w:asciiTheme="minorHAnsi" w:hAnsiTheme="minorHAnsi" w:cstheme="minorHAnsi"/>
        </w:rPr>
      </w:pPr>
      <w:r w:rsidRPr="0089468D">
        <w:rPr>
          <w:rFonts w:asciiTheme="minorHAnsi" w:hAnsiTheme="minorHAnsi" w:cstheme="minorHAnsi"/>
        </w:rPr>
        <w:t xml:space="preserve">Nel momento della prova, la fede vacilla. Di fronte alle ingiustizie, alla morte, alla malattia, il buio è grande, avvolge, isola, spaventa: si perdono i riferimenti, si sperimenta il silenzio di tutti, persino il silenzio di Dio. Il percorso di Gesù al Getsemani è simbolo del travaglio di ogni uomo di fronte alle fatiche più grandi. È nel momento del buio che si vive la tentazione di imboccare la strada dell’angoscia eterna, del non senso, del risentimento e della rabbia. Gesù traccia una strada alternativa: nella preghiera è possibile riversare in Dio tutto ciò che gonfia e scuote il cuore, per giungere all’abbandono fiducioso a Dio Padre. Nella preghiera si sperimenta che il silenzio di Dio è la sua forma più intensa di presenza: nel momento del buio Egli lavora il cuore per liberarlo dalla paura e dall’angoscia e renderci testimoni di speranza. </w:t>
      </w:r>
    </w:p>
    <w:p w:rsidR="0089468D" w:rsidRPr="0089468D" w:rsidRDefault="0089468D" w:rsidP="0089468D">
      <w:pPr>
        <w:suppressAutoHyphens/>
        <w:jc w:val="both"/>
        <w:rPr>
          <w:rFonts w:asciiTheme="minorHAnsi" w:hAnsiTheme="minorHAnsi" w:cstheme="minorHAnsi"/>
          <w:i/>
        </w:rPr>
      </w:pPr>
    </w:p>
    <w:p w:rsidR="0089468D" w:rsidRPr="0089468D" w:rsidRDefault="0089468D" w:rsidP="0089468D">
      <w:pPr>
        <w:suppressAutoHyphens/>
        <w:jc w:val="both"/>
        <w:rPr>
          <w:rFonts w:asciiTheme="minorHAnsi" w:hAnsiTheme="minorHAnsi" w:cstheme="minorHAnsi"/>
          <w:b/>
        </w:rPr>
      </w:pPr>
      <w:r w:rsidRPr="0089468D">
        <w:rPr>
          <w:rFonts w:asciiTheme="minorHAnsi" w:hAnsiTheme="minorHAnsi" w:cstheme="minorHAnsi"/>
          <w:b/>
        </w:rPr>
        <w:t>Per condividere</w:t>
      </w:r>
    </w:p>
    <w:p w:rsidR="007F31D1" w:rsidRPr="009E7092" w:rsidRDefault="007F31D1" w:rsidP="007F31D1">
      <w:pPr>
        <w:pStyle w:val="Paragrafoelenco"/>
        <w:numPr>
          <w:ilvl w:val="0"/>
          <w:numId w:val="15"/>
        </w:numPr>
        <w:suppressAutoHyphens/>
        <w:jc w:val="both"/>
        <w:rPr>
          <w:rFonts w:asciiTheme="minorHAnsi" w:hAnsiTheme="minorHAnsi"/>
          <w:sz w:val="24"/>
          <w:szCs w:val="24"/>
        </w:rPr>
      </w:pPr>
      <w:r w:rsidRPr="009E7092">
        <w:rPr>
          <w:rFonts w:asciiTheme="minorHAnsi" w:hAnsiTheme="minorHAnsi"/>
          <w:sz w:val="24"/>
          <w:szCs w:val="24"/>
        </w:rPr>
        <w:t>Leggendo questo brano del vangelo, quali caratteristiche del volto di Dio ho incontrato? Mi stupisce… mi inquieta…</w:t>
      </w:r>
    </w:p>
    <w:p w:rsidR="007F31D1" w:rsidRPr="009E7092" w:rsidRDefault="007F31D1" w:rsidP="007F31D1">
      <w:pPr>
        <w:pStyle w:val="Paragrafoelenco"/>
        <w:numPr>
          <w:ilvl w:val="0"/>
          <w:numId w:val="15"/>
        </w:numPr>
        <w:suppressAutoHyphens/>
        <w:jc w:val="both"/>
        <w:rPr>
          <w:rFonts w:asciiTheme="minorHAnsi" w:hAnsiTheme="minorHAnsi"/>
          <w:sz w:val="24"/>
          <w:szCs w:val="24"/>
        </w:rPr>
      </w:pPr>
      <w:r w:rsidRPr="009E7092">
        <w:rPr>
          <w:rFonts w:asciiTheme="minorHAnsi" w:hAnsiTheme="minorHAnsi"/>
          <w:sz w:val="24"/>
          <w:szCs w:val="24"/>
        </w:rPr>
        <w:t>Che cosa dice questo Dio alla mia vita?</w:t>
      </w:r>
    </w:p>
    <w:p w:rsidR="007F31D1" w:rsidRPr="009E7092" w:rsidRDefault="007F31D1" w:rsidP="007F31D1">
      <w:pPr>
        <w:pStyle w:val="Paragrafoelenco"/>
        <w:numPr>
          <w:ilvl w:val="0"/>
          <w:numId w:val="15"/>
        </w:numPr>
        <w:suppressAutoHyphens/>
        <w:jc w:val="both"/>
        <w:rPr>
          <w:rFonts w:asciiTheme="minorHAnsi" w:hAnsiTheme="minorHAnsi"/>
          <w:sz w:val="24"/>
          <w:szCs w:val="24"/>
        </w:rPr>
      </w:pPr>
      <w:r w:rsidRPr="009E7092">
        <w:rPr>
          <w:rFonts w:asciiTheme="minorHAnsi" w:hAnsiTheme="minorHAnsi"/>
          <w:sz w:val="24"/>
          <w:szCs w:val="24"/>
        </w:rPr>
        <w:t>Quali difficoltà ho incontrato nel cercare il volto di Dio in questo brano?</w:t>
      </w:r>
    </w:p>
    <w:p w:rsidR="007F31D1" w:rsidRPr="009E7092" w:rsidRDefault="007F31D1" w:rsidP="007F31D1">
      <w:pPr>
        <w:pStyle w:val="Paragrafoelenco"/>
        <w:numPr>
          <w:ilvl w:val="0"/>
          <w:numId w:val="15"/>
        </w:numPr>
        <w:suppressAutoHyphens/>
        <w:jc w:val="both"/>
        <w:rPr>
          <w:rFonts w:asciiTheme="minorHAnsi" w:hAnsiTheme="minorHAnsi"/>
          <w:sz w:val="24"/>
          <w:szCs w:val="24"/>
        </w:rPr>
      </w:pPr>
      <w:r w:rsidRPr="009E7092">
        <w:rPr>
          <w:rFonts w:asciiTheme="minorHAnsi" w:hAnsiTheme="minorHAnsi"/>
          <w:sz w:val="24"/>
          <w:szCs w:val="24"/>
        </w:rPr>
        <w:t>Mi è rimasto un dubbio… avrei bisogno di un ulteriore chiarimento…</w:t>
      </w:r>
    </w:p>
    <w:p w:rsidR="0089468D" w:rsidRDefault="0089468D" w:rsidP="0089468D">
      <w:pPr>
        <w:suppressAutoHyphens/>
        <w:jc w:val="both"/>
        <w:rPr>
          <w:rFonts w:asciiTheme="minorHAnsi" w:hAnsiTheme="minorHAnsi" w:cstheme="minorHAnsi"/>
        </w:rPr>
      </w:pPr>
    </w:p>
    <w:p w:rsidR="007F31D1" w:rsidRDefault="007F31D1" w:rsidP="0089468D">
      <w:pPr>
        <w:suppressAutoHyphens/>
        <w:jc w:val="both"/>
        <w:rPr>
          <w:rFonts w:asciiTheme="minorHAnsi" w:hAnsiTheme="minorHAnsi" w:cstheme="minorHAnsi"/>
        </w:rPr>
      </w:pPr>
    </w:p>
    <w:p w:rsidR="007F31D1" w:rsidRDefault="007F31D1" w:rsidP="0089468D">
      <w:pPr>
        <w:suppressAutoHyphens/>
        <w:jc w:val="both"/>
        <w:rPr>
          <w:rFonts w:asciiTheme="minorHAnsi" w:hAnsiTheme="minorHAnsi" w:cstheme="minorHAnsi"/>
        </w:rPr>
      </w:pPr>
    </w:p>
    <w:p w:rsidR="007F31D1" w:rsidRDefault="007F31D1" w:rsidP="0089468D">
      <w:pPr>
        <w:suppressAutoHyphens/>
        <w:jc w:val="both"/>
        <w:rPr>
          <w:rFonts w:asciiTheme="minorHAnsi" w:hAnsiTheme="minorHAnsi" w:cstheme="minorHAnsi"/>
        </w:rPr>
      </w:pPr>
    </w:p>
    <w:p w:rsidR="007F31D1" w:rsidRDefault="007F31D1" w:rsidP="0089468D">
      <w:pPr>
        <w:suppressAutoHyphens/>
        <w:jc w:val="both"/>
        <w:rPr>
          <w:rFonts w:asciiTheme="minorHAnsi" w:hAnsiTheme="minorHAnsi" w:cstheme="minorHAnsi"/>
        </w:rPr>
      </w:pPr>
    </w:p>
    <w:p w:rsidR="007F31D1" w:rsidRPr="0089468D" w:rsidRDefault="007F31D1" w:rsidP="0089468D">
      <w:pPr>
        <w:suppressAutoHyphens/>
        <w:jc w:val="both"/>
        <w:rPr>
          <w:rFonts w:asciiTheme="minorHAnsi" w:hAnsiTheme="minorHAnsi" w:cstheme="minorHAnsi"/>
        </w:rPr>
      </w:pPr>
      <w:bookmarkStart w:id="0" w:name="_GoBack"/>
      <w:bookmarkEnd w:id="0"/>
    </w:p>
    <w:p w:rsidR="0089468D" w:rsidRPr="0089468D" w:rsidRDefault="0089468D" w:rsidP="0089468D">
      <w:pPr>
        <w:suppressAutoHyphens/>
        <w:jc w:val="both"/>
        <w:rPr>
          <w:rFonts w:asciiTheme="minorHAnsi" w:hAnsiTheme="minorHAnsi" w:cstheme="minorHAnsi"/>
          <w:b/>
        </w:rPr>
      </w:pPr>
      <w:r w:rsidRPr="0089468D">
        <w:rPr>
          <w:rFonts w:asciiTheme="minorHAnsi" w:hAnsiTheme="minorHAnsi" w:cstheme="minorHAnsi"/>
          <w:b/>
        </w:rPr>
        <w:t>Per pregare</w:t>
      </w:r>
    </w:p>
    <w:p w:rsidR="0089468D" w:rsidRPr="0089468D" w:rsidRDefault="0089468D" w:rsidP="0089468D">
      <w:pPr>
        <w:suppressAutoHyphens/>
        <w:jc w:val="both"/>
        <w:rPr>
          <w:rFonts w:asciiTheme="minorHAnsi" w:hAnsiTheme="minorHAnsi" w:cstheme="minorHAnsi"/>
          <w:i/>
        </w:rPr>
      </w:pPr>
      <w:r w:rsidRPr="0089468D">
        <w:rPr>
          <w:rFonts w:asciiTheme="minorHAnsi" w:hAnsiTheme="minorHAnsi" w:cstheme="minorHAnsi"/>
          <w:i/>
        </w:rPr>
        <w:t>Signore, di fronte al male, la mia fede vacilla: non trovo le parole per rivolgermi a te. Accogli i miei silenzi e donami la forza di continuare a cercarti.</w:t>
      </w:r>
    </w:p>
    <w:p w:rsidR="0089468D" w:rsidRPr="0089468D" w:rsidRDefault="0089468D" w:rsidP="0089468D">
      <w:pPr>
        <w:suppressAutoHyphens/>
        <w:jc w:val="both"/>
        <w:rPr>
          <w:rFonts w:asciiTheme="minorHAnsi" w:hAnsiTheme="minorHAnsi" w:cstheme="minorHAnsi"/>
          <w:i/>
        </w:rPr>
      </w:pPr>
    </w:p>
    <w:p w:rsidR="0089468D" w:rsidRPr="0089468D" w:rsidRDefault="0089468D" w:rsidP="0089468D">
      <w:pPr>
        <w:suppressAutoHyphens/>
        <w:jc w:val="both"/>
        <w:rPr>
          <w:rFonts w:asciiTheme="minorHAnsi" w:hAnsiTheme="minorHAnsi" w:cstheme="minorHAnsi"/>
          <w:i/>
        </w:rPr>
      </w:pPr>
      <w:r w:rsidRPr="0089468D">
        <w:rPr>
          <w:rFonts w:asciiTheme="minorHAnsi" w:hAnsiTheme="minorHAnsi" w:cstheme="minorHAnsi"/>
          <w:i/>
        </w:rPr>
        <w:t xml:space="preserve">Signore, a volte seguirti è difficile: la tua volontà non mi è chiara. Manda il tuo Spirito ad illuminarmi, perché possa abbandonarmi con fiducia a te, perché possa fare mie le parole. “Non la mia ma la tua volontà”. </w:t>
      </w:r>
    </w:p>
    <w:p w:rsidR="0089468D" w:rsidRPr="0089468D" w:rsidRDefault="0089468D" w:rsidP="0089468D">
      <w:pPr>
        <w:suppressAutoHyphens/>
        <w:jc w:val="both"/>
        <w:rPr>
          <w:rFonts w:asciiTheme="minorHAnsi" w:hAnsiTheme="minorHAnsi" w:cstheme="minorHAnsi"/>
          <w:i/>
        </w:rPr>
      </w:pPr>
      <w:r w:rsidRPr="0089468D">
        <w:rPr>
          <w:rFonts w:asciiTheme="minorHAnsi" w:hAnsiTheme="minorHAnsi" w:cstheme="minorHAnsi"/>
          <w:i/>
        </w:rPr>
        <w:t xml:space="preserve"> </w:t>
      </w:r>
    </w:p>
    <w:p w:rsidR="0089468D" w:rsidRPr="0089468D" w:rsidRDefault="0089468D" w:rsidP="0089468D">
      <w:pPr>
        <w:suppressAutoHyphens/>
        <w:jc w:val="both"/>
        <w:rPr>
          <w:rFonts w:asciiTheme="minorHAnsi" w:hAnsiTheme="minorHAnsi" w:cstheme="minorHAnsi"/>
          <w:i/>
        </w:rPr>
      </w:pPr>
      <w:r w:rsidRPr="0089468D">
        <w:rPr>
          <w:rFonts w:asciiTheme="minorHAnsi" w:hAnsiTheme="minorHAnsi" w:cstheme="minorHAnsi"/>
          <w:i/>
        </w:rPr>
        <w:t xml:space="preserve">Ti ringrazio, Signore, per il dono della fede: donami la forza di essere testimone di speranza, rendimi capace di portare la tua Parola ai miei fratelli. </w:t>
      </w:r>
    </w:p>
    <w:p w:rsidR="0089468D" w:rsidRPr="0089468D" w:rsidRDefault="0089468D" w:rsidP="0089468D">
      <w:pPr>
        <w:suppressAutoHyphens/>
        <w:jc w:val="both"/>
        <w:rPr>
          <w:rFonts w:asciiTheme="minorHAnsi" w:hAnsiTheme="minorHAnsi" w:cstheme="minorHAnsi"/>
          <w:i/>
        </w:rPr>
      </w:pPr>
    </w:p>
    <w:p w:rsidR="0089468D" w:rsidRPr="0089468D" w:rsidRDefault="0089468D" w:rsidP="0089468D">
      <w:pPr>
        <w:suppressAutoHyphens/>
        <w:jc w:val="both"/>
        <w:rPr>
          <w:rFonts w:asciiTheme="minorHAnsi" w:hAnsiTheme="minorHAnsi" w:cstheme="minorHAnsi"/>
          <w:i/>
        </w:rPr>
      </w:pPr>
      <w:r w:rsidRPr="0089468D">
        <w:rPr>
          <w:rFonts w:asciiTheme="minorHAnsi" w:hAnsiTheme="minorHAnsi" w:cstheme="minorHAnsi"/>
          <w:i/>
        </w:rPr>
        <w:lastRenderedPageBreak/>
        <w:t>Eventuali preghiere libere</w:t>
      </w:r>
    </w:p>
    <w:p w:rsidR="0089468D" w:rsidRPr="0089468D" w:rsidRDefault="0089468D" w:rsidP="0089468D">
      <w:pPr>
        <w:suppressAutoHyphens/>
        <w:jc w:val="both"/>
        <w:rPr>
          <w:rFonts w:asciiTheme="minorHAnsi" w:hAnsiTheme="minorHAnsi" w:cstheme="minorHAnsi"/>
          <w:i/>
        </w:rPr>
      </w:pPr>
    </w:p>
    <w:p w:rsidR="0089468D" w:rsidRPr="0089468D" w:rsidRDefault="0089468D" w:rsidP="0089468D">
      <w:pPr>
        <w:suppressAutoHyphens/>
        <w:jc w:val="both"/>
        <w:rPr>
          <w:rFonts w:asciiTheme="minorHAnsi" w:hAnsiTheme="minorHAnsi" w:cstheme="minorHAnsi"/>
          <w:b/>
        </w:rPr>
      </w:pPr>
      <w:r w:rsidRPr="0089468D">
        <w:rPr>
          <w:rFonts w:asciiTheme="minorHAnsi" w:hAnsiTheme="minorHAnsi" w:cstheme="minorHAnsi"/>
          <w:b/>
        </w:rPr>
        <w:t>Padre nostro</w:t>
      </w:r>
    </w:p>
    <w:p w:rsidR="0089468D" w:rsidRPr="0089468D" w:rsidRDefault="0089468D" w:rsidP="0089468D">
      <w:pPr>
        <w:suppressAutoHyphens/>
        <w:jc w:val="both"/>
        <w:rPr>
          <w:rFonts w:asciiTheme="minorHAnsi" w:hAnsiTheme="minorHAnsi" w:cstheme="minorHAnsi"/>
          <w:i/>
        </w:rPr>
      </w:pPr>
    </w:p>
    <w:p w:rsidR="0089468D" w:rsidRPr="0089468D" w:rsidRDefault="0089468D" w:rsidP="0089468D">
      <w:pPr>
        <w:suppressAutoHyphens/>
        <w:jc w:val="both"/>
        <w:rPr>
          <w:rFonts w:asciiTheme="minorHAnsi" w:hAnsiTheme="minorHAnsi" w:cstheme="minorHAnsi"/>
          <w:b/>
        </w:rPr>
      </w:pPr>
      <w:r w:rsidRPr="0089468D">
        <w:rPr>
          <w:rFonts w:asciiTheme="minorHAnsi" w:hAnsiTheme="minorHAnsi" w:cstheme="minorHAnsi"/>
          <w:b/>
        </w:rPr>
        <w:t>Alcune attenzioni</w:t>
      </w:r>
    </w:p>
    <w:p w:rsidR="0089468D" w:rsidRPr="0089468D" w:rsidRDefault="0089468D" w:rsidP="0089468D">
      <w:pPr>
        <w:suppressAutoHyphens/>
        <w:jc w:val="both"/>
        <w:rPr>
          <w:rFonts w:asciiTheme="minorHAnsi" w:hAnsiTheme="minorHAnsi" w:cstheme="minorHAnsi"/>
          <w:i/>
        </w:rPr>
      </w:pPr>
      <w:r w:rsidRPr="0089468D">
        <w:rPr>
          <w:rFonts w:asciiTheme="minorHAnsi" w:hAnsiTheme="minorHAnsi" w:cstheme="minorHAnsi"/>
          <w:i/>
        </w:rPr>
        <w:t>- è bene attenersi alle domande</w:t>
      </w:r>
    </w:p>
    <w:p w:rsidR="0089468D" w:rsidRPr="0089468D" w:rsidRDefault="0089468D" w:rsidP="0089468D">
      <w:pPr>
        <w:suppressAutoHyphens/>
        <w:jc w:val="both"/>
        <w:rPr>
          <w:rFonts w:asciiTheme="minorHAnsi" w:hAnsiTheme="minorHAnsi" w:cstheme="minorHAnsi"/>
          <w:i/>
        </w:rPr>
      </w:pPr>
      <w:r w:rsidRPr="0089468D">
        <w:rPr>
          <w:rFonts w:asciiTheme="minorHAnsi" w:hAnsiTheme="minorHAnsi" w:cstheme="minorHAnsi"/>
          <w:i/>
        </w:rPr>
        <w:t>- evitare di commentare/giudicare gli interventi degli altri</w:t>
      </w:r>
    </w:p>
    <w:p w:rsidR="0089468D" w:rsidRPr="0089468D" w:rsidRDefault="0089468D" w:rsidP="0089468D">
      <w:pPr>
        <w:suppressAutoHyphens/>
        <w:jc w:val="both"/>
        <w:rPr>
          <w:rFonts w:asciiTheme="minorHAnsi" w:hAnsiTheme="minorHAnsi" w:cstheme="minorHAnsi"/>
          <w:i/>
        </w:rPr>
      </w:pPr>
      <w:r w:rsidRPr="0089468D">
        <w:rPr>
          <w:rFonts w:asciiTheme="minorHAnsi" w:hAnsiTheme="minorHAnsi" w:cstheme="minorHAnsi"/>
          <w:i/>
        </w:rPr>
        <w:t>- permettere a tutti di parlare</w:t>
      </w:r>
    </w:p>
    <w:p w:rsidR="007570FC" w:rsidRPr="0089468D" w:rsidRDefault="007570FC" w:rsidP="0089468D">
      <w:pPr>
        <w:suppressAutoHyphens/>
        <w:jc w:val="both"/>
        <w:rPr>
          <w:rFonts w:asciiTheme="minorHAnsi" w:hAnsiTheme="minorHAnsi"/>
          <w:b/>
        </w:rPr>
      </w:pPr>
    </w:p>
    <w:sectPr w:rsidR="007570FC" w:rsidRPr="0089468D" w:rsidSect="007570FC">
      <w:footerReference w:type="even" r:id="rId9"/>
      <w:footerReference w:type="default" r:id="rId10"/>
      <w:headerReference w:type="first" r:id="rId11"/>
      <w:type w:val="continuous"/>
      <w:pgSz w:w="8419" w:h="11906" w:orient="landscape"/>
      <w:pgMar w:top="567" w:right="764" w:bottom="35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A6" w:rsidRDefault="00DD01A6">
      <w:r>
        <w:separator/>
      </w:r>
    </w:p>
  </w:endnote>
  <w:endnote w:type="continuationSeparator" w:id="0">
    <w:p w:rsidR="00DD01A6" w:rsidRDefault="00DD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Roman">
    <w:panose1 w:val="00000000000000000000"/>
    <w:charset w:val="FF"/>
    <w:family w:val="roman"/>
    <w:notTrueType/>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WenQuanYi Micro 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5C" w:rsidRDefault="00175D5C" w:rsidP="009E255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175D5C" w:rsidRDefault="00175D5C" w:rsidP="007D2BF6">
    <w:pPr>
      <w:pStyle w:val="Pidipagina"/>
      <w:ind w:right="360" w:firstLine="360"/>
    </w:pPr>
  </w:p>
  <w:p w:rsidR="00175D5C" w:rsidRDefault="00175D5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5C" w:rsidRDefault="00175D5C">
    <w:pPr>
      <w:pStyle w:val="Pidipagina"/>
      <w:jc w:val="right"/>
    </w:pPr>
  </w:p>
  <w:p w:rsidR="00175D5C" w:rsidRDefault="00175D5C" w:rsidP="007D2BF6">
    <w:pPr>
      <w:pStyle w:val="Pidipagina"/>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A6" w:rsidRDefault="00DD01A6">
      <w:r>
        <w:separator/>
      </w:r>
    </w:p>
  </w:footnote>
  <w:footnote w:type="continuationSeparator" w:id="0">
    <w:p w:rsidR="00DD01A6" w:rsidRDefault="00DD01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5C" w:rsidRDefault="00EF3E82">
    <w:pPr>
      <w:pStyle w:val="Intestazione"/>
    </w:pPr>
    <w:r>
      <w:rPr>
        <w:noProof/>
      </w:rPr>
      <mc:AlternateContent>
        <mc:Choice Requires="wps">
          <w:drawing>
            <wp:anchor distT="0" distB="0" distL="114300" distR="114300" simplePos="0" relativeHeight="251657216" behindDoc="0" locked="0" layoutInCell="0" allowOverlap="1" wp14:anchorId="015FED0C" wp14:editId="5815A5F2">
              <wp:simplePos x="0" y="0"/>
              <wp:positionH relativeFrom="page">
                <wp:posOffset>4784725</wp:posOffset>
              </wp:positionH>
              <wp:positionV relativeFrom="page">
                <wp:posOffset>626745</wp:posOffset>
              </wp:positionV>
              <wp:extent cx="581025" cy="409575"/>
              <wp:effectExtent l="3175" t="7620" r="6350" b="190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175D5C" w:rsidRPr="00B07EE2" w:rsidRDefault="00175D5C">
                          <w:pPr>
                            <w:pStyle w:val="Pidipagina"/>
                            <w:jc w:val="center"/>
                            <w:rPr>
                              <w:color w:val="FFFFFF"/>
                            </w:rPr>
                          </w:pPr>
                          <w:r>
                            <w:fldChar w:fldCharType="begin"/>
                          </w:r>
                          <w:r>
                            <w:instrText xml:space="preserve"> PAGE   \* MERGEFORMAT </w:instrText>
                          </w:r>
                          <w:r>
                            <w:fldChar w:fldCharType="separate"/>
                          </w:r>
                          <w:r w:rsidR="000158E3" w:rsidRPr="000158E3">
                            <w:rPr>
                              <w:noProof/>
                              <w:color w:val="FFFFFF"/>
                            </w:rPr>
                            <w:t>1</w:t>
                          </w:r>
                          <w:r>
                            <w:fldChar w:fldCharType="end"/>
                          </w:r>
                        </w:p>
                        <w:p w:rsidR="00175D5C" w:rsidRDefault="00175D5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015FED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376.75pt;margin-top:49.35pt;width:45.75pt;height:32.25pt;rotation:18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" o:allowincell="f" adj="13609,5370" fillcolor="#c0504d" stroked="f" strokecolor="#4f81bd">
              <v:textbox inset=",0,,0">
                <w:txbxContent>
                  <w:p w:rsidR="00175D5C" w:rsidRPr="00B07EE2" w:rsidRDefault="00175D5C">
                    <w:pPr>
                      <w:pStyle w:val="Pidipagina"/>
                      <w:jc w:val="center"/>
                      <w:rPr>
                        <w:color w:val="FFFFFF"/>
                      </w:rPr>
                    </w:pPr>
                    <w:r>
                      <w:fldChar w:fldCharType="begin"/>
                    </w:r>
                    <w:r>
                      <w:instrText xml:space="preserve"> PAGE   \* MERGEFORMAT </w:instrText>
                    </w:r>
                    <w:r>
                      <w:fldChar w:fldCharType="separate"/>
                    </w:r>
                    <w:r w:rsidR="000158E3" w:rsidRPr="000158E3">
                      <w:rPr>
                        <w:noProof/>
                        <w:color w:val="FFFFFF"/>
                      </w:rPr>
                      <w:t>1</w:t>
                    </w:r>
                    <w:r>
                      <w:fldChar w:fldCharType="end"/>
                    </w:r>
                  </w:p>
                  <w:p w:rsidR="00175D5C" w:rsidRDefault="00175D5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2EF"/>
    <w:multiLevelType w:val="hybridMultilevel"/>
    <w:tmpl w:val="1DCA1974"/>
    <w:lvl w:ilvl="0" w:tplc="E0ACD522">
      <w:start w:val="7"/>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E12AAB"/>
    <w:multiLevelType w:val="hybridMultilevel"/>
    <w:tmpl w:val="227AF434"/>
    <w:lvl w:ilvl="0" w:tplc="EC0E6B46">
      <w:start w:val="1"/>
      <w:numFmt w:val="bullet"/>
      <w:lvlText w:val="-"/>
      <w:lvlJc w:val="left"/>
      <w:pPr>
        <w:tabs>
          <w:tab w:val="num" w:pos="170"/>
        </w:tabs>
        <w:ind w:left="0" w:firstLine="0"/>
      </w:pPr>
      <w:rPr>
        <w:rFonts w:ascii="Garamond"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0663B"/>
    <w:multiLevelType w:val="hybridMultilevel"/>
    <w:tmpl w:val="732CD1A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E123493"/>
    <w:multiLevelType w:val="hybridMultilevel"/>
    <w:tmpl w:val="DE564B30"/>
    <w:lvl w:ilvl="0" w:tplc="26DE8A6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B118AE"/>
    <w:multiLevelType w:val="hybridMultilevel"/>
    <w:tmpl w:val="DB283A52"/>
    <w:lvl w:ilvl="0" w:tplc="6F38103A">
      <w:start w:val="11"/>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9413C9B"/>
    <w:multiLevelType w:val="hybridMultilevel"/>
    <w:tmpl w:val="6CA809B8"/>
    <w:lvl w:ilvl="0" w:tplc="A08A6170">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3165AD"/>
    <w:multiLevelType w:val="hybridMultilevel"/>
    <w:tmpl w:val="EE142B32"/>
    <w:lvl w:ilvl="0" w:tplc="39E6B57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1C7971"/>
    <w:multiLevelType w:val="hybridMultilevel"/>
    <w:tmpl w:val="14D6B550"/>
    <w:lvl w:ilvl="0" w:tplc="874ABA0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2E481A"/>
    <w:multiLevelType w:val="hybridMultilevel"/>
    <w:tmpl w:val="1D26AA22"/>
    <w:lvl w:ilvl="0" w:tplc="15D62D46">
      <w:numFmt w:val="bullet"/>
      <w:lvlText w:val="-"/>
      <w:lvlJc w:val="left"/>
      <w:pPr>
        <w:ind w:left="644" w:hanging="360"/>
      </w:pPr>
      <w:rPr>
        <w:rFonts w:ascii="Calibri" w:eastAsiaTheme="minorHAnsi" w:hAnsi="Calibri"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5A7D3AE9"/>
    <w:multiLevelType w:val="hybridMultilevel"/>
    <w:tmpl w:val="64AED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352430"/>
    <w:multiLevelType w:val="hybridMultilevel"/>
    <w:tmpl w:val="EE6A0E2C"/>
    <w:lvl w:ilvl="0" w:tplc="876816F4">
      <w:start w:val="5"/>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DD6596"/>
    <w:multiLevelType w:val="hybridMultilevel"/>
    <w:tmpl w:val="DB62DB92"/>
    <w:lvl w:ilvl="0" w:tplc="EC0E6B46">
      <w:start w:val="1"/>
      <w:numFmt w:val="bullet"/>
      <w:lvlText w:val="-"/>
      <w:lvlJc w:val="left"/>
      <w:pPr>
        <w:tabs>
          <w:tab w:val="num" w:pos="170"/>
        </w:tabs>
        <w:ind w:left="0" w:firstLine="0"/>
      </w:pPr>
      <w:rPr>
        <w:rFonts w:ascii="Garamond"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183072"/>
    <w:multiLevelType w:val="hybridMultilevel"/>
    <w:tmpl w:val="707CC0E2"/>
    <w:lvl w:ilvl="0" w:tplc="A3022B0A">
      <w:start w:val="1"/>
      <w:numFmt w:val="bullet"/>
      <w:lvlText w:val="­"/>
      <w:lvlJc w:val="right"/>
      <w:pPr>
        <w:ind w:left="720" w:hanging="360"/>
      </w:pPr>
      <w:rPr>
        <w:rFonts w:ascii="Courier New" w:hAnsi="Courier New" w:hint="default"/>
      </w:rPr>
    </w:lvl>
    <w:lvl w:ilvl="1" w:tplc="5580A332">
      <w:numFmt w:val="bullet"/>
      <w:lvlText w:val="-"/>
      <w:lvlJc w:val="left"/>
      <w:pPr>
        <w:ind w:left="1785" w:hanging="705"/>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602AE7"/>
    <w:multiLevelType w:val="hybridMultilevel"/>
    <w:tmpl w:val="1778D214"/>
    <w:lvl w:ilvl="0" w:tplc="EC0E6B46">
      <w:start w:val="1"/>
      <w:numFmt w:val="bullet"/>
      <w:lvlText w:val="-"/>
      <w:lvlJc w:val="left"/>
      <w:pPr>
        <w:tabs>
          <w:tab w:val="num" w:pos="170"/>
        </w:tabs>
        <w:ind w:left="0" w:firstLine="0"/>
      </w:pPr>
      <w:rPr>
        <w:rFonts w:ascii="Garamond"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A1006A"/>
    <w:multiLevelType w:val="hybridMultilevel"/>
    <w:tmpl w:val="0C821284"/>
    <w:lvl w:ilvl="0" w:tplc="BA7CDBF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
  </w:num>
  <w:num w:numId="4">
    <w:abstractNumId w:val="10"/>
  </w:num>
  <w:num w:numId="5">
    <w:abstractNumId w:val="7"/>
  </w:num>
  <w:num w:numId="6">
    <w:abstractNumId w:val="2"/>
  </w:num>
  <w:num w:numId="7">
    <w:abstractNumId w:val="3"/>
  </w:num>
  <w:num w:numId="8">
    <w:abstractNumId w:val="6"/>
  </w:num>
  <w:num w:numId="9">
    <w:abstractNumId w:val="0"/>
  </w:num>
  <w:num w:numId="10">
    <w:abstractNumId w:val="4"/>
  </w:num>
  <w:num w:numId="11">
    <w:abstractNumId w:val="9"/>
  </w:num>
  <w:num w:numId="12">
    <w:abstractNumId w:val="8"/>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bookFoldPrinting/>
  <w:drawingGridHorizontalSpacing w:val="120"/>
  <w:displayHorizontalDrawingGridEvery w:val="2"/>
  <w:displayVertic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4D"/>
    <w:rsid w:val="000158E3"/>
    <w:rsid w:val="0001634A"/>
    <w:rsid w:val="00016A6D"/>
    <w:rsid w:val="000361A3"/>
    <w:rsid w:val="00037D18"/>
    <w:rsid w:val="00097A0D"/>
    <w:rsid w:val="000A60B4"/>
    <w:rsid w:val="000B79FD"/>
    <w:rsid w:val="000F595F"/>
    <w:rsid w:val="00110121"/>
    <w:rsid w:val="00120A24"/>
    <w:rsid w:val="00136328"/>
    <w:rsid w:val="0014218E"/>
    <w:rsid w:val="00142E83"/>
    <w:rsid w:val="001630D3"/>
    <w:rsid w:val="00170DE8"/>
    <w:rsid w:val="00175D5C"/>
    <w:rsid w:val="001C390B"/>
    <w:rsid w:val="001C7C0A"/>
    <w:rsid w:val="00255648"/>
    <w:rsid w:val="002611C8"/>
    <w:rsid w:val="00286B78"/>
    <w:rsid w:val="00290E1A"/>
    <w:rsid w:val="00293405"/>
    <w:rsid w:val="002B558A"/>
    <w:rsid w:val="002D0D7A"/>
    <w:rsid w:val="002D3BF9"/>
    <w:rsid w:val="002E2379"/>
    <w:rsid w:val="002E5FA8"/>
    <w:rsid w:val="00307A4A"/>
    <w:rsid w:val="00331163"/>
    <w:rsid w:val="00353BB6"/>
    <w:rsid w:val="00355F30"/>
    <w:rsid w:val="00386E1F"/>
    <w:rsid w:val="00391DFE"/>
    <w:rsid w:val="00397089"/>
    <w:rsid w:val="003A62D5"/>
    <w:rsid w:val="004104EC"/>
    <w:rsid w:val="00421DF5"/>
    <w:rsid w:val="00436A1B"/>
    <w:rsid w:val="0044376A"/>
    <w:rsid w:val="00444E46"/>
    <w:rsid w:val="004577C0"/>
    <w:rsid w:val="00457C35"/>
    <w:rsid w:val="00465097"/>
    <w:rsid w:val="004757C9"/>
    <w:rsid w:val="004864D5"/>
    <w:rsid w:val="0048656D"/>
    <w:rsid w:val="004C5FB0"/>
    <w:rsid w:val="004C7C49"/>
    <w:rsid w:val="004D5960"/>
    <w:rsid w:val="00510B58"/>
    <w:rsid w:val="00544A1C"/>
    <w:rsid w:val="0055577B"/>
    <w:rsid w:val="005560F8"/>
    <w:rsid w:val="0057638B"/>
    <w:rsid w:val="005771F6"/>
    <w:rsid w:val="005A2094"/>
    <w:rsid w:val="005A40BD"/>
    <w:rsid w:val="005C26B6"/>
    <w:rsid w:val="005E2871"/>
    <w:rsid w:val="005E6976"/>
    <w:rsid w:val="005F50E7"/>
    <w:rsid w:val="005F7367"/>
    <w:rsid w:val="006015B9"/>
    <w:rsid w:val="00603E18"/>
    <w:rsid w:val="00667BEB"/>
    <w:rsid w:val="00697D25"/>
    <w:rsid w:val="00706F96"/>
    <w:rsid w:val="00707114"/>
    <w:rsid w:val="00715C04"/>
    <w:rsid w:val="00722E2E"/>
    <w:rsid w:val="00741EC0"/>
    <w:rsid w:val="00742A05"/>
    <w:rsid w:val="007570FC"/>
    <w:rsid w:val="00780478"/>
    <w:rsid w:val="00784D9C"/>
    <w:rsid w:val="007855AA"/>
    <w:rsid w:val="007A17B6"/>
    <w:rsid w:val="007B5224"/>
    <w:rsid w:val="007C7FED"/>
    <w:rsid w:val="007D2BF6"/>
    <w:rsid w:val="007F11F9"/>
    <w:rsid w:val="007F31D1"/>
    <w:rsid w:val="008012A3"/>
    <w:rsid w:val="00801537"/>
    <w:rsid w:val="00816B91"/>
    <w:rsid w:val="0082026C"/>
    <w:rsid w:val="00822870"/>
    <w:rsid w:val="00844878"/>
    <w:rsid w:val="00852D4D"/>
    <w:rsid w:val="008615A1"/>
    <w:rsid w:val="00861CB3"/>
    <w:rsid w:val="0089468D"/>
    <w:rsid w:val="008A1DC1"/>
    <w:rsid w:val="008B676B"/>
    <w:rsid w:val="008D634D"/>
    <w:rsid w:val="008E4DF8"/>
    <w:rsid w:val="008F6696"/>
    <w:rsid w:val="008F6BBE"/>
    <w:rsid w:val="00906F32"/>
    <w:rsid w:val="009167BE"/>
    <w:rsid w:val="009468C7"/>
    <w:rsid w:val="00960CB6"/>
    <w:rsid w:val="00961B26"/>
    <w:rsid w:val="00980E2C"/>
    <w:rsid w:val="009974D4"/>
    <w:rsid w:val="009B58C2"/>
    <w:rsid w:val="009D54A2"/>
    <w:rsid w:val="009E255F"/>
    <w:rsid w:val="009E4582"/>
    <w:rsid w:val="009E7092"/>
    <w:rsid w:val="009F7A46"/>
    <w:rsid w:val="00A07729"/>
    <w:rsid w:val="00A31550"/>
    <w:rsid w:val="00A32D5F"/>
    <w:rsid w:val="00A339A9"/>
    <w:rsid w:val="00A413AD"/>
    <w:rsid w:val="00A65E6D"/>
    <w:rsid w:val="00A76747"/>
    <w:rsid w:val="00AA0533"/>
    <w:rsid w:val="00AA621C"/>
    <w:rsid w:val="00AB74DE"/>
    <w:rsid w:val="00B03073"/>
    <w:rsid w:val="00B07EE2"/>
    <w:rsid w:val="00B16C79"/>
    <w:rsid w:val="00B17802"/>
    <w:rsid w:val="00B72754"/>
    <w:rsid w:val="00B72F0B"/>
    <w:rsid w:val="00B859BA"/>
    <w:rsid w:val="00BB215D"/>
    <w:rsid w:val="00BC015A"/>
    <w:rsid w:val="00BD7B11"/>
    <w:rsid w:val="00BE2AD9"/>
    <w:rsid w:val="00BF45DB"/>
    <w:rsid w:val="00C64542"/>
    <w:rsid w:val="00CC0134"/>
    <w:rsid w:val="00CC1A82"/>
    <w:rsid w:val="00CC3918"/>
    <w:rsid w:val="00CC6390"/>
    <w:rsid w:val="00CF2D32"/>
    <w:rsid w:val="00D50C60"/>
    <w:rsid w:val="00D54E80"/>
    <w:rsid w:val="00D551E1"/>
    <w:rsid w:val="00D62ED7"/>
    <w:rsid w:val="00D638DA"/>
    <w:rsid w:val="00D819C2"/>
    <w:rsid w:val="00D82EBF"/>
    <w:rsid w:val="00D92351"/>
    <w:rsid w:val="00D940CB"/>
    <w:rsid w:val="00DA1EB2"/>
    <w:rsid w:val="00DB78F9"/>
    <w:rsid w:val="00DD01A6"/>
    <w:rsid w:val="00DD3B90"/>
    <w:rsid w:val="00DE0B86"/>
    <w:rsid w:val="00E02EBE"/>
    <w:rsid w:val="00E0645D"/>
    <w:rsid w:val="00E305D8"/>
    <w:rsid w:val="00E34F8D"/>
    <w:rsid w:val="00E400BF"/>
    <w:rsid w:val="00E67318"/>
    <w:rsid w:val="00E73F34"/>
    <w:rsid w:val="00E877F3"/>
    <w:rsid w:val="00EB0AA0"/>
    <w:rsid w:val="00EC0D99"/>
    <w:rsid w:val="00EF3E82"/>
    <w:rsid w:val="00F11FFF"/>
    <w:rsid w:val="00F24595"/>
    <w:rsid w:val="00F338AC"/>
    <w:rsid w:val="00F4453E"/>
    <w:rsid w:val="00F72027"/>
    <w:rsid w:val="00F87195"/>
    <w:rsid w:val="00F948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BAF8567"/>
  <w15:docId w15:val="{55292F7B-75DA-41A3-970C-9AECF5BE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215D"/>
    <w:rPr>
      <w:sz w:val="24"/>
      <w:szCs w:val="24"/>
    </w:rPr>
  </w:style>
  <w:style w:type="paragraph" w:styleId="Titolo1">
    <w:name w:val="heading 1"/>
    <w:basedOn w:val="Normale"/>
    <w:next w:val="Normale"/>
    <w:qFormat/>
    <w:rsid w:val="006015B9"/>
    <w:pPr>
      <w:keepNext/>
      <w:spacing w:before="240" w:after="60"/>
      <w:outlineLvl w:val="0"/>
    </w:pPr>
    <w:rPr>
      <w:rFonts w:ascii="Arial" w:hAnsi="Arial" w:cs="Arial"/>
      <w:b/>
      <w:bCs/>
      <w:kern w:val="32"/>
      <w:sz w:val="32"/>
      <w:szCs w:val="32"/>
    </w:rPr>
  </w:style>
  <w:style w:type="paragraph" w:styleId="Titolo4">
    <w:name w:val="heading 4"/>
    <w:qFormat/>
    <w:rsid w:val="000F595F"/>
    <w:pPr>
      <w:overflowPunct w:val="0"/>
      <w:autoSpaceDE w:val="0"/>
      <w:autoSpaceDN w:val="0"/>
      <w:adjustRightInd w:val="0"/>
      <w:spacing w:before="120" w:after="240"/>
      <w:textAlignment w:val="baseline"/>
      <w:outlineLvl w:val="3"/>
    </w:pPr>
    <w:rPr>
      <w:rFonts w:ascii="Times" w:hAnsi="Times"/>
      <w:b/>
      <w:color w:val="FF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A07729"/>
    <w:pPr>
      <w:spacing w:before="100" w:beforeAutospacing="1" w:after="100" w:afterAutospacing="1"/>
    </w:pPr>
    <w:rPr>
      <w:color w:val="000000"/>
    </w:rPr>
  </w:style>
  <w:style w:type="paragraph" w:styleId="Pidipagina">
    <w:name w:val="footer"/>
    <w:basedOn w:val="Normale"/>
    <w:link w:val="PidipaginaCarattere"/>
    <w:uiPriority w:val="99"/>
    <w:rsid w:val="007D2BF6"/>
    <w:pPr>
      <w:tabs>
        <w:tab w:val="center" w:pos="4819"/>
        <w:tab w:val="right" w:pos="9638"/>
      </w:tabs>
    </w:pPr>
  </w:style>
  <w:style w:type="character" w:styleId="Numeropagina">
    <w:name w:val="page number"/>
    <w:basedOn w:val="Carpredefinitoparagrafo"/>
    <w:uiPriority w:val="99"/>
    <w:rsid w:val="007D2BF6"/>
  </w:style>
  <w:style w:type="paragraph" w:customStyle="1" w:styleId="bibbia">
    <w:name w:val="bibbia"/>
    <w:rsid w:val="000F595F"/>
    <w:pPr>
      <w:overflowPunct w:val="0"/>
      <w:autoSpaceDE w:val="0"/>
      <w:autoSpaceDN w:val="0"/>
      <w:adjustRightInd w:val="0"/>
      <w:spacing w:after="120"/>
      <w:ind w:firstLine="567"/>
      <w:jc w:val="both"/>
      <w:textAlignment w:val="baseline"/>
    </w:pPr>
    <w:rPr>
      <w:rFonts w:ascii="Roman" w:hAnsi="Roman"/>
      <w:sz w:val="24"/>
    </w:rPr>
  </w:style>
  <w:style w:type="paragraph" w:styleId="Rientrocorpodeltesto">
    <w:name w:val="Body Text Indent"/>
    <w:basedOn w:val="Normale"/>
    <w:rsid w:val="006015B9"/>
    <w:pPr>
      <w:spacing w:after="120"/>
      <w:ind w:firstLine="567"/>
      <w:jc w:val="both"/>
    </w:pPr>
    <w:rPr>
      <w:rFonts w:ascii="Arial" w:hAnsi="Arial"/>
      <w:sz w:val="20"/>
      <w:szCs w:val="20"/>
    </w:rPr>
  </w:style>
  <w:style w:type="paragraph" w:styleId="Rientrocorpodeltesto2">
    <w:name w:val="Body Text Indent 2"/>
    <w:basedOn w:val="Normale"/>
    <w:rsid w:val="006015B9"/>
    <w:pPr>
      <w:ind w:firstLine="426"/>
    </w:pPr>
    <w:rPr>
      <w:rFonts w:ascii="Tms Rmn" w:hAnsi="Tms Rmn"/>
      <w:sz w:val="20"/>
      <w:szCs w:val="20"/>
    </w:rPr>
  </w:style>
  <w:style w:type="table" w:styleId="Grigliatabella">
    <w:name w:val="Table Grid"/>
    <w:basedOn w:val="Tabellanormale"/>
    <w:rsid w:val="00707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707114"/>
    <w:pPr>
      <w:tabs>
        <w:tab w:val="center" w:pos="4819"/>
        <w:tab w:val="right" w:pos="9638"/>
      </w:tabs>
    </w:pPr>
  </w:style>
  <w:style w:type="character" w:customStyle="1" w:styleId="PidipaginaCarattere">
    <w:name w:val="Piè di pagina Carattere"/>
    <w:basedOn w:val="Carpredefinitoparagrafo"/>
    <w:link w:val="Pidipagina"/>
    <w:uiPriority w:val="99"/>
    <w:rsid w:val="000361A3"/>
    <w:rPr>
      <w:sz w:val="24"/>
      <w:szCs w:val="24"/>
    </w:rPr>
  </w:style>
  <w:style w:type="paragraph" w:styleId="Paragrafoelenco">
    <w:name w:val="List Paragraph"/>
    <w:basedOn w:val="Normale"/>
    <w:uiPriority w:val="34"/>
    <w:qFormat/>
    <w:rsid w:val="00B07EE2"/>
    <w:pPr>
      <w:spacing w:after="200" w:line="276" w:lineRule="auto"/>
      <w:ind w:left="720"/>
      <w:contextualSpacing/>
    </w:pPr>
    <w:rPr>
      <w:rFonts w:ascii="Calibri" w:eastAsia="Calibri" w:hAnsi="Calibri"/>
      <w:sz w:val="22"/>
      <w:szCs w:val="22"/>
      <w:lang w:eastAsia="en-US"/>
    </w:rPr>
  </w:style>
  <w:style w:type="character" w:styleId="Collegamentoipertestuale">
    <w:name w:val="Hyperlink"/>
    <w:basedOn w:val="Carpredefinitoparagrafo"/>
    <w:uiPriority w:val="99"/>
    <w:unhideWhenUsed/>
    <w:rsid w:val="00B07EE2"/>
    <w:rPr>
      <w:color w:val="663300"/>
      <w:u w:val="single"/>
    </w:rPr>
  </w:style>
  <w:style w:type="character" w:customStyle="1" w:styleId="IntestazioneCarattere">
    <w:name w:val="Intestazione Carattere"/>
    <w:basedOn w:val="Carpredefinitoparagrafo"/>
    <w:link w:val="Intestazione"/>
    <w:rsid w:val="000158E3"/>
    <w:rPr>
      <w:sz w:val="24"/>
      <w:szCs w:val="24"/>
    </w:rPr>
  </w:style>
  <w:style w:type="character" w:styleId="Enfasigrassetto">
    <w:name w:val="Strong"/>
    <w:basedOn w:val="Carpredefinitoparagrafo"/>
    <w:uiPriority w:val="22"/>
    <w:qFormat/>
    <w:rsid w:val="000158E3"/>
    <w:rPr>
      <w:b/>
      <w:bCs/>
    </w:rPr>
  </w:style>
  <w:style w:type="paragraph" w:customStyle="1" w:styleId="Predefinito">
    <w:name w:val="Predefinito"/>
    <w:rsid w:val="00EF3E82"/>
    <w:pPr>
      <w:tabs>
        <w:tab w:val="left" w:pos="708"/>
      </w:tabs>
      <w:suppressAutoHyphens/>
      <w:spacing w:after="200" w:line="276" w:lineRule="auto"/>
    </w:pPr>
    <w:rPr>
      <w:rFonts w:ascii="Calibri" w:eastAsia="WenQuanYi Micro Hei" w:hAnsi="Calibri" w:cs="Calibri"/>
      <w:sz w:val="22"/>
      <w:szCs w:val="22"/>
      <w:lang w:eastAsia="en-US"/>
    </w:rPr>
  </w:style>
  <w:style w:type="paragraph" w:styleId="Testonormale">
    <w:name w:val="Plain Text"/>
    <w:basedOn w:val="Normale"/>
    <w:link w:val="TestonormaleCarattere"/>
    <w:uiPriority w:val="99"/>
    <w:unhideWhenUsed/>
    <w:rsid w:val="00A32D5F"/>
    <w:rPr>
      <w:rFonts w:ascii="Calibri" w:hAnsi="Calibri" w:cstheme="minorBidi"/>
      <w:szCs w:val="21"/>
      <w:lang w:eastAsia="en-US"/>
    </w:rPr>
  </w:style>
  <w:style w:type="character" w:customStyle="1" w:styleId="TestonormaleCarattere">
    <w:name w:val="Testo normale Carattere"/>
    <w:basedOn w:val="Carpredefinitoparagrafo"/>
    <w:link w:val="Testonormale"/>
    <w:uiPriority w:val="99"/>
    <w:rsid w:val="00A32D5F"/>
    <w:rPr>
      <w:rFonts w:ascii="Calibri" w:hAnsi="Calibri" w:cstheme="minorBidi"/>
      <w:sz w:val="24"/>
      <w:szCs w:val="21"/>
      <w:lang w:eastAsia="en-US"/>
    </w:rPr>
  </w:style>
  <w:style w:type="paragraph" w:styleId="Testofumetto">
    <w:name w:val="Balloon Text"/>
    <w:basedOn w:val="Normale"/>
    <w:link w:val="TestofumettoCarattere"/>
    <w:rsid w:val="005F7367"/>
    <w:rPr>
      <w:rFonts w:ascii="Tahoma" w:hAnsi="Tahoma" w:cs="Tahoma"/>
      <w:sz w:val="16"/>
      <w:szCs w:val="16"/>
    </w:rPr>
  </w:style>
  <w:style w:type="character" w:customStyle="1" w:styleId="TestofumettoCarattere">
    <w:name w:val="Testo fumetto Carattere"/>
    <w:basedOn w:val="Carpredefinitoparagrafo"/>
    <w:link w:val="Testofumetto"/>
    <w:rsid w:val="005F7367"/>
    <w:rPr>
      <w:rFonts w:ascii="Tahoma" w:hAnsi="Tahoma" w:cs="Tahoma"/>
      <w:sz w:val="16"/>
      <w:szCs w:val="16"/>
    </w:rPr>
  </w:style>
  <w:style w:type="character" w:customStyle="1" w:styleId="apple-converted-space">
    <w:name w:val="apple-converted-space"/>
    <w:basedOn w:val="Carpredefinitoparagrafo"/>
    <w:rsid w:val="009D54A2"/>
  </w:style>
  <w:style w:type="character" w:styleId="Enfasicorsivo">
    <w:name w:val="Emphasis"/>
    <w:basedOn w:val="Carpredefinitoparagrafo"/>
    <w:uiPriority w:val="20"/>
    <w:qFormat/>
    <w:rsid w:val="009D54A2"/>
    <w:rPr>
      <w:i/>
      <w:iCs/>
    </w:rPr>
  </w:style>
  <w:style w:type="paragraph" w:customStyle="1" w:styleId="Paragrafoelenco1">
    <w:name w:val="Paragrafo elenco1"/>
    <w:basedOn w:val="Normale"/>
    <w:rsid w:val="009E7092"/>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875697">
      <w:bodyDiv w:val="1"/>
      <w:marLeft w:val="0"/>
      <w:marRight w:val="0"/>
      <w:marTop w:val="0"/>
      <w:marBottom w:val="0"/>
      <w:divBdr>
        <w:top w:val="none" w:sz="0" w:space="0" w:color="auto"/>
        <w:left w:val="none" w:sz="0" w:space="0" w:color="auto"/>
        <w:bottom w:val="none" w:sz="0" w:space="0" w:color="auto"/>
        <w:right w:val="none" w:sz="0" w:space="0" w:color="auto"/>
      </w:divBdr>
    </w:div>
    <w:div w:id="578057843">
      <w:bodyDiv w:val="1"/>
      <w:marLeft w:val="0"/>
      <w:marRight w:val="0"/>
      <w:marTop w:val="0"/>
      <w:marBottom w:val="0"/>
      <w:divBdr>
        <w:top w:val="none" w:sz="0" w:space="0" w:color="auto"/>
        <w:left w:val="none" w:sz="0" w:space="0" w:color="auto"/>
        <w:bottom w:val="none" w:sz="0" w:space="0" w:color="auto"/>
        <w:right w:val="none" w:sz="0" w:space="0" w:color="auto"/>
      </w:divBdr>
    </w:div>
    <w:div w:id="964193661">
      <w:bodyDiv w:val="1"/>
      <w:marLeft w:val="0"/>
      <w:marRight w:val="0"/>
      <w:marTop w:val="0"/>
      <w:marBottom w:val="0"/>
      <w:divBdr>
        <w:top w:val="none" w:sz="0" w:space="0" w:color="auto"/>
        <w:left w:val="none" w:sz="0" w:space="0" w:color="auto"/>
        <w:bottom w:val="none" w:sz="0" w:space="0" w:color="auto"/>
        <w:right w:val="none" w:sz="0" w:space="0" w:color="auto"/>
      </w:divBdr>
    </w:div>
    <w:div w:id="1274482495">
      <w:bodyDiv w:val="1"/>
      <w:marLeft w:val="0"/>
      <w:marRight w:val="0"/>
      <w:marTop w:val="0"/>
      <w:marBottom w:val="0"/>
      <w:divBdr>
        <w:top w:val="none" w:sz="0" w:space="0" w:color="auto"/>
        <w:left w:val="none" w:sz="0" w:space="0" w:color="auto"/>
        <w:bottom w:val="none" w:sz="0" w:space="0" w:color="auto"/>
        <w:right w:val="none" w:sz="0" w:space="0" w:color="auto"/>
      </w:divBdr>
    </w:div>
    <w:div w:id="1918704304">
      <w:bodyDiv w:val="1"/>
      <w:marLeft w:val="0"/>
      <w:marRight w:val="0"/>
      <w:marTop w:val="0"/>
      <w:marBottom w:val="0"/>
      <w:divBdr>
        <w:top w:val="none" w:sz="0" w:space="0" w:color="auto"/>
        <w:left w:val="none" w:sz="0" w:space="0" w:color="auto"/>
        <w:bottom w:val="none" w:sz="0" w:space="0" w:color="auto"/>
        <w:right w:val="none" w:sz="0" w:space="0" w:color="auto"/>
      </w:divBdr>
    </w:div>
    <w:div w:id="19328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3768-5CF2-407E-94AC-F0D28879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981</Words>
  <Characters>4892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II incontro</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incontro</dc:title>
  <dc:creator>Maria Pia</dc:creator>
  <cp:lastModifiedBy>Rolando Covi</cp:lastModifiedBy>
  <cp:revision>4</cp:revision>
  <cp:lastPrinted>2018-01-14T14:04:00Z</cp:lastPrinted>
  <dcterms:created xsi:type="dcterms:W3CDTF">2018-01-14T14:00:00Z</dcterms:created>
  <dcterms:modified xsi:type="dcterms:W3CDTF">2018-01-14T14:19:00Z</dcterms:modified>
</cp:coreProperties>
</file>