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8E39" w14:textId="77777777" w:rsidR="00CC2F12" w:rsidRPr="00EB6943" w:rsidRDefault="00CC2F12" w:rsidP="00CC2F12">
      <w:pPr>
        <w:spacing w:after="120"/>
        <w:jc w:val="center"/>
        <w:rPr>
          <w:rFonts w:ascii="Times New Roman" w:hAnsi="Times New Roman"/>
          <w:b/>
          <w:sz w:val="24"/>
          <w:szCs w:val="24"/>
        </w:rPr>
      </w:pPr>
      <w:r w:rsidRPr="00EB6943">
        <w:rPr>
          <w:rFonts w:ascii="Times New Roman" w:hAnsi="Times New Roman"/>
          <w:b/>
          <w:sz w:val="24"/>
          <w:szCs w:val="24"/>
        </w:rPr>
        <w:t xml:space="preserve">Quarta Domenica di Quaresima (Gv 9,41) </w:t>
      </w:r>
    </w:p>
    <w:p w14:paraId="4D2CF84C" w14:textId="77777777" w:rsidR="00CC2F12" w:rsidRPr="005A6A44" w:rsidRDefault="00CC2F12" w:rsidP="00CC2F12">
      <w:pPr>
        <w:spacing w:after="120" w:line="240" w:lineRule="auto"/>
        <w:jc w:val="both"/>
        <w:rPr>
          <w:rFonts w:ascii="Times New Roman" w:hAnsi="Times New Roman"/>
          <w:sz w:val="24"/>
          <w:szCs w:val="24"/>
        </w:rPr>
      </w:pPr>
      <w:r w:rsidRPr="005A6A44">
        <w:rPr>
          <w:rFonts w:ascii="Times New Roman" w:hAnsi="Times New Roman"/>
          <w:sz w:val="24"/>
          <w:szCs w:val="24"/>
        </w:rPr>
        <w:t>Gesù si è proclama</w:t>
      </w:r>
      <w:r>
        <w:rPr>
          <w:rFonts w:ascii="Times New Roman" w:hAnsi="Times New Roman"/>
          <w:sz w:val="24"/>
          <w:szCs w:val="24"/>
        </w:rPr>
        <w:t>to</w:t>
      </w:r>
      <w:r w:rsidRPr="005A6A44">
        <w:rPr>
          <w:rFonts w:ascii="Times New Roman" w:hAnsi="Times New Roman"/>
          <w:sz w:val="24"/>
          <w:szCs w:val="24"/>
        </w:rPr>
        <w:t xml:space="preserve"> «la luce del mondo» (Gv 8,12): è luce </w:t>
      </w:r>
      <w:r w:rsidRPr="005A6A44">
        <w:rPr>
          <w:rFonts w:ascii="Times New Roman" w:hAnsi="Times New Roman"/>
          <w:i/>
          <w:sz w:val="24"/>
          <w:szCs w:val="24"/>
        </w:rPr>
        <w:t>per qualcuno</w:t>
      </w:r>
      <w:r w:rsidRPr="005A6A44">
        <w:rPr>
          <w:rFonts w:ascii="Times New Roman" w:hAnsi="Times New Roman"/>
          <w:sz w:val="24"/>
          <w:szCs w:val="24"/>
        </w:rPr>
        <w:t xml:space="preserve">, per rischiarare, è luce </w:t>
      </w:r>
      <w:r w:rsidRPr="005A6A44">
        <w:rPr>
          <w:rFonts w:ascii="Times New Roman" w:hAnsi="Times New Roman"/>
          <w:i/>
          <w:sz w:val="24"/>
          <w:szCs w:val="24"/>
        </w:rPr>
        <w:t>u</w:t>
      </w:r>
      <w:r w:rsidRPr="005A6A44">
        <w:rPr>
          <w:rFonts w:ascii="Times New Roman" w:hAnsi="Times New Roman"/>
          <w:i/>
          <w:sz w:val="24"/>
          <w:szCs w:val="24"/>
        </w:rPr>
        <w:t>niversale</w:t>
      </w:r>
      <w:r w:rsidRPr="005A6A44">
        <w:rPr>
          <w:rFonts w:ascii="Times New Roman" w:hAnsi="Times New Roman"/>
          <w:sz w:val="24"/>
          <w:szCs w:val="24"/>
        </w:rPr>
        <w:t xml:space="preserve">, non soltanto per pochi eletti, è luce </w:t>
      </w:r>
      <w:r w:rsidRPr="005A6A44">
        <w:rPr>
          <w:rFonts w:ascii="Times New Roman" w:hAnsi="Times New Roman"/>
          <w:i/>
          <w:sz w:val="24"/>
          <w:szCs w:val="24"/>
        </w:rPr>
        <w:t>esclusiva</w:t>
      </w:r>
      <w:r>
        <w:rPr>
          <w:rFonts w:ascii="Times New Roman" w:hAnsi="Times New Roman"/>
          <w:sz w:val="24"/>
          <w:szCs w:val="24"/>
        </w:rPr>
        <w:t>,</w:t>
      </w:r>
      <w:r w:rsidRPr="005A6A44">
        <w:rPr>
          <w:rFonts w:ascii="Times New Roman" w:hAnsi="Times New Roman"/>
          <w:sz w:val="24"/>
          <w:szCs w:val="24"/>
        </w:rPr>
        <w:t xml:space="preserve"> </w:t>
      </w:r>
      <w:r>
        <w:rPr>
          <w:rFonts w:ascii="Times New Roman" w:hAnsi="Times New Roman"/>
          <w:sz w:val="24"/>
          <w:szCs w:val="24"/>
        </w:rPr>
        <w:t>solo lui</w:t>
      </w:r>
      <w:r w:rsidRPr="005A6A44">
        <w:rPr>
          <w:rFonts w:ascii="Times New Roman" w:hAnsi="Times New Roman"/>
          <w:sz w:val="24"/>
          <w:szCs w:val="24"/>
        </w:rPr>
        <w:t xml:space="preserve"> permette di vedere il volto di Dio, è anche luce </w:t>
      </w:r>
      <w:r w:rsidRPr="005A6A44">
        <w:rPr>
          <w:rFonts w:ascii="Times New Roman" w:hAnsi="Times New Roman"/>
          <w:i/>
          <w:sz w:val="24"/>
          <w:szCs w:val="24"/>
        </w:rPr>
        <w:t>ultima</w:t>
      </w:r>
      <w:r w:rsidRPr="005A6A44">
        <w:rPr>
          <w:rFonts w:ascii="Times New Roman" w:hAnsi="Times New Roman"/>
          <w:sz w:val="24"/>
          <w:szCs w:val="24"/>
        </w:rPr>
        <w:t xml:space="preserve"> che porta a compimento le promesse dell’Antico Testamento. </w:t>
      </w:r>
      <w:r w:rsidRPr="005A6A44">
        <w:rPr>
          <w:rFonts w:ascii="Times New Roman" w:hAnsi="Times New Roman"/>
          <w:bCs/>
          <w:sz w:val="24"/>
          <w:szCs w:val="24"/>
        </w:rPr>
        <w:t>L’episodio del ci</w:t>
      </w:r>
      <w:r w:rsidRPr="005A6A44">
        <w:rPr>
          <w:rFonts w:ascii="Times New Roman" w:hAnsi="Times New Roman"/>
          <w:bCs/>
          <w:sz w:val="24"/>
          <w:szCs w:val="24"/>
        </w:rPr>
        <w:t>e</w:t>
      </w:r>
      <w:r w:rsidRPr="005A6A44">
        <w:rPr>
          <w:rFonts w:ascii="Times New Roman" w:hAnsi="Times New Roman"/>
          <w:bCs/>
          <w:sz w:val="24"/>
          <w:szCs w:val="24"/>
        </w:rPr>
        <w:t>co nato non vuole soltanto ri</w:t>
      </w:r>
      <w:r>
        <w:rPr>
          <w:rFonts w:ascii="Times New Roman" w:hAnsi="Times New Roman"/>
          <w:bCs/>
          <w:sz w:val="24"/>
          <w:szCs w:val="24"/>
        </w:rPr>
        <w:t>ba</w:t>
      </w:r>
      <w:r w:rsidRPr="005A6A44">
        <w:rPr>
          <w:rFonts w:ascii="Times New Roman" w:hAnsi="Times New Roman"/>
          <w:bCs/>
          <w:sz w:val="24"/>
          <w:szCs w:val="24"/>
        </w:rPr>
        <w:t>dire che Gesù è la luce, ma racconta l’esito</w:t>
      </w:r>
      <w:r>
        <w:rPr>
          <w:rFonts w:ascii="Times New Roman" w:hAnsi="Times New Roman"/>
          <w:bCs/>
          <w:sz w:val="24"/>
          <w:szCs w:val="24"/>
        </w:rPr>
        <w:t xml:space="preserve">, il dramma </w:t>
      </w:r>
      <w:r w:rsidRPr="005A6A44">
        <w:rPr>
          <w:rFonts w:ascii="Times New Roman" w:hAnsi="Times New Roman"/>
          <w:bCs/>
          <w:sz w:val="24"/>
          <w:szCs w:val="24"/>
        </w:rPr>
        <w:t xml:space="preserve">che incontra la luce e quali sono le radici della sua accoglienza o del suo rifiuto. </w:t>
      </w:r>
      <w:r w:rsidRPr="005A6A44">
        <w:rPr>
          <w:rFonts w:ascii="Times New Roman" w:hAnsi="Times New Roman"/>
          <w:sz w:val="24"/>
          <w:szCs w:val="24"/>
        </w:rPr>
        <w:t xml:space="preserve">Di fronte al segno operato da Gesù emerge un groviglio di situazioni, </w:t>
      </w:r>
      <w:r>
        <w:rPr>
          <w:rFonts w:ascii="Times New Roman" w:hAnsi="Times New Roman"/>
          <w:sz w:val="24"/>
          <w:szCs w:val="24"/>
        </w:rPr>
        <w:t>di posizioni prese da</w:t>
      </w:r>
      <w:r w:rsidRPr="005A6A44">
        <w:rPr>
          <w:rFonts w:ascii="Times New Roman" w:hAnsi="Times New Roman"/>
          <w:sz w:val="24"/>
          <w:szCs w:val="24"/>
        </w:rPr>
        <w:t xml:space="preserve"> diverse persone. Queste possono ess</w:t>
      </w:r>
      <w:r w:rsidRPr="005A6A44">
        <w:rPr>
          <w:rFonts w:ascii="Times New Roman" w:hAnsi="Times New Roman"/>
          <w:sz w:val="24"/>
          <w:szCs w:val="24"/>
        </w:rPr>
        <w:t>e</w:t>
      </w:r>
      <w:r w:rsidRPr="005A6A44">
        <w:rPr>
          <w:rFonts w:ascii="Times New Roman" w:hAnsi="Times New Roman"/>
          <w:sz w:val="24"/>
          <w:szCs w:val="24"/>
        </w:rPr>
        <w:t xml:space="preserve">re divise in tre categorie: anzitutto c’è il cieco che arriva a riconoscere e </w:t>
      </w:r>
      <w:r>
        <w:rPr>
          <w:rFonts w:ascii="Times New Roman" w:hAnsi="Times New Roman"/>
          <w:sz w:val="24"/>
          <w:szCs w:val="24"/>
        </w:rPr>
        <w:t>a proclamare l’identità di Gesù;</w:t>
      </w:r>
      <w:r w:rsidRPr="005A6A44">
        <w:rPr>
          <w:rFonts w:ascii="Times New Roman" w:hAnsi="Times New Roman"/>
          <w:sz w:val="24"/>
          <w:szCs w:val="24"/>
        </w:rPr>
        <w:t xml:space="preserve"> poi ci sono quelli che non si vogliono compromette</w:t>
      </w:r>
      <w:r>
        <w:rPr>
          <w:rFonts w:ascii="Times New Roman" w:hAnsi="Times New Roman"/>
          <w:sz w:val="24"/>
          <w:szCs w:val="24"/>
        </w:rPr>
        <w:t>re;</w:t>
      </w:r>
      <w:r w:rsidRPr="005A6A44">
        <w:rPr>
          <w:rFonts w:ascii="Times New Roman" w:hAnsi="Times New Roman"/>
          <w:sz w:val="24"/>
          <w:szCs w:val="24"/>
        </w:rPr>
        <w:t xml:space="preserve"> </w:t>
      </w:r>
      <w:proofErr w:type="gramStart"/>
      <w:r w:rsidRPr="005A6A44">
        <w:rPr>
          <w:rFonts w:ascii="Times New Roman" w:hAnsi="Times New Roman"/>
          <w:sz w:val="24"/>
          <w:szCs w:val="24"/>
        </w:rPr>
        <w:t>infine</w:t>
      </w:r>
      <w:proofErr w:type="gramEnd"/>
      <w:r w:rsidRPr="005A6A44">
        <w:rPr>
          <w:rFonts w:ascii="Times New Roman" w:hAnsi="Times New Roman"/>
          <w:sz w:val="24"/>
          <w:szCs w:val="24"/>
        </w:rPr>
        <w:t xml:space="preserve"> vi sono quelli che si oppongono al segno e non lo vogliono accettare a causa delle loro opinioni pre</w:t>
      </w:r>
      <w:r>
        <w:rPr>
          <w:rFonts w:ascii="Times New Roman" w:hAnsi="Times New Roman"/>
          <w:sz w:val="24"/>
          <w:szCs w:val="24"/>
        </w:rPr>
        <w:t>concette. Vedere sembra un</w:t>
      </w:r>
      <w:r w:rsidRPr="005A6A44">
        <w:rPr>
          <w:rFonts w:ascii="Times New Roman" w:hAnsi="Times New Roman"/>
          <w:sz w:val="24"/>
          <w:szCs w:val="24"/>
        </w:rPr>
        <w:t>a c</w:t>
      </w:r>
      <w:r w:rsidRPr="005A6A44">
        <w:rPr>
          <w:rFonts w:ascii="Times New Roman" w:hAnsi="Times New Roman"/>
          <w:sz w:val="24"/>
          <w:szCs w:val="24"/>
        </w:rPr>
        <w:t>o</w:t>
      </w:r>
      <w:r w:rsidRPr="005A6A44">
        <w:rPr>
          <w:rFonts w:ascii="Times New Roman" w:hAnsi="Times New Roman"/>
          <w:sz w:val="24"/>
          <w:szCs w:val="24"/>
        </w:rPr>
        <w:t>sa facile, ma all’infuori del cieco guarito nessuno in qu</w:t>
      </w:r>
      <w:r w:rsidRPr="005A6A44">
        <w:rPr>
          <w:rFonts w:ascii="Times New Roman" w:hAnsi="Times New Roman"/>
          <w:sz w:val="24"/>
          <w:szCs w:val="24"/>
        </w:rPr>
        <w:t>e</w:t>
      </w:r>
      <w:r w:rsidRPr="005A6A44">
        <w:rPr>
          <w:rFonts w:ascii="Times New Roman" w:hAnsi="Times New Roman"/>
          <w:sz w:val="24"/>
          <w:szCs w:val="24"/>
        </w:rPr>
        <w:t xml:space="preserve">sto brano vede veramente. </w:t>
      </w:r>
    </w:p>
    <w:p w14:paraId="513E6269" w14:textId="77777777" w:rsidR="00CC2F12" w:rsidRPr="00367525" w:rsidRDefault="00CC2F12" w:rsidP="00CC2F12">
      <w:pPr>
        <w:spacing w:after="120" w:line="240" w:lineRule="auto"/>
        <w:jc w:val="both"/>
        <w:rPr>
          <w:rFonts w:ascii="Times New Roman" w:hAnsi="Times New Roman"/>
          <w:sz w:val="24"/>
          <w:szCs w:val="24"/>
        </w:rPr>
      </w:pPr>
      <w:r w:rsidRPr="00367525">
        <w:rPr>
          <w:rFonts w:ascii="Times New Roman" w:hAnsi="Times New Roman"/>
          <w:sz w:val="24"/>
          <w:szCs w:val="24"/>
        </w:rPr>
        <w:t>Gesù vede un uomo cieco dalla nascita; senza essere pregato si ferma, si commuove: è sempre lui che prende l’iniziativa e garantisce che Dio è compa</w:t>
      </w:r>
      <w:r w:rsidRPr="00367525">
        <w:rPr>
          <w:rFonts w:ascii="Times New Roman" w:hAnsi="Times New Roman"/>
          <w:sz w:val="24"/>
          <w:szCs w:val="24"/>
        </w:rPr>
        <w:t>s</w:t>
      </w:r>
      <w:r w:rsidRPr="00367525">
        <w:rPr>
          <w:rFonts w:ascii="Times New Roman" w:hAnsi="Times New Roman"/>
          <w:sz w:val="24"/>
          <w:szCs w:val="24"/>
        </w:rPr>
        <w:t>sione, perdono, amore per noi. Gesù tocca gli occhi del cieco con la sua saliva mescolata alla terra, forse per ricordare che ogni uomo, ogni donna è mescolanza di argilla e di saliva divina.</w:t>
      </w:r>
      <w:r w:rsidRPr="00367525">
        <w:rPr>
          <w:rFonts w:ascii="Times New Roman" w:hAnsi="Times New Roman"/>
          <w:b/>
          <w:sz w:val="24"/>
          <w:szCs w:val="24"/>
        </w:rPr>
        <w:t xml:space="preserve"> </w:t>
      </w:r>
      <w:r w:rsidRPr="00367525">
        <w:rPr>
          <w:rFonts w:ascii="Times New Roman" w:hAnsi="Times New Roman"/>
          <w:sz w:val="24"/>
          <w:szCs w:val="24"/>
        </w:rPr>
        <w:t xml:space="preserve">Poi Gesù lo manda a lavarsi alla piscina di Siloe, dell’Inviato. Il cieco si fida di Gesù, gli obbedisce, va, si lava, è guarito; poi </w:t>
      </w:r>
      <w:r>
        <w:rPr>
          <w:rFonts w:ascii="Times New Roman" w:hAnsi="Times New Roman"/>
          <w:sz w:val="24"/>
          <w:szCs w:val="24"/>
        </w:rPr>
        <w:t xml:space="preserve">in un lungo dibattito con diversi interlocutori </w:t>
      </w:r>
      <w:r w:rsidRPr="00367525">
        <w:rPr>
          <w:rFonts w:ascii="Times New Roman" w:hAnsi="Times New Roman"/>
          <w:sz w:val="24"/>
          <w:szCs w:val="24"/>
        </w:rPr>
        <w:t xml:space="preserve">riflette a voce alta su quanto gli è accaduto e così il mistero di Gesù gli si svela sempre meglio. Prima dice che Gesù è </w:t>
      </w:r>
      <w:r w:rsidRPr="00367525">
        <w:rPr>
          <w:rFonts w:ascii="Times New Roman" w:hAnsi="Times New Roman"/>
          <w:i/>
          <w:sz w:val="24"/>
          <w:szCs w:val="24"/>
        </w:rPr>
        <w:t>un uomo</w:t>
      </w:r>
      <w:r w:rsidRPr="00367525">
        <w:rPr>
          <w:rFonts w:ascii="Times New Roman" w:hAnsi="Times New Roman"/>
          <w:sz w:val="24"/>
          <w:szCs w:val="24"/>
        </w:rPr>
        <w:t xml:space="preserve">, capace però di aprire gli occhi a un </w:t>
      </w:r>
      <w:proofErr w:type="gramStart"/>
      <w:r w:rsidRPr="00367525">
        <w:rPr>
          <w:rFonts w:ascii="Times New Roman" w:hAnsi="Times New Roman"/>
          <w:sz w:val="24"/>
          <w:szCs w:val="24"/>
        </w:rPr>
        <w:t>cieco, quindi</w:t>
      </w:r>
      <w:proofErr w:type="gramEnd"/>
      <w:r w:rsidRPr="00367525">
        <w:rPr>
          <w:rFonts w:ascii="Times New Roman" w:hAnsi="Times New Roman"/>
          <w:sz w:val="24"/>
          <w:szCs w:val="24"/>
        </w:rPr>
        <w:t xml:space="preserve"> nega che sia un peccatore che trasgredisce il sabato, e invece lo riconosce </w:t>
      </w:r>
      <w:r w:rsidRPr="00367525">
        <w:rPr>
          <w:rFonts w:ascii="Times New Roman" w:hAnsi="Times New Roman"/>
          <w:i/>
          <w:sz w:val="24"/>
          <w:szCs w:val="24"/>
        </w:rPr>
        <w:t>profeta</w:t>
      </w:r>
      <w:r w:rsidRPr="00367525">
        <w:rPr>
          <w:rFonts w:ascii="Times New Roman" w:hAnsi="Times New Roman"/>
          <w:sz w:val="24"/>
          <w:szCs w:val="24"/>
        </w:rPr>
        <w:t xml:space="preserve">, uno </w:t>
      </w:r>
      <w:r w:rsidRPr="00A77DD7">
        <w:rPr>
          <w:rFonts w:ascii="Times New Roman" w:hAnsi="Times New Roman"/>
          <w:i/>
          <w:sz w:val="24"/>
          <w:szCs w:val="24"/>
        </w:rPr>
        <w:t>che viene da Dio</w:t>
      </w:r>
      <w:r w:rsidRPr="00367525">
        <w:rPr>
          <w:rFonts w:ascii="Times New Roman" w:hAnsi="Times New Roman"/>
          <w:sz w:val="24"/>
          <w:szCs w:val="24"/>
        </w:rPr>
        <w:t xml:space="preserve">, che lo onora, che fa la sua volontà e che perciò da lui è ascoltato; infine riconosce che si trova di fronte al Figlio dell’uomo, si prostra davanti a lui </w:t>
      </w:r>
      <w:r>
        <w:rPr>
          <w:rFonts w:ascii="Times New Roman" w:hAnsi="Times New Roman"/>
          <w:sz w:val="24"/>
          <w:szCs w:val="24"/>
        </w:rPr>
        <w:t xml:space="preserve">in adorazione </w:t>
      </w:r>
      <w:r w:rsidRPr="00367525">
        <w:rPr>
          <w:rFonts w:ascii="Times New Roman" w:hAnsi="Times New Roman"/>
          <w:sz w:val="24"/>
          <w:szCs w:val="24"/>
        </w:rPr>
        <w:t>e gli dice con fede: «</w:t>
      </w:r>
      <w:r w:rsidRPr="00367525">
        <w:rPr>
          <w:rFonts w:ascii="Times New Roman" w:hAnsi="Times New Roman"/>
          <w:i/>
          <w:sz w:val="24"/>
          <w:szCs w:val="24"/>
        </w:rPr>
        <w:t>Credo, Signore!</w:t>
      </w:r>
      <w:r w:rsidRPr="00367525">
        <w:rPr>
          <w:rFonts w:ascii="Times New Roman" w:hAnsi="Times New Roman"/>
          <w:sz w:val="24"/>
          <w:szCs w:val="24"/>
        </w:rPr>
        <w:t>». Come dicono i suoi genitori</w:t>
      </w:r>
      <w:r>
        <w:rPr>
          <w:rFonts w:ascii="Times New Roman" w:hAnsi="Times New Roman"/>
          <w:sz w:val="24"/>
          <w:szCs w:val="24"/>
        </w:rPr>
        <w:t>,</w:t>
      </w:r>
      <w:r w:rsidRPr="00367525">
        <w:rPr>
          <w:rFonts w:ascii="Times New Roman" w:hAnsi="Times New Roman"/>
          <w:sz w:val="24"/>
          <w:szCs w:val="24"/>
        </w:rPr>
        <w:t xml:space="preserve"> ha veramente raggiunto la maturità per testimoni</w:t>
      </w:r>
      <w:r w:rsidRPr="00367525">
        <w:rPr>
          <w:rFonts w:ascii="Times New Roman" w:hAnsi="Times New Roman"/>
          <w:sz w:val="24"/>
          <w:szCs w:val="24"/>
        </w:rPr>
        <w:t>a</w:t>
      </w:r>
      <w:r w:rsidRPr="00367525">
        <w:rPr>
          <w:rFonts w:ascii="Times New Roman" w:hAnsi="Times New Roman"/>
          <w:sz w:val="24"/>
          <w:szCs w:val="24"/>
        </w:rPr>
        <w:t>re con coraggio la sua fede, per essere suo discepolo. Con parole semplici confonde i ragionamenti ciechi di tutti quelli che lo circondano. Da cieco è diventato credente in Gesù Signore, capace di t</w:t>
      </w:r>
      <w:r w:rsidRPr="00367525">
        <w:rPr>
          <w:rFonts w:ascii="Times New Roman" w:hAnsi="Times New Roman"/>
          <w:sz w:val="24"/>
          <w:szCs w:val="24"/>
        </w:rPr>
        <w:t>e</w:t>
      </w:r>
      <w:r w:rsidRPr="00367525">
        <w:rPr>
          <w:rFonts w:ascii="Times New Roman" w:hAnsi="Times New Roman"/>
          <w:sz w:val="24"/>
          <w:szCs w:val="24"/>
        </w:rPr>
        <w:t>stimoniare la sua fede in lui e di renderne conto agli altri, in un ambiente ostile, anche se questo compo</w:t>
      </w:r>
      <w:r w:rsidRPr="00367525">
        <w:rPr>
          <w:rFonts w:ascii="Times New Roman" w:hAnsi="Times New Roman"/>
          <w:sz w:val="24"/>
          <w:szCs w:val="24"/>
        </w:rPr>
        <w:t>r</w:t>
      </w:r>
      <w:r w:rsidRPr="00367525">
        <w:rPr>
          <w:rFonts w:ascii="Times New Roman" w:hAnsi="Times New Roman"/>
          <w:sz w:val="24"/>
          <w:szCs w:val="24"/>
        </w:rPr>
        <w:t>tava il disprezzo di molti. È capace di vivere la solitudine della fede, la semplicità e la forza nell’esprimerla.</w:t>
      </w:r>
    </w:p>
    <w:p w14:paraId="61523813" w14:textId="77777777" w:rsidR="00CC2F12" w:rsidRPr="00367525" w:rsidRDefault="00CC2F12" w:rsidP="00CC2F12">
      <w:pPr>
        <w:spacing w:after="120" w:line="240" w:lineRule="auto"/>
        <w:jc w:val="both"/>
        <w:rPr>
          <w:rFonts w:ascii="Times New Roman" w:hAnsi="Times New Roman"/>
          <w:sz w:val="24"/>
          <w:szCs w:val="24"/>
        </w:rPr>
      </w:pPr>
      <w:r>
        <w:rPr>
          <w:rFonts w:ascii="Times New Roman" w:hAnsi="Times New Roman"/>
          <w:sz w:val="24"/>
          <w:szCs w:val="24"/>
        </w:rPr>
        <w:t>Colui che era cieco è diventato una nuova creatura, non è più schiavo del pregiudizio, ma è divent</w:t>
      </w:r>
      <w:r>
        <w:rPr>
          <w:rFonts w:ascii="Times New Roman" w:hAnsi="Times New Roman"/>
          <w:sz w:val="24"/>
          <w:szCs w:val="24"/>
        </w:rPr>
        <w:t>a</w:t>
      </w:r>
      <w:r>
        <w:rPr>
          <w:rFonts w:ascii="Times New Roman" w:hAnsi="Times New Roman"/>
          <w:sz w:val="24"/>
          <w:szCs w:val="24"/>
        </w:rPr>
        <w:t>to in grado di vedere in una nuova luce la vita e il mondo che lo circonda, perché è entrato in com</w:t>
      </w:r>
      <w:r>
        <w:rPr>
          <w:rFonts w:ascii="Times New Roman" w:hAnsi="Times New Roman"/>
          <w:sz w:val="24"/>
          <w:szCs w:val="24"/>
        </w:rPr>
        <w:t>u</w:t>
      </w:r>
      <w:r>
        <w:rPr>
          <w:rFonts w:ascii="Times New Roman" w:hAnsi="Times New Roman"/>
          <w:sz w:val="24"/>
          <w:szCs w:val="24"/>
        </w:rPr>
        <w:t xml:space="preserve">nione con Cristo. </w:t>
      </w:r>
      <w:r w:rsidRPr="00367525">
        <w:rPr>
          <w:rFonts w:ascii="Times New Roman" w:hAnsi="Times New Roman"/>
          <w:sz w:val="24"/>
          <w:szCs w:val="24"/>
        </w:rPr>
        <w:t xml:space="preserve">Quel cieco, guarito e diventato credente, </w:t>
      </w:r>
      <w:r>
        <w:rPr>
          <w:rFonts w:ascii="Times New Roman" w:hAnsi="Times New Roman"/>
          <w:sz w:val="24"/>
          <w:szCs w:val="24"/>
        </w:rPr>
        <w:t xml:space="preserve">ci </w:t>
      </w:r>
      <w:r w:rsidRPr="00367525">
        <w:rPr>
          <w:rFonts w:ascii="Times New Roman" w:hAnsi="Times New Roman"/>
          <w:sz w:val="24"/>
          <w:szCs w:val="24"/>
        </w:rPr>
        <w:t>rappresenta. Anche noi col batt</w:t>
      </w:r>
      <w:r w:rsidRPr="00367525">
        <w:rPr>
          <w:rFonts w:ascii="Times New Roman" w:hAnsi="Times New Roman"/>
          <w:sz w:val="24"/>
          <w:szCs w:val="24"/>
        </w:rPr>
        <w:t>e</w:t>
      </w:r>
      <w:r w:rsidRPr="00367525">
        <w:rPr>
          <w:rFonts w:ascii="Times New Roman" w:hAnsi="Times New Roman"/>
          <w:sz w:val="24"/>
          <w:szCs w:val="24"/>
        </w:rPr>
        <w:t>simo siamo stati portati all’acqua dell’Inviato, siamo diventati luce nel Signore, capaci di vivere come f</w:t>
      </w:r>
      <w:r w:rsidRPr="00367525">
        <w:rPr>
          <w:rFonts w:ascii="Times New Roman" w:hAnsi="Times New Roman"/>
          <w:sz w:val="24"/>
          <w:szCs w:val="24"/>
        </w:rPr>
        <w:t>i</w:t>
      </w:r>
      <w:r w:rsidRPr="00367525">
        <w:rPr>
          <w:rFonts w:ascii="Times New Roman" w:hAnsi="Times New Roman"/>
          <w:sz w:val="24"/>
          <w:szCs w:val="24"/>
        </w:rPr>
        <w:t xml:space="preserve">gli della luce, con giuste relazioni nei confronti di Dio e degli altri; il battesimo ci ha </w:t>
      </w:r>
      <w:r>
        <w:rPr>
          <w:rFonts w:ascii="Times New Roman" w:hAnsi="Times New Roman"/>
          <w:sz w:val="24"/>
          <w:szCs w:val="24"/>
        </w:rPr>
        <w:t xml:space="preserve">sottratti dalle tenebre e ci ha posti nella luce della fede, ci ha </w:t>
      </w:r>
      <w:r w:rsidRPr="00367525">
        <w:rPr>
          <w:rFonts w:ascii="Times New Roman" w:hAnsi="Times New Roman"/>
          <w:sz w:val="24"/>
          <w:szCs w:val="24"/>
        </w:rPr>
        <w:t xml:space="preserve">resi capaci di </w:t>
      </w:r>
      <w:r>
        <w:rPr>
          <w:rFonts w:ascii="Times New Roman" w:hAnsi="Times New Roman"/>
          <w:sz w:val="24"/>
          <w:szCs w:val="24"/>
        </w:rPr>
        <w:t xml:space="preserve">diventare luce, di </w:t>
      </w:r>
      <w:r w:rsidRPr="00367525">
        <w:rPr>
          <w:rFonts w:ascii="Times New Roman" w:hAnsi="Times New Roman"/>
          <w:sz w:val="24"/>
          <w:szCs w:val="24"/>
        </w:rPr>
        <w:t>annunciare colui che è la luce del mondo, di diventare testimoni dell’amore di Dio. Gesù ci aiuti a fidarci di lui come questo cieco, a non seguire le opinioni di chi non vuole credere o ha paura di credere; ci aiuti a giungere a una f</w:t>
      </w:r>
      <w:r w:rsidRPr="00367525">
        <w:rPr>
          <w:rFonts w:ascii="Times New Roman" w:hAnsi="Times New Roman"/>
          <w:sz w:val="24"/>
          <w:szCs w:val="24"/>
        </w:rPr>
        <w:t>e</w:t>
      </w:r>
      <w:r w:rsidRPr="00367525">
        <w:rPr>
          <w:rFonts w:ascii="Times New Roman" w:hAnsi="Times New Roman"/>
          <w:sz w:val="24"/>
          <w:szCs w:val="24"/>
        </w:rPr>
        <w:t>de sempre più ferma e semplice.</w:t>
      </w:r>
    </w:p>
    <w:p w14:paraId="2A3E1A41" w14:textId="77777777" w:rsidR="00CC2F12" w:rsidRDefault="00CC2F12" w:rsidP="00CC2F12">
      <w:pPr>
        <w:spacing w:after="120" w:line="240" w:lineRule="auto"/>
        <w:jc w:val="both"/>
        <w:rPr>
          <w:rFonts w:ascii="Times New Roman" w:hAnsi="Times New Roman"/>
          <w:sz w:val="24"/>
          <w:szCs w:val="24"/>
        </w:rPr>
      </w:pPr>
      <w:r w:rsidRPr="004F5FD1">
        <w:rPr>
          <w:rFonts w:ascii="Times New Roman" w:hAnsi="Times New Roman"/>
          <w:sz w:val="24"/>
          <w:szCs w:val="24"/>
        </w:rPr>
        <w:t xml:space="preserve">In questo brano per dieci volte si parla di un uomo che era cieco, cinque delle quali sottolineano che </w:t>
      </w:r>
      <w:r>
        <w:rPr>
          <w:rFonts w:ascii="Times New Roman" w:hAnsi="Times New Roman"/>
          <w:sz w:val="24"/>
          <w:szCs w:val="24"/>
        </w:rPr>
        <w:t xml:space="preserve">lo </w:t>
      </w:r>
      <w:r w:rsidRPr="004F5FD1">
        <w:rPr>
          <w:rFonts w:ascii="Times New Roman" w:hAnsi="Times New Roman"/>
          <w:sz w:val="24"/>
          <w:szCs w:val="24"/>
        </w:rPr>
        <w:t xml:space="preserve">era dalla nascita, quindi in una situazione senza speranza di guarigione. </w:t>
      </w:r>
      <w:proofErr w:type="gramStart"/>
      <w:r w:rsidRPr="004F5FD1">
        <w:rPr>
          <w:rFonts w:ascii="Times New Roman" w:hAnsi="Times New Roman"/>
          <w:sz w:val="24"/>
          <w:szCs w:val="24"/>
        </w:rPr>
        <w:t>In seguito</w:t>
      </w:r>
      <w:proofErr w:type="gramEnd"/>
      <w:r w:rsidRPr="004F5FD1">
        <w:rPr>
          <w:rFonts w:ascii="Times New Roman" w:hAnsi="Times New Roman"/>
          <w:sz w:val="24"/>
          <w:szCs w:val="24"/>
        </w:rPr>
        <w:t xml:space="preserve"> sette volte si ins</w:t>
      </w:r>
      <w:r w:rsidRPr="004F5FD1">
        <w:rPr>
          <w:rFonts w:ascii="Times New Roman" w:hAnsi="Times New Roman"/>
          <w:sz w:val="24"/>
          <w:szCs w:val="24"/>
        </w:rPr>
        <w:t>i</w:t>
      </w:r>
      <w:r w:rsidRPr="004F5FD1">
        <w:rPr>
          <w:rFonts w:ascii="Times New Roman" w:hAnsi="Times New Roman"/>
          <w:sz w:val="24"/>
          <w:szCs w:val="24"/>
        </w:rPr>
        <w:t>ste sul fatto che gli sono stati aperti gli occhi; inoltre questa azione di Gesù è richiamata in Gv 10,21; 11,37. L’evangelista però vuole che l’attenzione del lettore indugi non sul miracolo, ma sul dibattito, sul groviglio di discussioni che esso suscita.</w:t>
      </w:r>
      <w:r w:rsidRPr="004F6A02">
        <w:t xml:space="preserve"> </w:t>
      </w:r>
      <w:r w:rsidRPr="00367525">
        <w:rPr>
          <w:rFonts w:ascii="Times New Roman" w:hAnsi="Times New Roman"/>
          <w:sz w:val="24"/>
          <w:szCs w:val="24"/>
        </w:rPr>
        <w:t>Ciechi, in v</w:t>
      </w:r>
      <w:r w:rsidRPr="00367525">
        <w:rPr>
          <w:rFonts w:ascii="Times New Roman" w:hAnsi="Times New Roman"/>
          <w:sz w:val="24"/>
          <w:szCs w:val="24"/>
        </w:rPr>
        <w:t>a</w:t>
      </w:r>
      <w:r w:rsidRPr="00367525">
        <w:rPr>
          <w:rFonts w:ascii="Times New Roman" w:hAnsi="Times New Roman"/>
          <w:sz w:val="24"/>
          <w:szCs w:val="24"/>
        </w:rPr>
        <w:t>rio modo, sono tutti coloro che circondano il cieco guarito e che sono co</w:t>
      </w:r>
      <w:r w:rsidRPr="00367525">
        <w:rPr>
          <w:rFonts w:ascii="Times New Roman" w:hAnsi="Times New Roman"/>
          <w:sz w:val="24"/>
          <w:szCs w:val="24"/>
        </w:rPr>
        <w:t>n</w:t>
      </w:r>
      <w:r w:rsidRPr="00367525">
        <w:rPr>
          <w:rFonts w:ascii="Times New Roman" w:hAnsi="Times New Roman"/>
          <w:sz w:val="24"/>
          <w:szCs w:val="24"/>
        </w:rPr>
        <w:t xml:space="preserve">vinti di vedere. </w:t>
      </w:r>
    </w:p>
    <w:p w14:paraId="2B81F1ED" w14:textId="77777777" w:rsidR="00CC2F12" w:rsidRDefault="00CC2F12" w:rsidP="00CC2F12">
      <w:pPr>
        <w:spacing w:after="120" w:line="240" w:lineRule="auto"/>
        <w:jc w:val="both"/>
        <w:rPr>
          <w:rFonts w:ascii="Times New Roman" w:hAnsi="Times New Roman"/>
          <w:sz w:val="24"/>
          <w:szCs w:val="24"/>
        </w:rPr>
      </w:pPr>
      <w:r w:rsidRPr="00367525">
        <w:rPr>
          <w:rFonts w:ascii="Times New Roman" w:hAnsi="Times New Roman"/>
          <w:sz w:val="24"/>
          <w:szCs w:val="24"/>
        </w:rPr>
        <w:t xml:space="preserve">Ciechi sono </w:t>
      </w:r>
      <w:r w:rsidRPr="003F30B7">
        <w:rPr>
          <w:rFonts w:ascii="Times New Roman" w:hAnsi="Times New Roman"/>
          <w:i/>
          <w:sz w:val="24"/>
          <w:szCs w:val="24"/>
        </w:rPr>
        <w:t>i discepoli</w:t>
      </w:r>
      <w:r w:rsidRPr="00367525">
        <w:rPr>
          <w:rFonts w:ascii="Times New Roman" w:hAnsi="Times New Roman"/>
          <w:sz w:val="24"/>
          <w:szCs w:val="24"/>
        </w:rPr>
        <w:t xml:space="preserve"> di Gesù che fanno solo domande superficiali per cercare il colpevole del d</w:t>
      </w:r>
      <w:r w:rsidRPr="00367525">
        <w:rPr>
          <w:rFonts w:ascii="Times New Roman" w:hAnsi="Times New Roman"/>
          <w:sz w:val="24"/>
          <w:szCs w:val="24"/>
        </w:rPr>
        <w:t>o</w:t>
      </w:r>
      <w:r w:rsidRPr="00367525">
        <w:rPr>
          <w:rFonts w:ascii="Times New Roman" w:hAnsi="Times New Roman"/>
          <w:sz w:val="24"/>
          <w:szCs w:val="24"/>
        </w:rPr>
        <w:t>lore e del male dell’uomo. I discepoli di Gesù sono portatori di una mentalità di</w:t>
      </w:r>
      <w:r w:rsidRPr="00367525">
        <w:rPr>
          <w:rFonts w:ascii="Times New Roman" w:hAnsi="Times New Roman"/>
          <w:sz w:val="24"/>
          <w:szCs w:val="24"/>
        </w:rPr>
        <w:t>f</w:t>
      </w:r>
      <w:r w:rsidRPr="00367525">
        <w:rPr>
          <w:rFonts w:ascii="Times New Roman" w:hAnsi="Times New Roman"/>
          <w:sz w:val="24"/>
          <w:szCs w:val="24"/>
        </w:rPr>
        <w:t xml:space="preserve">fusa che considera la malattia come frutto del castigo di </w:t>
      </w:r>
      <w:r>
        <w:rPr>
          <w:rFonts w:ascii="Times New Roman" w:hAnsi="Times New Roman"/>
          <w:sz w:val="24"/>
          <w:szCs w:val="24"/>
        </w:rPr>
        <w:t>Dio per l</w:t>
      </w:r>
      <w:r w:rsidRPr="00367525">
        <w:rPr>
          <w:rFonts w:ascii="Times New Roman" w:hAnsi="Times New Roman"/>
          <w:sz w:val="24"/>
          <w:szCs w:val="24"/>
        </w:rPr>
        <w:t>a colpa dell’uomo. Non è facile accettare la deformità d</w:t>
      </w:r>
      <w:r>
        <w:rPr>
          <w:rFonts w:ascii="Times New Roman" w:hAnsi="Times New Roman"/>
          <w:sz w:val="24"/>
          <w:szCs w:val="24"/>
        </w:rPr>
        <w:t>elle cose umane, dalla malattia</w:t>
      </w:r>
      <w:r w:rsidRPr="00367525">
        <w:rPr>
          <w:rFonts w:ascii="Times New Roman" w:hAnsi="Times New Roman"/>
          <w:sz w:val="24"/>
          <w:szCs w:val="24"/>
        </w:rPr>
        <w:t xml:space="preserve"> alle barbarie che alcune persone o alcuni gruppi umani riescono a produrre nel corso della storia. I discepoli si rassegnano facilmente alla disgrazia altrui</w:t>
      </w:r>
      <w:r>
        <w:rPr>
          <w:rFonts w:ascii="Times New Roman" w:hAnsi="Times New Roman"/>
          <w:sz w:val="24"/>
          <w:szCs w:val="24"/>
        </w:rPr>
        <w:t>, si</w:t>
      </w:r>
      <w:r w:rsidRPr="00367525">
        <w:rPr>
          <w:rFonts w:ascii="Times New Roman" w:hAnsi="Times New Roman"/>
          <w:sz w:val="24"/>
          <w:szCs w:val="24"/>
        </w:rPr>
        <w:t xml:space="preserve"> acconte</w:t>
      </w:r>
      <w:r w:rsidRPr="00367525">
        <w:rPr>
          <w:rFonts w:ascii="Times New Roman" w:hAnsi="Times New Roman"/>
          <w:sz w:val="24"/>
          <w:szCs w:val="24"/>
        </w:rPr>
        <w:t>n</w:t>
      </w:r>
      <w:r w:rsidRPr="00367525">
        <w:rPr>
          <w:rFonts w:ascii="Times New Roman" w:hAnsi="Times New Roman"/>
          <w:sz w:val="24"/>
          <w:szCs w:val="24"/>
        </w:rPr>
        <w:t>tano di ostentare la loro spiegazione</w:t>
      </w:r>
      <w:r>
        <w:rPr>
          <w:rFonts w:ascii="Times New Roman" w:hAnsi="Times New Roman"/>
          <w:sz w:val="24"/>
          <w:szCs w:val="24"/>
        </w:rPr>
        <w:t xml:space="preserve"> e si ritengono esonerati dall’intervenire</w:t>
      </w:r>
      <w:r w:rsidRPr="00367525">
        <w:rPr>
          <w:rFonts w:ascii="Times New Roman" w:hAnsi="Times New Roman"/>
          <w:sz w:val="24"/>
          <w:szCs w:val="24"/>
        </w:rPr>
        <w:t xml:space="preserve">. Non sospettano che quella situazione di cecità possa, debba essere ribaltata. Il problema del male </w:t>
      </w:r>
      <w:r w:rsidRPr="00367525">
        <w:rPr>
          <w:rFonts w:ascii="Times New Roman" w:hAnsi="Times New Roman"/>
          <w:sz w:val="24"/>
          <w:szCs w:val="24"/>
        </w:rPr>
        <w:lastRenderedPageBreak/>
        <w:t>percor</w:t>
      </w:r>
      <w:r>
        <w:rPr>
          <w:rFonts w:ascii="Times New Roman" w:hAnsi="Times New Roman"/>
          <w:sz w:val="24"/>
          <w:szCs w:val="24"/>
        </w:rPr>
        <w:t>re tutta la riv</w:t>
      </w:r>
      <w:r>
        <w:rPr>
          <w:rFonts w:ascii="Times New Roman" w:hAnsi="Times New Roman"/>
          <w:sz w:val="24"/>
          <w:szCs w:val="24"/>
        </w:rPr>
        <w:t>e</w:t>
      </w:r>
      <w:r>
        <w:rPr>
          <w:rFonts w:ascii="Times New Roman" w:hAnsi="Times New Roman"/>
          <w:sz w:val="24"/>
          <w:szCs w:val="24"/>
        </w:rPr>
        <w:t>lazi</w:t>
      </w:r>
      <w:r>
        <w:rPr>
          <w:rFonts w:ascii="Times New Roman" w:hAnsi="Times New Roman"/>
          <w:sz w:val="24"/>
          <w:szCs w:val="24"/>
        </w:rPr>
        <w:t>o</w:t>
      </w:r>
      <w:r>
        <w:rPr>
          <w:rFonts w:ascii="Times New Roman" w:hAnsi="Times New Roman"/>
          <w:sz w:val="24"/>
          <w:szCs w:val="24"/>
        </w:rPr>
        <w:t>ne biblica</w:t>
      </w:r>
      <w:r w:rsidRPr="00367525">
        <w:rPr>
          <w:rFonts w:ascii="Times New Roman" w:hAnsi="Times New Roman"/>
          <w:sz w:val="24"/>
          <w:szCs w:val="24"/>
        </w:rPr>
        <w:t>: come può il male affliggere proprio coloro che Dio ama? Gesù ci invita a credere che anche il dolore è il luogo in cui Dio è presente</w:t>
      </w:r>
      <w:r>
        <w:rPr>
          <w:rFonts w:ascii="Times New Roman" w:hAnsi="Times New Roman"/>
          <w:sz w:val="24"/>
          <w:szCs w:val="24"/>
        </w:rPr>
        <w:t>,</w:t>
      </w:r>
      <w:r w:rsidRPr="00367525">
        <w:rPr>
          <w:rFonts w:ascii="Times New Roman" w:hAnsi="Times New Roman"/>
          <w:sz w:val="24"/>
          <w:szCs w:val="24"/>
        </w:rPr>
        <w:t xml:space="preserve"> fa sentire la sua forza, la sua fedeltà, la sua m</w:t>
      </w:r>
      <w:r w:rsidRPr="00367525">
        <w:rPr>
          <w:rFonts w:ascii="Times New Roman" w:hAnsi="Times New Roman"/>
          <w:sz w:val="24"/>
          <w:szCs w:val="24"/>
        </w:rPr>
        <w:t>i</w:t>
      </w:r>
      <w:r w:rsidRPr="00367525">
        <w:rPr>
          <w:rFonts w:ascii="Times New Roman" w:hAnsi="Times New Roman"/>
          <w:sz w:val="24"/>
          <w:szCs w:val="24"/>
        </w:rPr>
        <w:t>sericordia, la sua azione liberatrice</w:t>
      </w:r>
      <w:r>
        <w:rPr>
          <w:rFonts w:ascii="Times New Roman" w:hAnsi="Times New Roman"/>
          <w:sz w:val="24"/>
          <w:szCs w:val="24"/>
        </w:rPr>
        <w:t>, ci invita a chiederci che cosa si può fare per soccorrere chi so</w:t>
      </w:r>
      <w:r>
        <w:rPr>
          <w:rFonts w:ascii="Times New Roman" w:hAnsi="Times New Roman"/>
          <w:sz w:val="24"/>
          <w:szCs w:val="24"/>
        </w:rPr>
        <w:t>f</w:t>
      </w:r>
      <w:r>
        <w:rPr>
          <w:rFonts w:ascii="Times New Roman" w:hAnsi="Times New Roman"/>
          <w:sz w:val="24"/>
          <w:szCs w:val="24"/>
        </w:rPr>
        <w:t>fre, per a</w:t>
      </w:r>
      <w:r>
        <w:rPr>
          <w:rFonts w:ascii="Times New Roman" w:hAnsi="Times New Roman"/>
          <w:sz w:val="24"/>
          <w:szCs w:val="24"/>
        </w:rPr>
        <w:t>l</w:t>
      </w:r>
      <w:r>
        <w:rPr>
          <w:rFonts w:ascii="Times New Roman" w:hAnsi="Times New Roman"/>
          <w:sz w:val="24"/>
          <w:szCs w:val="24"/>
        </w:rPr>
        <w:t>leggerire la sua fatica</w:t>
      </w:r>
      <w:r w:rsidRPr="00367525">
        <w:rPr>
          <w:rFonts w:ascii="Times New Roman" w:hAnsi="Times New Roman"/>
          <w:sz w:val="24"/>
          <w:szCs w:val="24"/>
        </w:rPr>
        <w:t xml:space="preserve">. </w:t>
      </w:r>
    </w:p>
    <w:p w14:paraId="332AE16C" w14:textId="77777777" w:rsidR="00CC2F12" w:rsidRPr="00367525" w:rsidRDefault="00CC2F12" w:rsidP="00CC2F12">
      <w:pPr>
        <w:spacing w:after="120" w:line="240" w:lineRule="auto"/>
        <w:jc w:val="both"/>
        <w:rPr>
          <w:rFonts w:ascii="Times New Roman" w:hAnsi="Times New Roman"/>
          <w:sz w:val="24"/>
          <w:szCs w:val="24"/>
        </w:rPr>
      </w:pPr>
      <w:r w:rsidRPr="00367525">
        <w:rPr>
          <w:rFonts w:ascii="Times New Roman" w:hAnsi="Times New Roman"/>
          <w:sz w:val="24"/>
          <w:szCs w:val="24"/>
        </w:rPr>
        <w:t xml:space="preserve">Ciechi sono </w:t>
      </w:r>
      <w:r w:rsidRPr="00367525">
        <w:rPr>
          <w:rFonts w:ascii="Times New Roman" w:hAnsi="Times New Roman"/>
          <w:i/>
          <w:sz w:val="24"/>
          <w:szCs w:val="24"/>
        </w:rPr>
        <w:t>i vicini</w:t>
      </w:r>
      <w:r w:rsidRPr="00367525">
        <w:rPr>
          <w:rFonts w:ascii="Times New Roman" w:hAnsi="Times New Roman"/>
          <w:sz w:val="24"/>
          <w:szCs w:val="24"/>
        </w:rPr>
        <w:t xml:space="preserve">, stupiti per </w:t>
      </w:r>
      <w:r>
        <w:rPr>
          <w:rFonts w:ascii="Times New Roman" w:hAnsi="Times New Roman"/>
          <w:sz w:val="24"/>
          <w:szCs w:val="24"/>
        </w:rPr>
        <w:t>l’accaduto:</w:t>
      </w:r>
      <w:r w:rsidRPr="00367525">
        <w:rPr>
          <w:rFonts w:ascii="Times New Roman" w:hAnsi="Times New Roman"/>
          <w:sz w:val="24"/>
          <w:szCs w:val="24"/>
        </w:rPr>
        <w:t xml:space="preserve"> discutono, fanno domande in ripetizione su chi e su c</w:t>
      </w:r>
      <w:r w:rsidRPr="00367525">
        <w:rPr>
          <w:rFonts w:ascii="Times New Roman" w:hAnsi="Times New Roman"/>
          <w:sz w:val="24"/>
          <w:szCs w:val="24"/>
        </w:rPr>
        <w:t>o</w:t>
      </w:r>
      <w:r w:rsidRPr="00367525">
        <w:rPr>
          <w:rFonts w:ascii="Times New Roman" w:hAnsi="Times New Roman"/>
          <w:sz w:val="24"/>
          <w:szCs w:val="24"/>
        </w:rPr>
        <w:t xml:space="preserve">me, ma non emettono un giudizio, lasciano che a decidere siano i farisei, quelli </w:t>
      </w:r>
      <w:proofErr w:type="gramStart"/>
      <w:r w:rsidRPr="00367525">
        <w:rPr>
          <w:rFonts w:ascii="Times New Roman" w:hAnsi="Times New Roman"/>
          <w:sz w:val="24"/>
          <w:szCs w:val="24"/>
        </w:rPr>
        <w:t>che secondo loro</w:t>
      </w:r>
      <w:proofErr w:type="gramEnd"/>
      <w:r w:rsidRPr="00367525">
        <w:rPr>
          <w:rFonts w:ascii="Times New Roman" w:hAnsi="Times New Roman"/>
          <w:sz w:val="24"/>
          <w:szCs w:val="24"/>
        </w:rPr>
        <w:t xml:space="preserve"> hanno più competenza; non vogliono r</w:t>
      </w:r>
      <w:r w:rsidRPr="00367525">
        <w:rPr>
          <w:rFonts w:ascii="Times New Roman" w:hAnsi="Times New Roman"/>
          <w:sz w:val="24"/>
          <w:szCs w:val="24"/>
        </w:rPr>
        <w:t>i</w:t>
      </w:r>
      <w:r w:rsidRPr="00367525">
        <w:rPr>
          <w:rFonts w:ascii="Times New Roman" w:hAnsi="Times New Roman"/>
          <w:sz w:val="24"/>
          <w:szCs w:val="24"/>
        </w:rPr>
        <w:t>schiare per la fede in Gesù.</w:t>
      </w:r>
    </w:p>
    <w:p w14:paraId="0F16BB49" w14:textId="77777777" w:rsidR="00CC2F12" w:rsidRPr="00367525" w:rsidRDefault="00CC2F12" w:rsidP="00CC2F12">
      <w:pPr>
        <w:spacing w:after="120" w:line="240" w:lineRule="auto"/>
        <w:jc w:val="both"/>
        <w:rPr>
          <w:rFonts w:ascii="Times New Roman" w:hAnsi="Times New Roman"/>
          <w:sz w:val="24"/>
          <w:szCs w:val="24"/>
        </w:rPr>
      </w:pPr>
      <w:r w:rsidRPr="00367525">
        <w:rPr>
          <w:rFonts w:ascii="Times New Roman" w:hAnsi="Times New Roman"/>
          <w:sz w:val="24"/>
          <w:szCs w:val="24"/>
        </w:rPr>
        <w:t xml:space="preserve">Ciechi restano </w:t>
      </w:r>
      <w:r w:rsidRPr="00367525">
        <w:rPr>
          <w:rFonts w:ascii="Times New Roman" w:hAnsi="Times New Roman"/>
          <w:i/>
          <w:sz w:val="24"/>
          <w:szCs w:val="24"/>
        </w:rPr>
        <w:t>i genitori</w:t>
      </w:r>
      <w:r w:rsidRPr="00367525">
        <w:rPr>
          <w:rFonts w:ascii="Times New Roman" w:hAnsi="Times New Roman"/>
          <w:sz w:val="24"/>
          <w:szCs w:val="24"/>
        </w:rPr>
        <w:t xml:space="preserve"> che vedono, capiscono </w:t>
      </w:r>
      <w:r>
        <w:rPr>
          <w:rFonts w:ascii="Times New Roman" w:hAnsi="Times New Roman"/>
          <w:sz w:val="24"/>
          <w:szCs w:val="24"/>
        </w:rPr>
        <w:t xml:space="preserve">il dono ricevuto dal figlio </w:t>
      </w:r>
      <w:r w:rsidRPr="00367525">
        <w:rPr>
          <w:rFonts w:ascii="Times New Roman" w:hAnsi="Times New Roman"/>
          <w:sz w:val="24"/>
          <w:szCs w:val="24"/>
        </w:rPr>
        <w:t>e hanno una prima re</w:t>
      </w:r>
      <w:r w:rsidRPr="00367525">
        <w:rPr>
          <w:rFonts w:ascii="Times New Roman" w:hAnsi="Times New Roman"/>
          <w:sz w:val="24"/>
          <w:szCs w:val="24"/>
        </w:rPr>
        <w:t>a</w:t>
      </w:r>
      <w:r w:rsidRPr="00367525">
        <w:rPr>
          <w:rFonts w:ascii="Times New Roman" w:hAnsi="Times New Roman"/>
          <w:sz w:val="24"/>
          <w:szCs w:val="24"/>
        </w:rPr>
        <w:t>zione sana; però la pressione sociale fa sì che si tirino indietro</w:t>
      </w:r>
      <w:r>
        <w:rPr>
          <w:rFonts w:ascii="Times New Roman" w:hAnsi="Times New Roman"/>
          <w:sz w:val="24"/>
          <w:szCs w:val="24"/>
        </w:rPr>
        <w:t>, non si espongano</w:t>
      </w:r>
      <w:r w:rsidRPr="00367525">
        <w:rPr>
          <w:rFonts w:ascii="Times New Roman" w:hAnsi="Times New Roman"/>
          <w:sz w:val="24"/>
          <w:szCs w:val="24"/>
        </w:rPr>
        <w:t>; non vogliono pr</w:t>
      </w:r>
      <w:r w:rsidRPr="00367525">
        <w:rPr>
          <w:rFonts w:ascii="Times New Roman" w:hAnsi="Times New Roman"/>
          <w:sz w:val="24"/>
          <w:szCs w:val="24"/>
        </w:rPr>
        <w:t>o</w:t>
      </w:r>
      <w:r w:rsidRPr="00367525">
        <w:rPr>
          <w:rFonts w:ascii="Times New Roman" w:hAnsi="Times New Roman"/>
          <w:sz w:val="24"/>
          <w:szCs w:val="24"/>
        </w:rPr>
        <w:t>blemi, perciò non si pronunciano, si chiudono alla luce di Gesù, non esultano per la guarigione del f</w:t>
      </w:r>
      <w:r w:rsidRPr="00367525">
        <w:rPr>
          <w:rFonts w:ascii="Times New Roman" w:hAnsi="Times New Roman"/>
          <w:sz w:val="24"/>
          <w:szCs w:val="24"/>
        </w:rPr>
        <w:t>i</w:t>
      </w:r>
      <w:r w:rsidRPr="00367525">
        <w:rPr>
          <w:rFonts w:ascii="Times New Roman" w:hAnsi="Times New Roman"/>
          <w:sz w:val="24"/>
          <w:szCs w:val="24"/>
        </w:rPr>
        <w:t>glio, ma lo lasciano senza difesa per non compromettersi, e si distanziano anche da colui che lo ha guar</w:t>
      </w:r>
      <w:r w:rsidRPr="00367525">
        <w:rPr>
          <w:rFonts w:ascii="Times New Roman" w:hAnsi="Times New Roman"/>
          <w:sz w:val="24"/>
          <w:szCs w:val="24"/>
        </w:rPr>
        <w:t>i</w:t>
      </w:r>
      <w:r w:rsidRPr="00367525">
        <w:rPr>
          <w:rFonts w:ascii="Times New Roman" w:hAnsi="Times New Roman"/>
          <w:sz w:val="24"/>
          <w:szCs w:val="24"/>
        </w:rPr>
        <w:t>to. Essi non si lasciano coinvolgere in un cammino di fede; l’evangelista specifica che il loro co</w:t>
      </w:r>
      <w:r w:rsidRPr="00367525">
        <w:rPr>
          <w:rFonts w:ascii="Times New Roman" w:hAnsi="Times New Roman"/>
          <w:sz w:val="24"/>
          <w:szCs w:val="24"/>
        </w:rPr>
        <w:t>m</w:t>
      </w:r>
      <w:r w:rsidRPr="00367525">
        <w:rPr>
          <w:rFonts w:ascii="Times New Roman" w:hAnsi="Times New Roman"/>
          <w:sz w:val="24"/>
          <w:szCs w:val="24"/>
        </w:rPr>
        <w:t>portamento era motivato dalla paura di essere esclusi dalla sinagoga. In realtà non c’è niente di più tremendo di quella pressione sociale che ci circonda da ogni parte: certe volte bastano poche persone per fare ambiente attorno a noi e per chiude</w:t>
      </w:r>
      <w:r w:rsidRPr="00367525">
        <w:rPr>
          <w:rFonts w:ascii="Times New Roman" w:hAnsi="Times New Roman"/>
          <w:sz w:val="24"/>
          <w:szCs w:val="24"/>
        </w:rPr>
        <w:t>r</w:t>
      </w:r>
      <w:r w:rsidRPr="00367525">
        <w:rPr>
          <w:rFonts w:ascii="Times New Roman" w:hAnsi="Times New Roman"/>
          <w:sz w:val="24"/>
          <w:szCs w:val="24"/>
        </w:rPr>
        <w:t>ci irreparabilmente.</w:t>
      </w:r>
    </w:p>
    <w:p w14:paraId="761BAB32" w14:textId="77777777" w:rsidR="00CC2F12" w:rsidRDefault="00CC2F12" w:rsidP="00CC2F12">
      <w:pPr>
        <w:spacing w:after="120" w:line="240" w:lineRule="auto"/>
        <w:jc w:val="both"/>
        <w:rPr>
          <w:rFonts w:ascii="Times New Roman" w:hAnsi="Times New Roman"/>
          <w:sz w:val="24"/>
          <w:szCs w:val="24"/>
        </w:rPr>
      </w:pPr>
      <w:r w:rsidRPr="00367525">
        <w:rPr>
          <w:rFonts w:ascii="Times New Roman" w:hAnsi="Times New Roman"/>
          <w:sz w:val="24"/>
          <w:szCs w:val="24"/>
        </w:rPr>
        <w:t xml:space="preserve">Ciechi sono soprattutto </w:t>
      </w:r>
      <w:r w:rsidRPr="00367525">
        <w:rPr>
          <w:rFonts w:ascii="Times New Roman" w:hAnsi="Times New Roman"/>
          <w:i/>
          <w:sz w:val="24"/>
          <w:szCs w:val="24"/>
        </w:rPr>
        <w:t>alcuni farisei</w:t>
      </w:r>
      <w:r w:rsidRPr="00367525">
        <w:rPr>
          <w:rFonts w:ascii="Times New Roman" w:hAnsi="Times New Roman"/>
          <w:sz w:val="24"/>
          <w:szCs w:val="24"/>
        </w:rPr>
        <w:t xml:space="preserve"> (non tutti, perché altri accettano il segno operato da Gesù e credono in lui) i quali pensano di vedere. Hanno già </w:t>
      </w:r>
      <w:r>
        <w:rPr>
          <w:rFonts w:ascii="Times New Roman" w:hAnsi="Times New Roman"/>
          <w:sz w:val="24"/>
          <w:szCs w:val="24"/>
        </w:rPr>
        <w:t xml:space="preserve">chiaro </w:t>
      </w:r>
      <w:r w:rsidRPr="00367525">
        <w:rPr>
          <w:rFonts w:ascii="Times New Roman" w:hAnsi="Times New Roman"/>
          <w:sz w:val="24"/>
          <w:szCs w:val="24"/>
        </w:rPr>
        <w:t>il loro giudizio su Gesù e non lo vogli</w:t>
      </w:r>
      <w:r w:rsidRPr="00367525">
        <w:rPr>
          <w:rFonts w:ascii="Times New Roman" w:hAnsi="Times New Roman"/>
          <w:sz w:val="24"/>
          <w:szCs w:val="24"/>
        </w:rPr>
        <w:t>o</w:t>
      </w:r>
      <w:r w:rsidRPr="00367525">
        <w:rPr>
          <w:rFonts w:ascii="Times New Roman" w:hAnsi="Times New Roman"/>
          <w:sz w:val="24"/>
          <w:szCs w:val="24"/>
        </w:rPr>
        <w:t xml:space="preserve">no modificare: sanno </w:t>
      </w:r>
      <w:r>
        <w:rPr>
          <w:rFonts w:ascii="Times New Roman" w:hAnsi="Times New Roman"/>
          <w:sz w:val="24"/>
          <w:szCs w:val="24"/>
        </w:rPr>
        <w:t xml:space="preserve">soltanto </w:t>
      </w:r>
      <w:r w:rsidRPr="00367525">
        <w:rPr>
          <w:rFonts w:ascii="Times New Roman" w:hAnsi="Times New Roman"/>
          <w:sz w:val="24"/>
          <w:szCs w:val="24"/>
        </w:rPr>
        <w:t xml:space="preserve">che ha violato la legge del sabato, che </w:t>
      </w:r>
      <w:r>
        <w:rPr>
          <w:rFonts w:ascii="Times New Roman" w:hAnsi="Times New Roman"/>
          <w:sz w:val="24"/>
          <w:szCs w:val="24"/>
        </w:rPr>
        <w:t xml:space="preserve">perciò </w:t>
      </w:r>
      <w:r w:rsidRPr="00367525">
        <w:rPr>
          <w:rFonts w:ascii="Times New Roman" w:hAnsi="Times New Roman"/>
          <w:sz w:val="24"/>
          <w:szCs w:val="24"/>
        </w:rPr>
        <w:t>è un peccatore e che Dio non gli ha parlato. Chiedono e vogliono sentire le stesse cose dal cieco guarito, ma per negare il fa</w:t>
      </w:r>
      <w:r w:rsidRPr="00367525">
        <w:rPr>
          <w:rFonts w:ascii="Times New Roman" w:hAnsi="Times New Roman"/>
          <w:sz w:val="24"/>
          <w:szCs w:val="24"/>
        </w:rPr>
        <w:t>t</w:t>
      </w:r>
      <w:r w:rsidRPr="00367525">
        <w:rPr>
          <w:rFonts w:ascii="Times New Roman" w:hAnsi="Times New Roman"/>
          <w:sz w:val="24"/>
          <w:szCs w:val="24"/>
        </w:rPr>
        <w:t xml:space="preserve">to, oppure per negare la sua interpretazione ovvia, per combattere l’evidenza, per confermarsi nelle loro idee </w:t>
      </w:r>
      <w:proofErr w:type="gramStart"/>
      <w:r w:rsidRPr="00367525">
        <w:rPr>
          <w:rFonts w:ascii="Times New Roman" w:hAnsi="Times New Roman"/>
          <w:sz w:val="24"/>
          <w:szCs w:val="24"/>
        </w:rPr>
        <w:t>o meglio</w:t>
      </w:r>
      <w:proofErr w:type="gramEnd"/>
      <w:r w:rsidRPr="00367525">
        <w:rPr>
          <w:rFonts w:ascii="Times New Roman" w:hAnsi="Times New Roman"/>
          <w:sz w:val="24"/>
          <w:szCs w:val="24"/>
        </w:rPr>
        <w:t xml:space="preserve"> nei loro pregiudizi: vogliono fabbricare la realtà, anziché aprirsi ai segni che G</w:t>
      </w:r>
      <w:r w:rsidRPr="00367525">
        <w:rPr>
          <w:rFonts w:ascii="Times New Roman" w:hAnsi="Times New Roman"/>
          <w:sz w:val="24"/>
          <w:szCs w:val="24"/>
        </w:rPr>
        <w:t>e</w:t>
      </w:r>
      <w:r w:rsidRPr="00367525">
        <w:rPr>
          <w:rFonts w:ascii="Times New Roman" w:hAnsi="Times New Roman"/>
          <w:sz w:val="24"/>
          <w:szCs w:val="24"/>
        </w:rPr>
        <w:t>sù compie. La loro insistenza nel chiedere e la loro opposizione così emotiva mostrano che in essi c’è una profonda i</w:t>
      </w:r>
      <w:r w:rsidRPr="00367525">
        <w:rPr>
          <w:rFonts w:ascii="Times New Roman" w:hAnsi="Times New Roman"/>
          <w:sz w:val="24"/>
          <w:szCs w:val="24"/>
        </w:rPr>
        <w:t>n</w:t>
      </w:r>
      <w:r w:rsidRPr="00367525">
        <w:rPr>
          <w:rFonts w:ascii="Times New Roman" w:hAnsi="Times New Roman"/>
          <w:sz w:val="24"/>
          <w:szCs w:val="24"/>
        </w:rPr>
        <w:t>sicurezza e che ci troviamo di fronte al caso di uno di quei possessi inquietanti da mettere in qu</w:t>
      </w:r>
      <w:r w:rsidRPr="00367525">
        <w:rPr>
          <w:rFonts w:ascii="Times New Roman" w:hAnsi="Times New Roman"/>
          <w:sz w:val="24"/>
          <w:szCs w:val="24"/>
        </w:rPr>
        <w:t>e</w:t>
      </w:r>
      <w:r w:rsidRPr="00367525">
        <w:rPr>
          <w:rFonts w:ascii="Times New Roman" w:hAnsi="Times New Roman"/>
          <w:sz w:val="24"/>
          <w:szCs w:val="24"/>
        </w:rPr>
        <w:t>stione. Vivono l’accecamento di chi presume di sapere e perciò non si interroga mai, non cade mai in crisi, non ascolta gli eventi, non vuole cambiare, non si confronta con gli altri, perché non vuole mettere in discussioni le sue sicurezze. Questo atteggiamento è presentato come frutto di zelo per la legge: «Noi sappiamo che Dio ha parlato a Mosè», «Noi siamo discepoli di M</w:t>
      </w:r>
      <w:r w:rsidRPr="00367525">
        <w:rPr>
          <w:rFonts w:ascii="Times New Roman" w:hAnsi="Times New Roman"/>
          <w:sz w:val="24"/>
          <w:szCs w:val="24"/>
        </w:rPr>
        <w:t>o</w:t>
      </w:r>
      <w:r w:rsidRPr="00367525">
        <w:rPr>
          <w:rFonts w:ascii="Times New Roman" w:hAnsi="Times New Roman"/>
          <w:sz w:val="24"/>
          <w:szCs w:val="24"/>
        </w:rPr>
        <w:t xml:space="preserve">sè». </w:t>
      </w:r>
      <w:r w:rsidRPr="004E7AE2">
        <w:rPr>
          <w:rFonts w:ascii="Times New Roman" w:hAnsi="Times New Roman"/>
          <w:sz w:val="24"/>
          <w:szCs w:val="24"/>
        </w:rPr>
        <w:t xml:space="preserve">Si sentono animati da uno zelo religioso, ma dimenticano che Mosè non è il profeta definitivo. Per loro la gloria di Dio consiste nel precetto minuziosamente osservato e non nell’uomo sanato. </w:t>
      </w:r>
    </w:p>
    <w:p w14:paraId="1E83888A" w14:textId="77777777" w:rsidR="00CC2F12" w:rsidRDefault="00CC2F12" w:rsidP="00CC2F12">
      <w:pPr>
        <w:spacing w:after="120" w:line="240" w:lineRule="auto"/>
        <w:jc w:val="both"/>
        <w:rPr>
          <w:rFonts w:ascii="Times New Roman" w:hAnsi="Times New Roman"/>
          <w:sz w:val="24"/>
          <w:szCs w:val="24"/>
        </w:rPr>
      </w:pPr>
      <w:r w:rsidRPr="00367525">
        <w:rPr>
          <w:rFonts w:ascii="Times New Roman" w:hAnsi="Times New Roman"/>
          <w:sz w:val="24"/>
          <w:szCs w:val="24"/>
        </w:rPr>
        <w:t>Venendo nel mondo, la luce del Logos fatto carne illumina, ma può anche abbagliare, accecare, s</w:t>
      </w:r>
      <w:r w:rsidRPr="00367525">
        <w:rPr>
          <w:rFonts w:ascii="Times New Roman" w:hAnsi="Times New Roman"/>
          <w:sz w:val="24"/>
          <w:szCs w:val="24"/>
        </w:rPr>
        <w:t>e</w:t>
      </w:r>
      <w:r w:rsidRPr="00367525">
        <w:rPr>
          <w:rFonts w:ascii="Times New Roman" w:hAnsi="Times New Roman"/>
          <w:sz w:val="24"/>
          <w:szCs w:val="24"/>
        </w:rPr>
        <w:t>condo le disposizioni soggettive degli uomini.</w:t>
      </w:r>
      <w:r>
        <w:t xml:space="preserve"> </w:t>
      </w:r>
      <w:r w:rsidRPr="00367525">
        <w:rPr>
          <w:rFonts w:ascii="Times New Roman" w:hAnsi="Times New Roman"/>
          <w:sz w:val="24"/>
          <w:szCs w:val="24"/>
        </w:rPr>
        <w:t>Questi farisei rappresentano l’uomo che non solo sbaglia, riconoscendo poi la sua debolezza, ma che vuole che il suo sbaglio sia approvato; rappr</w:t>
      </w:r>
      <w:r w:rsidRPr="00367525">
        <w:rPr>
          <w:rFonts w:ascii="Times New Roman" w:hAnsi="Times New Roman"/>
          <w:sz w:val="24"/>
          <w:szCs w:val="24"/>
        </w:rPr>
        <w:t>e</w:t>
      </w:r>
      <w:r w:rsidRPr="00367525">
        <w:rPr>
          <w:rFonts w:ascii="Times New Roman" w:hAnsi="Times New Roman"/>
          <w:sz w:val="24"/>
          <w:szCs w:val="24"/>
        </w:rPr>
        <w:t xml:space="preserve">sentano l’uomo che sa di non vederci del tutto, ma rifiuta Cristo, luce del mondo, e vuole imporre agli altri le sue tenebre. Rappresentano l’uomo che non ammette di essere peccatore bisognoso di perdono, e così si chiude all’azione dello Spirito. Sono nella </w:t>
      </w:r>
      <w:r>
        <w:rPr>
          <w:rFonts w:ascii="Times New Roman" w:hAnsi="Times New Roman"/>
          <w:sz w:val="24"/>
          <w:szCs w:val="24"/>
        </w:rPr>
        <w:t xml:space="preserve">piena </w:t>
      </w:r>
      <w:r w:rsidRPr="00367525">
        <w:rPr>
          <w:rFonts w:ascii="Times New Roman" w:hAnsi="Times New Roman"/>
          <w:sz w:val="24"/>
          <w:szCs w:val="24"/>
        </w:rPr>
        <w:t>cecità: non si tratta di una mala</w:t>
      </w:r>
      <w:r w:rsidRPr="00367525">
        <w:rPr>
          <w:rFonts w:ascii="Times New Roman" w:hAnsi="Times New Roman"/>
          <w:sz w:val="24"/>
          <w:szCs w:val="24"/>
        </w:rPr>
        <w:t>t</w:t>
      </w:r>
      <w:r w:rsidRPr="00367525">
        <w:rPr>
          <w:rFonts w:ascii="Times New Roman" w:hAnsi="Times New Roman"/>
          <w:sz w:val="24"/>
          <w:szCs w:val="24"/>
        </w:rPr>
        <w:t>tia, ma di peccato, perché vivono e impongono una religione senza pietà e misericordia, senza ape</w:t>
      </w:r>
      <w:r w:rsidRPr="00367525">
        <w:rPr>
          <w:rFonts w:ascii="Times New Roman" w:hAnsi="Times New Roman"/>
          <w:sz w:val="24"/>
          <w:szCs w:val="24"/>
        </w:rPr>
        <w:t>r</w:t>
      </w:r>
      <w:r w:rsidRPr="00367525">
        <w:rPr>
          <w:rFonts w:ascii="Times New Roman" w:hAnsi="Times New Roman"/>
          <w:sz w:val="24"/>
          <w:szCs w:val="24"/>
        </w:rPr>
        <w:t xml:space="preserve">tura alle sorprese di Dio. Il peccato non è dove i discepoli di Gesù lo cercavano, </w:t>
      </w:r>
      <w:r>
        <w:rPr>
          <w:rFonts w:ascii="Times New Roman" w:hAnsi="Times New Roman"/>
          <w:sz w:val="24"/>
          <w:szCs w:val="24"/>
        </w:rPr>
        <w:t xml:space="preserve">cioè nel cieco nato o nei suoi genitori, ma </w:t>
      </w:r>
      <w:r w:rsidRPr="00367525">
        <w:rPr>
          <w:rFonts w:ascii="Times New Roman" w:hAnsi="Times New Roman"/>
          <w:sz w:val="24"/>
          <w:szCs w:val="24"/>
        </w:rPr>
        <w:t>si annida invece dove è difficile scovarlo, lavora in chi pensa di esserne i</w:t>
      </w:r>
      <w:r w:rsidRPr="00367525">
        <w:rPr>
          <w:rFonts w:ascii="Times New Roman" w:hAnsi="Times New Roman"/>
          <w:sz w:val="24"/>
          <w:szCs w:val="24"/>
        </w:rPr>
        <w:t>m</w:t>
      </w:r>
      <w:r w:rsidRPr="00367525">
        <w:rPr>
          <w:rFonts w:ascii="Times New Roman" w:hAnsi="Times New Roman"/>
          <w:sz w:val="24"/>
          <w:szCs w:val="24"/>
        </w:rPr>
        <w:t xml:space="preserve">mune (Sal 36,3). Il comportamento dei farisei, dei </w:t>
      </w:r>
      <w:r>
        <w:rPr>
          <w:rFonts w:ascii="Times New Roman" w:hAnsi="Times New Roman"/>
          <w:sz w:val="24"/>
          <w:szCs w:val="24"/>
        </w:rPr>
        <w:t xml:space="preserve">capi dei </w:t>
      </w:r>
      <w:r w:rsidRPr="00367525">
        <w:rPr>
          <w:rFonts w:ascii="Times New Roman" w:hAnsi="Times New Roman"/>
          <w:sz w:val="24"/>
          <w:szCs w:val="24"/>
        </w:rPr>
        <w:t xml:space="preserve">giudei ci fa riflettere sull’accecamento di chi non vuol vedere né sentire. È difficile smuovere una persona che emotivamente si sia legata a una certa posizione. </w:t>
      </w:r>
    </w:p>
    <w:p w14:paraId="3719D4D9" w14:textId="77777777" w:rsidR="00CC2F12" w:rsidRPr="001A1D38" w:rsidRDefault="00CC2F12" w:rsidP="00CC2F12">
      <w:pPr>
        <w:spacing w:after="120" w:line="240" w:lineRule="auto"/>
        <w:jc w:val="both"/>
        <w:rPr>
          <w:rFonts w:ascii="Times New Roman" w:hAnsi="Times New Roman"/>
          <w:i/>
          <w:iCs/>
          <w:sz w:val="24"/>
          <w:szCs w:val="24"/>
        </w:rPr>
      </w:pPr>
      <w:r w:rsidRPr="001A1D38">
        <w:rPr>
          <w:rFonts w:ascii="Times New Roman" w:hAnsi="Times New Roman"/>
          <w:i/>
          <w:iCs/>
          <w:sz w:val="24"/>
          <w:szCs w:val="24"/>
        </w:rPr>
        <w:t>E noi… siamo capaci di cambiare punto di vista, e di ammettere i nostri sbagli?</w:t>
      </w:r>
    </w:p>
    <w:p w14:paraId="750763F1" w14:textId="77777777" w:rsidR="00CC2F12" w:rsidRPr="001A1D38" w:rsidRDefault="00CC2F12" w:rsidP="00CC2F12">
      <w:pPr>
        <w:spacing w:after="120" w:line="240" w:lineRule="auto"/>
        <w:jc w:val="both"/>
        <w:rPr>
          <w:rFonts w:ascii="Times New Roman" w:hAnsi="Times New Roman"/>
          <w:i/>
          <w:iCs/>
          <w:sz w:val="24"/>
          <w:szCs w:val="24"/>
        </w:rPr>
      </w:pPr>
      <w:r w:rsidRPr="001A1D38">
        <w:rPr>
          <w:rFonts w:ascii="Times New Roman" w:hAnsi="Times New Roman"/>
          <w:i/>
          <w:iCs/>
          <w:sz w:val="24"/>
          <w:szCs w:val="24"/>
        </w:rPr>
        <w:t>Con che occhi guardiamo il mondo, e le persone che ci circondano? Lo sguardo buono di Gesù o quello giudicante, intransigente dei farisei?</w:t>
      </w:r>
    </w:p>
    <w:p w14:paraId="37920FF5" w14:textId="77777777" w:rsidR="00CC2F12" w:rsidRPr="001A1D38" w:rsidRDefault="00CC2F12" w:rsidP="00CC2F12">
      <w:pPr>
        <w:spacing w:after="120" w:line="240" w:lineRule="auto"/>
        <w:jc w:val="both"/>
        <w:rPr>
          <w:rFonts w:ascii="Times New Roman" w:hAnsi="Times New Roman"/>
          <w:i/>
          <w:iCs/>
          <w:sz w:val="24"/>
          <w:szCs w:val="24"/>
        </w:rPr>
      </w:pPr>
      <w:r w:rsidRPr="001A1D38">
        <w:rPr>
          <w:rFonts w:ascii="Times New Roman" w:hAnsi="Times New Roman"/>
          <w:i/>
          <w:iCs/>
          <w:sz w:val="24"/>
          <w:szCs w:val="24"/>
        </w:rPr>
        <w:t xml:space="preserve">Siamo cechi quando ci capita di vedere un’ingiustizia, una stortura?  </w:t>
      </w:r>
    </w:p>
    <w:p w14:paraId="0EDC58FD" w14:textId="77777777" w:rsidR="001340FE" w:rsidRDefault="001340FE"/>
    <w:sectPr w:rsidR="001340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F12"/>
    <w:rsid w:val="0005308B"/>
    <w:rsid w:val="001340FE"/>
    <w:rsid w:val="005E6074"/>
    <w:rsid w:val="006A4642"/>
    <w:rsid w:val="00CC2F12"/>
    <w:rsid w:val="00E128FA"/>
    <w:rsid w:val="00EC65BC"/>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60707"/>
  <w15:chartTrackingRefBased/>
  <w15:docId w15:val="{A8C9A710-C806-4C4B-9D75-E1F22FA90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2F12"/>
    <w:pPr>
      <w:spacing w:after="200" w:line="276" w:lineRule="auto"/>
    </w:pPr>
    <w:rPr>
      <w:rFonts w:ascii="Calibri" w:eastAsia="Calibri" w:hAnsi="Calibri" w:cs="Times New Roman"/>
      <w:kern w:val="0"/>
      <w14:ligatures w14:val="none"/>
    </w:rPr>
  </w:style>
  <w:style w:type="paragraph" w:styleId="Titolo1">
    <w:name w:val="heading 1"/>
    <w:basedOn w:val="Normale"/>
    <w:next w:val="Normale"/>
    <w:link w:val="Titolo1Carattere"/>
    <w:uiPriority w:val="9"/>
    <w:qFormat/>
    <w:rsid w:val="00CC2F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C2F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6A4642"/>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Titolo4">
    <w:name w:val="heading 4"/>
    <w:basedOn w:val="Normale"/>
    <w:next w:val="Normale"/>
    <w:link w:val="Titolo4Carattere"/>
    <w:uiPriority w:val="9"/>
    <w:semiHidden/>
    <w:unhideWhenUsed/>
    <w:qFormat/>
    <w:rsid w:val="00CC2F12"/>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C2F12"/>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C2F12"/>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C2F12"/>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C2F12"/>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C2F12"/>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maiusc">
    <w:name w:val="Titolo maiusc"/>
    <w:basedOn w:val="Titolo3"/>
    <w:link w:val="TitolomaiuscCarattere"/>
    <w:autoRedefine/>
    <w:qFormat/>
    <w:rsid w:val="006A4642"/>
    <w:pPr>
      <w:spacing w:line="312" w:lineRule="auto"/>
      <w:jc w:val="center"/>
    </w:pPr>
    <w:rPr>
      <w:rFonts w:ascii="Times New Roman" w:hAnsi="Times New Roman" w:cs="Times New Roman"/>
      <w:smallCaps/>
      <w:color w:val="FF0000"/>
      <w:sz w:val="32"/>
      <w:szCs w:val="32"/>
    </w:rPr>
  </w:style>
  <w:style w:type="character" w:customStyle="1" w:styleId="TitolomaiuscCarattere">
    <w:name w:val="Titolo maiusc Carattere"/>
    <w:basedOn w:val="Carpredefinitoparagrafo"/>
    <w:link w:val="Titolomaiusc"/>
    <w:rsid w:val="006A4642"/>
    <w:rPr>
      <w:rFonts w:ascii="Times New Roman" w:eastAsiaTheme="majorEastAsia" w:hAnsi="Times New Roman" w:cs="Times New Roman"/>
      <w:smallCaps/>
      <w:color w:val="FF0000"/>
      <w:sz w:val="32"/>
      <w:szCs w:val="32"/>
    </w:rPr>
  </w:style>
  <w:style w:type="character" w:customStyle="1" w:styleId="Titolo3Carattere">
    <w:name w:val="Titolo 3 Carattere"/>
    <w:basedOn w:val="Carpredefinitoparagrafo"/>
    <w:link w:val="Titolo3"/>
    <w:uiPriority w:val="9"/>
    <w:semiHidden/>
    <w:rsid w:val="006A4642"/>
    <w:rPr>
      <w:rFonts w:asciiTheme="majorHAnsi" w:eastAsiaTheme="majorEastAsia" w:hAnsiTheme="majorHAnsi" w:cstheme="majorBidi"/>
      <w:color w:val="0A2F40" w:themeColor="accent1" w:themeShade="7F"/>
      <w:sz w:val="24"/>
      <w:szCs w:val="24"/>
    </w:rPr>
  </w:style>
  <w:style w:type="character" w:customStyle="1" w:styleId="Titolo1Carattere">
    <w:name w:val="Titolo 1 Carattere"/>
    <w:basedOn w:val="Carpredefinitoparagrafo"/>
    <w:link w:val="Titolo1"/>
    <w:uiPriority w:val="9"/>
    <w:rsid w:val="00CC2F12"/>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C2F12"/>
    <w:rPr>
      <w:rFonts w:asciiTheme="majorHAnsi" w:eastAsiaTheme="majorEastAsia" w:hAnsiTheme="majorHAnsi" w:cstheme="majorBidi"/>
      <w:color w:val="0F4761" w:themeColor="accent1" w:themeShade="BF"/>
      <w:sz w:val="32"/>
      <w:szCs w:val="32"/>
    </w:rPr>
  </w:style>
  <w:style w:type="character" w:customStyle="1" w:styleId="Titolo4Carattere">
    <w:name w:val="Titolo 4 Carattere"/>
    <w:basedOn w:val="Carpredefinitoparagrafo"/>
    <w:link w:val="Titolo4"/>
    <w:uiPriority w:val="9"/>
    <w:semiHidden/>
    <w:rsid w:val="00CC2F12"/>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C2F12"/>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C2F1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C2F1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C2F1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C2F12"/>
    <w:rPr>
      <w:rFonts w:eastAsiaTheme="majorEastAsia" w:cstheme="majorBidi"/>
      <w:color w:val="272727" w:themeColor="text1" w:themeTint="D8"/>
    </w:rPr>
  </w:style>
  <w:style w:type="paragraph" w:styleId="Titolo">
    <w:name w:val="Title"/>
    <w:basedOn w:val="Normale"/>
    <w:next w:val="Normale"/>
    <w:link w:val="TitoloCarattere"/>
    <w:uiPriority w:val="10"/>
    <w:qFormat/>
    <w:rsid w:val="00CC2F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C2F1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C2F12"/>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C2F1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C2F12"/>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C2F12"/>
    <w:rPr>
      <w:i/>
      <w:iCs/>
      <w:color w:val="404040" w:themeColor="text1" w:themeTint="BF"/>
    </w:rPr>
  </w:style>
  <w:style w:type="paragraph" w:styleId="Paragrafoelenco">
    <w:name w:val="List Paragraph"/>
    <w:basedOn w:val="Normale"/>
    <w:uiPriority w:val="34"/>
    <w:qFormat/>
    <w:rsid w:val="00CC2F12"/>
    <w:pPr>
      <w:ind w:left="720"/>
      <w:contextualSpacing/>
    </w:pPr>
  </w:style>
  <w:style w:type="character" w:styleId="Enfasiintensa">
    <w:name w:val="Intense Emphasis"/>
    <w:basedOn w:val="Carpredefinitoparagrafo"/>
    <w:uiPriority w:val="21"/>
    <w:qFormat/>
    <w:rsid w:val="00CC2F12"/>
    <w:rPr>
      <w:i/>
      <w:iCs/>
      <w:color w:val="0F4761" w:themeColor="accent1" w:themeShade="BF"/>
    </w:rPr>
  </w:style>
  <w:style w:type="paragraph" w:styleId="Citazioneintensa">
    <w:name w:val="Intense Quote"/>
    <w:basedOn w:val="Normale"/>
    <w:next w:val="Normale"/>
    <w:link w:val="CitazioneintensaCarattere"/>
    <w:uiPriority w:val="30"/>
    <w:qFormat/>
    <w:rsid w:val="00CC2F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C2F12"/>
    <w:rPr>
      <w:i/>
      <w:iCs/>
      <w:color w:val="0F4761" w:themeColor="accent1" w:themeShade="BF"/>
    </w:rPr>
  </w:style>
  <w:style w:type="character" w:styleId="Riferimentointenso">
    <w:name w:val="Intense Reference"/>
    <w:basedOn w:val="Carpredefinitoparagrafo"/>
    <w:uiPriority w:val="32"/>
    <w:qFormat/>
    <w:rsid w:val="00CC2F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1325</Words>
  <Characters>7554</Characters>
  <Application>Microsoft Office Word</Application>
  <DocSecurity>0</DocSecurity>
  <Lines>62</Lines>
  <Paragraphs>17</Paragraphs>
  <ScaleCrop>false</ScaleCrop>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 Vanzo</dc:creator>
  <cp:keywords/>
  <dc:description/>
  <cp:lastModifiedBy>Mattia Vanzo</cp:lastModifiedBy>
  <cp:revision>1</cp:revision>
  <dcterms:created xsi:type="dcterms:W3CDTF">2024-02-28T08:37:00Z</dcterms:created>
  <dcterms:modified xsi:type="dcterms:W3CDTF">2024-02-28T08:38:00Z</dcterms:modified>
</cp:coreProperties>
</file>