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2560" w14:textId="77777777" w:rsidR="00B43CBD" w:rsidRPr="00367525" w:rsidRDefault="00B43CBD" w:rsidP="00B43CBD">
      <w:pPr>
        <w:spacing w:after="120" w:line="240" w:lineRule="auto"/>
        <w:jc w:val="center"/>
        <w:rPr>
          <w:rFonts w:ascii="Times New Roman" w:hAnsi="Times New Roman"/>
          <w:b/>
          <w:sz w:val="24"/>
          <w:szCs w:val="24"/>
        </w:rPr>
      </w:pPr>
      <w:r w:rsidRPr="00367525">
        <w:rPr>
          <w:rFonts w:ascii="Times New Roman" w:hAnsi="Times New Roman"/>
          <w:b/>
          <w:sz w:val="24"/>
          <w:szCs w:val="24"/>
        </w:rPr>
        <w:t>Terza Domenica di Quaresima (Gv 4,5-42)</w:t>
      </w:r>
    </w:p>
    <w:p w14:paraId="5E29BB93" w14:textId="77777777" w:rsidR="00B43CBD" w:rsidRPr="00367525" w:rsidRDefault="00B43CBD" w:rsidP="00B43CBD">
      <w:pPr>
        <w:spacing w:after="120" w:line="240" w:lineRule="auto"/>
        <w:jc w:val="both"/>
        <w:rPr>
          <w:rFonts w:ascii="Times New Roman" w:hAnsi="Times New Roman"/>
          <w:b/>
          <w:sz w:val="24"/>
          <w:szCs w:val="24"/>
        </w:rPr>
      </w:pPr>
      <w:r w:rsidRPr="00367525">
        <w:rPr>
          <w:rFonts w:ascii="Times New Roman" w:hAnsi="Times New Roman"/>
          <w:b/>
          <w:sz w:val="24"/>
          <w:szCs w:val="24"/>
        </w:rPr>
        <w:t xml:space="preserve">Premessa. </w:t>
      </w:r>
      <w:r w:rsidRPr="00367525">
        <w:rPr>
          <w:rFonts w:ascii="Times New Roman" w:hAnsi="Times New Roman"/>
          <w:sz w:val="24"/>
          <w:szCs w:val="24"/>
        </w:rPr>
        <w:t>Le letture della terza, quarta e quinta Domenica di Quaresima dell’Anno A, che possono venire usate in tutti e tre gli anni, fin dall’antichità sono state utilizzate per present</w:t>
      </w:r>
      <w:r w:rsidRPr="00367525">
        <w:rPr>
          <w:rFonts w:ascii="Times New Roman" w:hAnsi="Times New Roman"/>
          <w:sz w:val="24"/>
          <w:szCs w:val="24"/>
        </w:rPr>
        <w:t>a</w:t>
      </w:r>
      <w:r w:rsidRPr="00367525">
        <w:rPr>
          <w:rFonts w:ascii="Times New Roman" w:hAnsi="Times New Roman"/>
          <w:sz w:val="24"/>
          <w:szCs w:val="24"/>
        </w:rPr>
        <w:t>re il significato del Battesimo, la trasformazione che opera in noi. Mediante il segno dell’acqua, il Battesimo ci p</w:t>
      </w:r>
      <w:r w:rsidRPr="00367525">
        <w:rPr>
          <w:rFonts w:ascii="Times New Roman" w:hAnsi="Times New Roman"/>
          <w:sz w:val="24"/>
          <w:szCs w:val="24"/>
        </w:rPr>
        <w:t>u</w:t>
      </w:r>
      <w:r w:rsidRPr="00367525">
        <w:rPr>
          <w:rFonts w:ascii="Times New Roman" w:hAnsi="Times New Roman"/>
          <w:sz w:val="24"/>
          <w:szCs w:val="24"/>
        </w:rPr>
        <w:t xml:space="preserve">rifica e ci rigenera, diventa fonte di acqua viva che zampilla per la vita eterna e che ci permette di </w:t>
      </w:r>
      <w:r w:rsidRPr="00367525">
        <w:rPr>
          <w:rFonts w:ascii="Times New Roman" w:hAnsi="Times New Roman"/>
          <w:sz w:val="24"/>
          <w:szCs w:val="24"/>
        </w:rPr>
        <w:t>a</w:t>
      </w:r>
      <w:r w:rsidRPr="00367525">
        <w:rPr>
          <w:rFonts w:ascii="Times New Roman" w:hAnsi="Times New Roman"/>
          <w:sz w:val="24"/>
          <w:szCs w:val="24"/>
        </w:rPr>
        <w:t>dorare il Padre in Spirito e Verità. Nel Battesimo veniamo illuminati con il dono della fede, che ci permette di vedere con occhi nuovi il Padre e quindi noi stessi, tutti gli uomini, la storia e l’intero creato. Il Battesimo ci associa alla morte e risurrezione di Gesù: con la forza del suo amore egli a</w:t>
      </w:r>
      <w:r w:rsidRPr="00367525">
        <w:rPr>
          <w:rFonts w:ascii="Times New Roman" w:hAnsi="Times New Roman"/>
          <w:sz w:val="24"/>
          <w:szCs w:val="24"/>
        </w:rPr>
        <w:t>c</w:t>
      </w:r>
      <w:r w:rsidRPr="00367525">
        <w:rPr>
          <w:rFonts w:ascii="Times New Roman" w:hAnsi="Times New Roman"/>
          <w:sz w:val="24"/>
          <w:szCs w:val="24"/>
        </w:rPr>
        <w:t>compagna la sofferenza e la morte e la trasforma in cammino fiducioso verso il Padre, verso la pi</w:t>
      </w:r>
      <w:r w:rsidRPr="00367525">
        <w:rPr>
          <w:rFonts w:ascii="Times New Roman" w:hAnsi="Times New Roman"/>
          <w:sz w:val="24"/>
          <w:szCs w:val="24"/>
        </w:rPr>
        <w:t>e</w:t>
      </w:r>
      <w:r w:rsidRPr="00367525">
        <w:rPr>
          <w:rFonts w:ascii="Times New Roman" w:hAnsi="Times New Roman"/>
          <w:sz w:val="24"/>
          <w:szCs w:val="24"/>
        </w:rPr>
        <w:t>nezza della vita.</w:t>
      </w:r>
    </w:p>
    <w:p w14:paraId="020DDF3B" w14:textId="77777777" w:rsidR="00B43CBD" w:rsidRPr="00367525" w:rsidRDefault="00B43CBD" w:rsidP="00B43CBD">
      <w:pPr>
        <w:spacing w:after="120" w:line="240" w:lineRule="auto"/>
        <w:jc w:val="both"/>
        <w:rPr>
          <w:rFonts w:ascii="Times New Roman" w:hAnsi="Times New Roman"/>
          <w:sz w:val="24"/>
          <w:szCs w:val="24"/>
        </w:rPr>
      </w:pPr>
      <w:r w:rsidRPr="00367525">
        <w:rPr>
          <w:rFonts w:ascii="Times New Roman" w:hAnsi="Times New Roman"/>
          <w:b/>
          <w:sz w:val="24"/>
          <w:szCs w:val="24"/>
        </w:rPr>
        <w:t>Riflessione sul testo.</w:t>
      </w:r>
      <w:r w:rsidRPr="00367525">
        <w:rPr>
          <w:rFonts w:ascii="Times New Roman" w:hAnsi="Times New Roman"/>
          <w:sz w:val="24"/>
          <w:szCs w:val="24"/>
        </w:rPr>
        <w:t xml:space="preserve"> Dopo la lettura di questa lunga pericope possiamo far nostre le parole di Or</w:t>
      </w:r>
      <w:r w:rsidRPr="00367525">
        <w:rPr>
          <w:rFonts w:ascii="Times New Roman" w:hAnsi="Times New Roman"/>
          <w:sz w:val="24"/>
          <w:szCs w:val="24"/>
        </w:rPr>
        <w:t>i</w:t>
      </w:r>
      <w:r w:rsidRPr="00367525">
        <w:rPr>
          <w:rFonts w:ascii="Times New Roman" w:hAnsi="Times New Roman"/>
          <w:sz w:val="24"/>
          <w:szCs w:val="24"/>
        </w:rPr>
        <w:t>gene: «Vedi quale cumulo di segni ci incalza, in quanto grandi verità ci imbattiamo e non possiamo spiegarle tutte». M</w:t>
      </w:r>
      <w:r w:rsidRPr="00367525">
        <w:rPr>
          <w:rFonts w:ascii="Times New Roman" w:hAnsi="Times New Roman"/>
          <w:spacing w:val="-4"/>
          <w:sz w:val="24"/>
          <w:szCs w:val="24"/>
        </w:rPr>
        <w:t>olti simboli sono presi dall’esperienza quotidiana (l’acqua</w:t>
      </w:r>
      <w:r w:rsidRPr="00367525">
        <w:rPr>
          <w:rFonts w:ascii="Times New Roman" w:hAnsi="Times New Roman"/>
          <w:sz w:val="24"/>
          <w:szCs w:val="24"/>
        </w:rPr>
        <w:t xml:space="preserve"> che lava, purifica e di</w:t>
      </w:r>
      <w:r w:rsidRPr="00367525">
        <w:rPr>
          <w:rFonts w:ascii="Times New Roman" w:hAnsi="Times New Roman"/>
          <w:sz w:val="24"/>
          <w:szCs w:val="24"/>
        </w:rPr>
        <w:t>s</w:t>
      </w:r>
      <w:r w:rsidRPr="00367525">
        <w:rPr>
          <w:rFonts w:ascii="Times New Roman" w:hAnsi="Times New Roman"/>
          <w:sz w:val="24"/>
          <w:szCs w:val="24"/>
        </w:rPr>
        <w:t>seta</w:t>
      </w:r>
      <w:r w:rsidRPr="00367525">
        <w:rPr>
          <w:rFonts w:ascii="Times New Roman" w:hAnsi="Times New Roman"/>
          <w:spacing w:val="-4"/>
          <w:sz w:val="24"/>
          <w:szCs w:val="24"/>
        </w:rPr>
        <w:t>, la sete</w:t>
      </w:r>
      <w:r w:rsidRPr="00367525">
        <w:rPr>
          <w:rFonts w:ascii="Times New Roman" w:hAnsi="Times New Roman"/>
          <w:sz w:val="24"/>
          <w:szCs w:val="24"/>
        </w:rPr>
        <w:t xml:space="preserve"> che è un’esigenza primaria della vita e nello stesso tempo è una manifestazione della v</w:t>
      </w:r>
      <w:r w:rsidRPr="00367525">
        <w:rPr>
          <w:rFonts w:ascii="Times New Roman" w:hAnsi="Times New Roman"/>
          <w:sz w:val="24"/>
          <w:szCs w:val="24"/>
        </w:rPr>
        <w:t>i</w:t>
      </w:r>
      <w:r w:rsidRPr="00367525">
        <w:rPr>
          <w:rFonts w:ascii="Times New Roman" w:hAnsi="Times New Roman"/>
          <w:sz w:val="24"/>
          <w:szCs w:val="24"/>
        </w:rPr>
        <w:t>ta</w:t>
      </w:r>
      <w:r w:rsidRPr="00367525">
        <w:rPr>
          <w:rFonts w:ascii="Times New Roman" w:hAnsi="Times New Roman"/>
          <w:spacing w:val="-4"/>
          <w:sz w:val="24"/>
          <w:szCs w:val="24"/>
        </w:rPr>
        <w:t xml:space="preserve">, il cibo, i campi che biondeggiano e la mietitura). </w:t>
      </w:r>
      <w:r w:rsidRPr="00367525">
        <w:rPr>
          <w:rFonts w:ascii="Times New Roman" w:hAnsi="Times New Roman"/>
          <w:sz w:val="24"/>
          <w:szCs w:val="24"/>
        </w:rPr>
        <w:t>Il personaggio centrale è Gesù: all’inizio dial</w:t>
      </w:r>
      <w:r w:rsidRPr="00367525">
        <w:rPr>
          <w:rFonts w:ascii="Times New Roman" w:hAnsi="Times New Roman"/>
          <w:sz w:val="24"/>
          <w:szCs w:val="24"/>
        </w:rPr>
        <w:t>o</w:t>
      </w:r>
      <w:r w:rsidRPr="00367525">
        <w:rPr>
          <w:rFonts w:ascii="Times New Roman" w:hAnsi="Times New Roman"/>
          <w:sz w:val="24"/>
          <w:szCs w:val="24"/>
        </w:rPr>
        <w:t>ga pazientemente con una</w:t>
      </w:r>
      <w:r w:rsidRPr="00367525">
        <w:rPr>
          <w:rFonts w:ascii="Times New Roman" w:hAnsi="Times New Roman"/>
          <w:b/>
          <w:bCs/>
          <w:sz w:val="24"/>
          <w:szCs w:val="24"/>
        </w:rPr>
        <w:t xml:space="preserve"> </w:t>
      </w:r>
      <w:r w:rsidRPr="00367525">
        <w:rPr>
          <w:rFonts w:ascii="Times New Roman" w:hAnsi="Times New Roman"/>
          <w:bCs/>
          <w:sz w:val="24"/>
          <w:szCs w:val="24"/>
        </w:rPr>
        <w:t>donna insoddisfatta, ma capace di ascoltare, di interrogare, di accogli</w:t>
      </w:r>
      <w:r w:rsidRPr="00367525">
        <w:rPr>
          <w:rFonts w:ascii="Times New Roman" w:hAnsi="Times New Roman"/>
          <w:bCs/>
          <w:sz w:val="24"/>
          <w:szCs w:val="24"/>
        </w:rPr>
        <w:t>e</w:t>
      </w:r>
      <w:r w:rsidRPr="00367525">
        <w:rPr>
          <w:rFonts w:ascii="Times New Roman" w:hAnsi="Times New Roman"/>
          <w:bCs/>
          <w:sz w:val="24"/>
          <w:szCs w:val="24"/>
        </w:rPr>
        <w:t>re e annunciare il dono di Dio;</w:t>
      </w:r>
      <w:r w:rsidRPr="00367525">
        <w:rPr>
          <w:rFonts w:ascii="Times New Roman" w:hAnsi="Times New Roman"/>
          <w:b/>
          <w:bCs/>
          <w:sz w:val="24"/>
          <w:szCs w:val="24"/>
        </w:rPr>
        <w:t xml:space="preserve"> </w:t>
      </w:r>
      <w:r w:rsidRPr="00367525">
        <w:rPr>
          <w:rFonts w:ascii="Times New Roman" w:hAnsi="Times New Roman"/>
          <w:sz w:val="24"/>
          <w:szCs w:val="24"/>
        </w:rPr>
        <w:t>alla fine Gesù cerca di far crescere anche la fede dei suoi disc</w:t>
      </w:r>
      <w:r w:rsidRPr="00367525">
        <w:rPr>
          <w:rFonts w:ascii="Times New Roman" w:hAnsi="Times New Roman"/>
          <w:sz w:val="24"/>
          <w:szCs w:val="24"/>
        </w:rPr>
        <w:t>e</w:t>
      </w:r>
      <w:r w:rsidRPr="00367525">
        <w:rPr>
          <w:rFonts w:ascii="Times New Roman" w:hAnsi="Times New Roman"/>
          <w:sz w:val="24"/>
          <w:szCs w:val="24"/>
        </w:rPr>
        <w:t>poli.</w:t>
      </w:r>
    </w:p>
    <w:p w14:paraId="69399254" w14:textId="77777777" w:rsidR="00B43CBD" w:rsidRPr="00367525" w:rsidRDefault="00B43CBD" w:rsidP="00B43CBD">
      <w:pPr>
        <w:spacing w:after="120" w:line="240" w:lineRule="auto"/>
        <w:jc w:val="both"/>
        <w:rPr>
          <w:rFonts w:ascii="Times New Roman" w:hAnsi="Times New Roman"/>
          <w:sz w:val="24"/>
          <w:szCs w:val="24"/>
        </w:rPr>
      </w:pPr>
      <w:r w:rsidRPr="00367525">
        <w:rPr>
          <w:rFonts w:ascii="Times New Roman" w:hAnsi="Times New Roman"/>
          <w:i/>
          <w:sz w:val="24"/>
          <w:szCs w:val="24"/>
        </w:rPr>
        <w:t xml:space="preserve">Gesù e la </w:t>
      </w:r>
      <w:r>
        <w:rPr>
          <w:rFonts w:ascii="Times New Roman" w:hAnsi="Times New Roman"/>
          <w:i/>
          <w:sz w:val="24"/>
          <w:szCs w:val="24"/>
        </w:rPr>
        <w:t>Samaritana</w:t>
      </w:r>
      <w:r w:rsidRPr="00367525">
        <w:rPr>
          <w:rFonts w:ascii="Times New Roman" w:hAnsi="Times New Roman"/>
          <w:i/>
          <w:sz w:val="24"/>
          <w:szCs w:val="24"/>
        </w:rPr>
        <w:t xml:space="preserve">. </w:t>
      </w:r>
      <w:r w:rsidRPr="00367525">
        <w:rPr>
          <w:rFonts w:ascii="Times New Roman" w:hAnsi="Times New Roman"/>
          <w:sz w:val="24"/>
          <w:szCs w:val="24"/>
        </w:rPr>
        <w:t>In questo racconto non c’è nessun segno compiuto da Gesù che possa catt</w:t>
      </w:r>
      <w:r w:rsidRPr="00367525">
        <w:rPr>
          <w:rFonts w:ascii="Times New Roman" w:hAnsi="Times New Roman"/>
          <w:sz w:val="24"/>
          <w:szCs w:val="24"/>
        </w:rPr>
        <w:t>u</w:t>
      </w:r>
      <w:r w:rsidRPr="00367525">
        <w:rPr>
          <w:rFonts w:ascii="Times New Roman" w:hAnsi="Times New Roman"/>
          <w:sz w:val="24"/>
          <w:szCs w:val="24"/>
        </w:rPr>
        <w:t>rare l’attenzione, ma tutto è affidato alla forza della parola. Tra Gesù e la donna c’è un dialogo co</w:t>
      </w:r>
      <w:r w:rsidRPr="00367525">
        <w:rPr>
          <w:rFonts w:ascii="Times New Roman" w:hAnsi="Times New Roman"/>
          <w:sz w:val="24"/>
          <w:szCs w:val="24"/>
        </w:rPr>
        <w:t>n</w:t>
      </w:r>
      <w:r w:rsidRPr="00367525">
        <w:rPr>
          <w:rFonts w:ascii="Times New Roman" w:hAnsi="Times New Roman"/>
          <w:sz w:val="24"/>
          <w:szCs w:val="24"/>
        </w:rPr>
        <w:t>tinuato, lungo. Abbiamo qui un esempio di come la fede a</w:t>
      </w:r>
      <w:r w:rsidRPr="00367525">
        <w:rPr>
          <w:rFonts w:ascii="Times New Roman" w:hAnsi="Times New Roman"/>
          <w:sz w:val="24"/>
          <w:szCs w:val="24"/>
        </w:rPr>
        <w:t>u</w:t>
      </w:r>
      <w:r w:rsidRPr="00367525">
        <w:rPr>
          <w:rFonts w:ascii="Times New Roman" w:hAnsi="Times New Roman"/>
          <w:sz w:val="24"/>
          <w:szCs w:val="24"/>
        </w:rPr>
        <w:t xml:space="preserve">tentica non abbia bisogno di miracoli, ma possa nascere da una parola che risponde alle ricerche umane, alle attese profonde. Il dialogo di Gesù con la donna si articola in sette battute da parte di Gesù e in sette interventi da parte della </w:t>
      </w:r>
      <w:r>
        <w:rPr>
          <w:rFonts w:ascii="Times New Roman" w:hAnsi="Times New Roman"/>
          <w:sz w:val="24"/>
          <w:szCs w:val="24"/>
        </w:rPr>
        <w:t>S</w:t>
      </w:r>
      <w:r>
        <w:rPr>
          <w:rFonts w:ascii="Times New Roman" w:hAnsi="Times New Roman"/>
          <w:sz w:val="24"/>
          <w:szCs w:val="24"/>
        </w:rPr>
        <w:t>a</w:t>
      </w:r>
      <w:r>
        <w:rPr>
          <w:rFonts w:ascii="Times New Roman" w:hAnsi="Times New Roman"/>
          <w:sz w:val="24"/>
          <w:szCs w:val="24"/>
        </w:rPr>
        <w:t>maritana</w:t>
      </w:r>
      <w:r w:rsidRPr="00367525">
        <w:rPr>
          <w:rFonts w:ascii="Times New Roman" w:hAnsi="Times New Roman"/>
          <w:sz w:val="24"/>
          <w:szCs w:val="24"/>
        </w:rPr>
        <w:t>; l’ultimo intervento della donna è compiuto con un gesto (lascia la brocca, i suoi vecchi te</w:t>
      </w:r>
      <w:r w:rsidRPr="00367525">
        <w:rPr>
          <w:rFonts w:ascii="Times New Roman" w:hAnsi="Times New Roman"/>
          <w:sz w:val="24"/>
          <w:szCs w:val="24"/>
        </w:rPr>
        <w:t>n</w:t>
      </w:r>
      <w:r w:rsidRPr="00367525">
        <w:rPr>
          <w:rFonts w:ascii="Times New Roman" w:hAnsi="Times New Roman"/>
          <w:sz w:val="24"/>
          <w:szCs w:val="24"/>
        </w:rPr>
        <w:t>tativi di soddisfare la sua sete) e con le parole che rivolge non a Gesù, ma ai samaritani, in forma i</w:t>
      </w:r>
      <w:r w:rsidRPr="00367525">
        <w:rPr>
          <w:rFonts w:ascii="Times New Roman" w:hAnsi="Times New Roman"/>
          <w:sz w:val="24"/>
          <w:szCs w:val="24"/>
        </w:rPr>
        <w:t>n</w:t>
      </w:r>
      <w:r w:rsidRPr="00367525">
        <w:rPr>
          <w:rFonts w:ascii="Times New Roman" w:hAnsi="Times New Roman"/>
          <w:sz w:val="24"/>
          <w:szCs w:val="24"/>
        </w:rPr>
        <w:t>terrogativa, diventando discepola e testimone («Che sia lui il Messia?»), quasi per esprimere una fede che ha sempre bisogno di interpellare gli altri e di essere confermata dagli altri. Alla fine dell’episodio l’aperta confessione dell’identità di Gesù è riservata ai suoi concittadini («Abbiamo udito e sappiamo che questi è veramente il salvatore del mo</w:t>
      </w:r>
      <w:r w:rsidRPr="00367525">
        <w:rPr>
          <w:rFonts w:ascii="Times New Roman" w:hAnsi="Times New Roman"/>
          <w:sz w:val="24"/>
          <w:szCs w:val="24"/>
        </w:rPr>
        <w:t>n</w:t>
      </w:r>
      <w:r w:rsidRPr="00367525">
        <w:rPr>
          <w:rFonts w:ascii="Times New Roman" w:hAnsi="Times New Roman"/>
          <w:sz w:val="24"/>
          <w:szCs w:val="24"/>
        </w:rPr>
        <w:t xml:space="preserve">do»). </w:t>
      </w:r>
    </w:p>
    <w:p w14:paraId="60AF8DB0" w14:textId="77777777" w:rsidR="00B43CBD" w:rsidRPr="00367525" w:rsidRDefault="00B43CBD" w:rsidP="00B43CBD">
      <w:pPr>
        <w:spacing w:after="120" w:line="240" w:lineRule="auto"/>
        <w:jc w:val="both"/>
        <w:rPr>
          <w:rFonts w:ascii="Times New Roman" w:hAnsi="Times New Roman"/>
          <w:sz w:val="24"/>
          <w:szCs w:val="24"/>
        </w:rPr>
      </w:pPr>
      <w:r w:rsidRPr="00367525">
        <w:rPr>
          <w:rFonts w:ascii="Times New Roman" w:hAnsi="Times New Roman"/>
          <w:sz w:val="24"/>
          <w:szCs w:val="24"/>
        </w:rPr>
        <w:t>Il brano va letto secondo il dinamismo dell’«oltre», dell’«al di là». L’«oltre», l’«al di là» evoca il cielo, il paradiso, ma indica anche ciò a cui tende sempre il desiderio umano mai sazio, indica il d</w:t>
      </w:r>
      <w:r w:rsidRPr="00367525">
        <w:rPr>
          <w:rFonts w:ascii="Times New Roman" w:hAnsi="Times New Roman"/>
          <w:sz w:val="24"/>
          <w:szCs w:val="24"/>
        </w:rPr>
        <w:t>i</w:t>
      </w:r>
      <w:r w:rsidRPr="00367525">
        <w:rPr>
          <w:rFonts w:ascii="Times New Roman" w:hAnsi="Times New Roman"/>
          <w:sz w:val="24"/>
          <w:szCs w:val="24"/>
        </w:rPr>
        <w:t>namismo profondo di ogni persona da cui sgorga l’apertura alla rivelazione, alla fede, alla spera</w:t>
      </w:r>
      <w:r w:rsidRPr="00367525">
        <w:rPr>
          <w:rFonts w:ascii="Times New Roman" w:hAnsi="Times New Roman"/>
          <w:sz w:val="24"/>
          <w:szCs w:val="24"/>
        </w:rPr>
        <w:t>n</w:t>
      </w:r>
      <w:r w:rsidRPr="00367525">
        <w:rPr>
          <w:rFonts w:ascii="Times New Roman" w:hAnsi="Times New Roman"/>
          <w:sz w:val="24"/>
          <w:szCs w:val="24"/>
        </w:rPr>
        <w:t xml:space="preserve">za, all’amore, indica la voglia di andare verso il mistero di </w:t>
      </w:r>
      <w:proofErr w:type="gramStart"/>
      <w:r w:rsidRPr="00367525">
        <w:rPr>
          <w:rFonts w:ascii="Times New Roman" w:hAnsi="Times New Roman"/>
          <w:sz w:val="24"/>
          <w:szCs w:val="24"/>
        </w:rPr>
        <w:t>se</w:t>
      </w:r>
      <w:proofErr w:type="gramEnd"/>
      <w:r w:rsidRPr="00367525">
        <w:rPr>
          <w:rFonts w:ascii="Times New Roman" w:hAnsi="Times New Roman"/>
          <w:sz w:val="24"/>
          <w:szCs w:val="24"/>
        </w:rPr>
        <w:t xml:space="preserve"> stessi e di Dio. Si può dire che Gesù è «il Signore del desiderio», non risponde mai a tono alla donna, ma senza fretta la porta ad andare se</w:t>
      </w:r>
      <w:r w:rsidRPr="00367525">
        <w:rPr>
          <w:rFonts w:ascii="Times New Roman" w:hAnsi="Times New Roman"/>
          <w:sz w:val="24"/>
          <w:szCs w:val="24"/>
        </w:rPr>
        <w:t>m</w:t>
      </w:r>
      <w:r w:rsidRPr="00367525">
        <w:rPr>
          <w:rFonts w:ascii="Times New Roman" w:hAnsi="Times New Roman"/>
          <w:sz w:val="24"/>
          <w:szCs w:val="24"/>
        </w:rPr>
        <w:t>pre al di là della sua sete fisica, della sua fame di amore, della sua curiosità religiosa, ad andare oltre le proprie reticenze e resistenze. Gesù non si lascia sviare dai ripetuti tentativi della donna di dife</w:t>
      </w:r>
      <w:r w:rsidRPr="00367525">
        <w:rPr>
          <w:rFonts w:ascii="Times New Roman" w:hAnsi="Times New Roman"/>
          <w:sz w:val="24"/>
          <w:szCs w:val="24"/>
        </w:rPr>
        <w:t>n</w:t>
      </w:r>
      <w:r w:rsidRPr="00367525">
        <w:rPr>
          <w:rFonts w:ascii="Times New Roman" w:hAnsi="Times New Roman"/>
          <w:sz w:val="24"/>
          <w:szCs w:val="24"/>
        </w:rPr>
        <w:t>dersi, di cambiare discorso, di dilazionare la scelta fondamentale della sua vita, ma con pazienza riannoda il filo del discorso portandolo oltre, facendole capire che la sua sete e la sua fame di amore in r</w:t>
      </w:r>
      <w:r w:rsidRPr="00367525">
        <w:rPr>
          <w:rFonts w:ascii="Times New Roman" w:hAnsi="Times New Roman"/>
          <w:sz w:val="24"/>
          <w:szCs w:val="24"/>
        </w:rPr>
        <w:t>e</w:t>
      </w:r>
      <w:r w:rsidRPr="00367525">
        <w:rPr>
          <w:rFonts w:ascii="Times New Roman" w:hAnsi="Times New Roman"/>
          <w:sz w:val="24"/>
          <w:szCs w:val="24"/>
        </w:rPr>
        <w:t xml:space="preserve">altà erano sete di Dio.  </w:t>
      </w:r>
    </w:p>
    <w:p w14:paraId="49DB7C5E" w14:textId="77777777" w:rsidR="00B43CBD" w:rsidRPr="00367525" w:rsidRDefault="00B43CBD" w:rsidP="00B43CBD">
      <w:pPr>
        <w:spacing w:after="120" w:line="240" w:lineRule="auto"/>
        <w:jc w:val="both"/>
        <w:rPr>
          <w:rFonts w:ascii="Times New Roman" w:hAnsi="Times New Roman"/>
          <w:sz w:val="24"/>
          <w:szCs w:val="24"/>
        </w:rPr>
      </w:pPr>
      <w:r w:rsidRPr="00367525">
        <w:rPr>
          <w:rFonts w:ascii="Times New Roman" w:hAnsi="Times New Roman"/>
          <w:sz w:val="24"/>
          <w:szCs w:val="24"/>
        </w:rPr>
        <w:t>L’azione pastorale di Gesù parte da un’occasione ordinaria della vita quotidiana, in occasione di un cammino, di una stanchezza, di una sete, di un po</w:t>
      </w:r>
      <w:r w:rsidRPr="00367525">
        <w:rPr>
          <w:rFonts w:ascii="Times New Roman" w:hAnsi="Times New Roman"/>
          <w:sz w:val="24"/>
          <w:szCs w:val="24"/>
        </w:rPr>
        <w:t>z</w:t>
      </w:r>
      <w:r w:rsidRPr="00367525">
        <w:rPr>
          <w:rFonts w:ascii="Times New Roman" w:hAnsi="Times New Roman"/>
          <w:sz w:val="24"/>
          <w:szCs w:val="24"/>
        </w:rPr>
        <w:t>zo, della mancanza di un secchio. Il dialogo di Gesù è attento alla condizione della donna, a che cosa può offrirgli, ai suoi desideri di avere acqua senza troppa fatica, ai suoi problemi esistenziali, alle sue credenze religiose. Gesù è attento alla condizione di quella donna, non la rimprovera, ma parte da ciò che lei è in grado di offrirgli. L’azione pastorale di Gesù è fondata sulla coscienza di ciò che è e di ciò che ha da fare e da dire, dalla consapevolezza della sua missione. Gesù aiuta con un dialogo paziente quella donna a con</w:t>
      </w:r>
      <w:r w:rsidRPr="00367525">
        <w:rPr>
          <w:rFonts w:ascii="Times New Roman" w:hAnsi="Times New Roman"/>
          <w:sz w:val="24"/>
          <w:szCs w:val="24"/>
        </w:rPr>
        <w:t>o</w:t>
      </w:r>
      <w:r w:rsidRPr="00367525">
        <w:rPr>
          <w:rFonts w:ascii="Times New Roman" w:hAnsi="Times New Roman"/>
          <w:sz w:val="24"/>
          <w:szCs w:val="24"/>
        </w:rPr>
        <w:t xml:space="preserve">scere le sue attese, a purificarle; va alla radice delle sue esigenze e le dice: «Se tu conoscessi il dono di Dio! Per la tua vita non basta l’acqua materiale; io sono qui per darti in dono me stesso, come sorgente di acqua che zampilla per la vita eterna, per darti il mio Spirito, come acqua che ti </w:t>
      </w:r>
      <w:r w:rsidRPr="00367525">
        <w:rPr>
          <w:rFonts w:ascii="Times New Roman" w:hAnsi="Times New Roman"/>
          <w:sz w:val="24"/>
          <w:szCs w:val="24"/>
        </w:rPr>
        <w:lastRenderedPageBreak/>
        <w:t>acco</w:t>
      </w:r>
      <w:r w:rsidRPr="00367525">
        <w:rPr>
          <w:rFonts w:ascii="Times New Roman" w:hAnsi="Times New Roman"/>
          <w:sz w:val="24"/>
          <w:szCs w:val="24"/>
        </w:rPr>
        <w:t>m</w:t>
      </w:r>
      <w:r w:rsidRPr="00367525">
        <w:rPr>
          <w:rFonts w:ascii="Times New Roman" w:hAnsi="Times New Roman"/>
          <w:sz w:val="24"/>
          <w:szCs w:val="24"/>
        </w:rPr>
        <w:t>pagna interiormente tutta la v</w:t>
      </w:r>
      <w:r w:rsidRPr="00367525">
        <w:rPr>
          <w:rFonts w:ascii="Times New Roman" w:hAnsi="Times New Roman"/>
          <w:sz w:val="24"/>
          <w:szCs w:val="24"/>
        </w:rPr>
        <w:t>i</w:t>
      </w:r>
      <w:r w:rsidRPr="00367525">
        <w:rPr>
          <w:rFonts w:ascii="Times New Roman" w:hAnsi="Times New Roman"/>
          <w:sz w:val="24"/>
          <w:szCs w:val="24"/>
        </w:rPr>
        <w:t>ta. Gesù desidera che questa donna arrivi a trascendere le sue ricerche e a capire due cose: chi è lui e l’amore di Dio che le rivela. Tra le due realtà esiste un profondo l</w:t>
      </w:r>
      <w:r w:rsidRPr="00367525">
        <w:rPr>
          <w:rFonts w:ascii="Times New Roman" w:hAnsi="Times New Roman"/>
          <w:sz w:val="24"/>
          <w:szCs w:val="24"/>
        </w:rPr>
        <w:t>e</w:t>
      </w:r>
      <w:r w:rsidRPr="00367525">
        <w:rPr>
          <w:rFonts w:ascii="Times New Roman" w:hAnsi="Times New Roman"/>
          <w:sz w:val="24"/>
          <w:szCs w:val="24"/>
        </w:rPr>
        <w:t>game. Non si può conoscere il dono di Dio, il suo amore, se non si conosce colui che ne è il medi</w:t>
      </w:r>
      <w:r w:rsidRPr="00367525">
        <w:rPr>
          <w:rFonts w:ascii="Times New Roman" w:hAnsi="Times New Roman"/>
          <w:sz w:val="24"/>
          <w:szCs w:val="24"/>
        </w:rPr>
        <w:t>a</w:t>
      </w:r>
      <w:r w:rsidRPr="00367525">
        <w:rPr>
          <w:rFonts w:ascii="Times New Roman" w:hAnsi="Times New Roman"/>
          <w:sz w:val="24"/>
          <w:szCs w:val="24"/>
        </w:rPr>
        <w:t xml:space="preserve">tore. </w:t>
      </w:r>
      <w:r>
        <w:rPr>
          <w:rFonts w:ascii="Times New Roman" w:hAnsi="Times New Roman"/>
          <w:sz w:val="24"/>
          <w:szCs w:val="24"/>
        </w:rPr>
        <w:t>«La promessa dell’acqua viva che Gesù ha fatto alla Samaritana è divenuta realtà nella sua P</w:t>
      </w:r>
      <w:r>
        <w:rPr>
          <w:rFonts w:ascii="Times New Roman" w:hAnsi="Times New Roman"/>
          <w:sz w:val="24"/>
          <w:szCs w:val="24"/>
        </w:rPr>
        <w:t>a</w:t>
      </w:r>
      <w:r>
        <w:rPr>
          <w:rFonts w:ascii="Times New Roman" w:hAnsi="Times New Roman"/>
          <w:sz w:val="24"/>
          <w:szCs w:val="24"/>
        </w:rPr>
        <w:t>squa: dal suo fianco trafitto uscì sangue e acqua (Gv 19,34). Cristo, Agnello immolato e risorto, è la sorgente da cui scaturisce lo Spirito Santo che rimette i peccati e rigenera a vita nuova» (Franc</w:t>
      </w:r>
      <w:r>
        <w:rPr>
          <w:rFonts w:ascii="Times New Roman" w:hAnsi="Times New Roman"/>
          <w:sz w:val="24"/>
          <w:szCs w:val="24"/>
        </w:rPr>
        <w:t>e</w:t>
      </w:r>
      <w:r>
        <w:rPr>
          <w:rFonts w:ascii="Times New Roman" w:hAnsi="Times New Roman"/>
          <w:sz w:val="24"/>
          <w:szCs w:val="24"/>
        </w:rPr>
        <w:t xml:space="preserve">sco). </w:t>
      </w:r>
    </w:p>
    <w:p w14:paraId="043EFD6A" w14:textId="77777777" w:rsidR="00B43CBD" w:rsidRPr="00367525" w:rsidRDefault="00B43CBD" w:rsidP="00B43CBD">
      <w:pPr>
        <w:spacing w:after="120" w:line="240" w:lineRule="auto"/>
        <w:jc w:val="both"/>
        <w:rPr>
          <w:rFonts w:ascii="Times New Roman" w:hAnsi="Times New Roman"/>
          <w:sz w:val="24"/>
          <w:szCs w:val="24"/>
        </w:rPr>
      </w:pPr>
      <w:r w:rsidRPr="00367525">
        <w:rPr>
          <w:rFonts w:ascii="Times New Roman" w:hAnsi="Times New Roman"/>
          <w:sz w:val="24"/>
          <w:szCs w:val="24"/>
        </w:rPr>
        <w:t>La donna di Samaria è figura di noi, della nostra società molte volte delusa dopo tante esperie</w:t>
      </w:r>
      <w:r w:rsidRPr="00367525">
        <w:rPr>
          <w:rFonts w:ascii="Times New Roman" w:hAnsi="Times New Roman"/>
          <w:sz w:val="24"/>
          <w:szCs w:val="24"/>
        </w:rPr>
        <w:t>n</w:t>
      </w:r>
      <w:r w:rsidRPr="00367525">
        <w:rPr>
          <w:rFonts w:ascii="Times New Roman" w:hAnsi="Times New Roman"/>
          <w:sz w:val="24"/>
          <w:szCs w:val="24"/>
        </w:rPr>
        <w:t>ze e tante promesse: è una società fiaccata dai dolori delle guerre, delle crudeltà, delle vendette, da m</w:t>
      </w:r>
      <w:r w:rsidRPr="00367525">
        <w:rPr>
          <w:rFonts w:ascii="Times New Roman" w:hAnsi="Times New Roman"/>
          <w:sz w:val="24"/>
          <w:szCs w:val="24"/>
        </w:rPr>
        <w:t>a</w:t>
      </w:r>
      <w:r w:rsidRPr="00367525">
        <w:rPr>
          <w:rFonts w:ascii="Times New Roman" w:hAnsi="Times New Roman"/>
          <w:sz w:val="24"/>
          <w:szCs w:val="24"/>
        </w:rPr>
        <w:t>lattie ritenute superate, sconfitte. È una società spesso appesantita dalla noia, dalle banalità quot</w:t>
      </w:r>
      <w:r w:rsidRPr="00367525">
        <w:rPr>
          <w:rFonts w:ascii="Times New Roman" w:hAnsi="Times New Roman"/>
          <w:sz w:val="24"/>
          <w:szCs w:val="24"/>
        </w:rPr>
        <w:t>i</w:t>
      </w:r>
      <w:r w:rsidRPr="00367525">
        <w:rPr>
          <w:rFonts w:ascii="Times New Roman" w:hAnsi="Times New Roman"/>
          <w:sz w:val="24"/>
          <w:szCs w:val="24"/>
        </w:rPr>
        <w:t xml:space="preserve">diane, desiderosa di evadere dalla noia, di non essere più sfruttata. La Samaritana siamo noi, quando ci rassegniamo alla quotidianità sempre identica a </w:t>
      </w:r>
      <w:proofErr w:type="gramStart"/>
      <w:r w:rsidRPr="00367525">
        <w:rPr>
          <w:rFonts w:ascii="Times New Roman" w:hAnsi="Times New Roman"/>
          <w:sz w:val="24"/>
          <w:szCs w:val="24"/>
        </w:rPr>
        <w:t>se</w:t>
      </w:r>
      <w:proofErr w:type="gramEnd"/>
      <w:r w:rsidRPr="00367525">
        <w:rPr>
          <w:rFonts w:ascii="Times New Roman" w:hAnsi="Times New Roman"/>
          <w:sz w:val="24"/>
          <w:szCs w:val="24"/>
        </w:rPr>
        <w:t xml:space="preserve"> stessa, quando ci acco</w:t>
      </w:r>
      <w:r w:rsidRPr="00367525">
        <w:rPr>
          <w:rFonts w:ascii="Times New Roman" w:hAnsi="Times New Roman"/>
          <w:sz w:val="24"/>
          <w:szCs w:val="24"/>
        </w:rPr>
        <w:t>n</w:t>
      </w:r>
      <w:r w:rsidRPr="00367525">
        <w:rPr>
          <w:rFonts w:ascii="Times New Roman" w:hAnsi="Times New Roman"/>
          <w:sz w:val="24"/>
          <w:szCs w:val="24"/>
        </w:rPr>
        <w:t>tentiamo della nostra fatica di attingere acqua dal pozzo per una giornata e basta, quando ci sentiamo seccati dalla pr</w:t>
      </w:r>
      <w:r w:rsidRPr="00367525">
        <w:rPr>
          <w:rFonts w:ascii="Times New Roman" w:hAnsi="Times New Roman"/>
          <w:sz w:val="24"/>
          <w:szCs w:val="24"/>
        </w:rPr>
        <w:t>e</w:t>
      </w:r>
      <w:r w:rsidRPr="00367525">
        <w:rPr>
          <w:rFonts w:ascii="Times New Roman" w:hAnsi="Times New Roman"/>
          <w:sz w:val="24"/>
          <w:szCs w:val="24"/>
        </w:rPr>
        <w:t xml:space="preserve">senza di un estraneo che ci chiede qualcosa. Però la </w:t>
      </w:r>
      <w:r>
        <w:rPr>
          <w:rFonts w:ascii="Times New Roman" w:hAnsi="Times New Roman"/>
          <w:sz w:val="24"/>
          <w:szCs w:val="24"/>
        </w:rPr>
        <w:t>Samaritana</w:t>
      </w:r>
      <w:r w:rsidRPr="00367525">
        <w:rPr>
          <w:rFonts w:ascii="Times New Roman" w:hAnsi="Times New Roman"/>
          <w:sz w:val="24"/>
          <w:szCs w:val="24"/>
        </w:rPr>
        <w:t xml:space="preserve"> aveva dentro un lumicino, la sp</w:t>
      </w:r>
      <w:r w:rsidRPr="00367525">
        <w:rPr>
          <w:rFonts w:ascii="Times New Roman" w:hAnsi="Times New Roman"/>
          <w:sz w:val="24"/>
          <w:szCs w:val="24"/>
        </w:rPr>
        <w:t>e</w:t>
      </w:r>
      <w:r w:rsidRPr="00367525">
        <w:rPr>
          <w:rFonts w:ascii="Times New Roman" w:hAnsi="Times New Roman"/>
          <w:sz w:val="24"/>
          <w:szCs w:val="24"/>
        </w:rPr>
        <w:t xml:space="preserve">ranza che un giorno sarebbe venuto il Messia, colui che i samaritani proclamano «il Salvatore del mondo». Come ha fatto con la </w:t>
      </w:r>
      <w:r>
        <w:rPr>
          <w:rFonts w:ascii="Times New Roman" w:hAnsi="Times New Roman"/>
          <w:sz w:val="24"/>
          <w:szCs w:val="24"/>
        </w:rPr>
        <w:t>Samaritana</w:t>
      </w:r>
      <w:r w:rsidRPr="00367525">
        <w:rPr>
          <w:rFonts w:ascii="Times New Roman" w:hAnsi="Times New Roman"/>
          <w:sz w:val="24"/>
          <w:szCs w:val="24"/>
        </w:rPr>
        <w:t>, Gesù ci invita ad andare oltre, a trovare anche nelle n</w:t>
      </w:r>
      <w:r w:rsidRPr="00367525">
        <w:rPr>
          <w:rFonts w:ascii="Times New Roman" w:hAnsi="Times New Roman"/>
          <w:sz w:val="24"/>
          <w:szCs w:val="24"/>
        </w:rPr>
        <w:t>o</w:t>
      </w:r>
      <w:r w:rsidRPr="00367525">
        <w:rPr>
          <w:rFonts w:ascii="Times New Roman" w:hAnsi="Times New Roman"/>
          <w:sz w:val="24"/>
          <w:szCs w:val="24"/>
        </w:rPr>
        <w:t xml:space="preserve">stre ferite il meglio di noi stessi. </w:t>
      </w:r>
      <w:r>
        <w:rPr>
          <w:rFonts w:ascii="Times New Roman" w:hAnsi="Times New Roman"/>
          <w:sz w:val="24"/>
          <w:szCs w:val="24"/>
        </w:rPr>
        <w:t xml:space="preserve">«Anche noi, generati a vita nuova mediante il battesimo, siamo chiamati a testimoniare la vita e la speranza che sono in noi» (Francesco). </w:t>
      </w:r>
      <w:r w:rsidRPr="00367525">
        <w:rPr>
          <w:rFonts w:ascii="Times New Roman" w:hAnsi="Times New Roman"/>
          <w:sz w:val="24"/>
          <w:szCs w:val="24"/>
        </w:rPr>
        <w:t>Il racconto termina pieno di aperture, perché non dice che cosa i samaritani e questa donna sono diventati in seguito. La do</w:t>
      </w:r>
      <w:r w:rsidRPr="00367525">
        <w:rPr>
          <w:rFonts w:ascii="Times New Roman" w:hAnsi="Times New Roman"/>
          <w:sz w:val="24"/>
          <w:szCs w:val="24"/>
        </w:rPr>
        <w:t>n</w:t>
      </w:r>
      <w:r w:rsidRPr="00367525">
        <w:rPr>
          <w:rFonts w:ascii="Times New Roman" w:hAnsi="Times New Roman"/>
          <w:sz w:val="24"/>
          <w:szCs w:val="24"/>
        </w:rPr>
        <w:t>na è st</w:t>
      </w:r>
      <w:r w:rsidRPr="00367525">
        <w:rPr>
          <w:rFonts w:ascii="Times New Roman" w:hAnsi="Times New Roman"/>
          <w:sz w:val="24"/>
          <w:szCs w:val="24"/>
        </w:rPr>
        <w:t>a</w:t>
      </w:r>
      <w:r w:rsidRPr="00367525">
        <w:rPr>
          <w:rFonts w:ascii="Times New Roman" w:hAnsi="Times New Roman"/>
          <w:sz w:val="24"/>
          <w:szCs w:val="24"/>
        </w:rPr>
        <w:t>ta trasformata in un solo incontro dal Signore del desiderio; si allontana avendo ricevuto in sé la sorgente inesauribile che mantiene la sete e che nello stesso tempo la sodd</w:t>
      </w:r>
      <w:r w:rsidRPr="00367525">
        <w:rPr>
          <w:rFonts w:ascii="Times New Roman" w:hAnsi="Times New Roman"/>
          <w:sz w:val="24"/>
          <w:szCs w:val="24"/>
        </w:rPr>
        <w:t>i</w:t>
      </w:r>
      <w:r w:rsidRPr="00367525">
        <w:rPr>
          <w:rFonts w:ascii="Times New Roman" w:hAnsi="Times New Roman"/>
          <w:sz w:val="24"/>
          <w:szCs w:val="24"/>
        </w:rPr>
        <w:t>sfa.</w:t>
      </w:r>
    </w:p>
    <w:p w14:paraId="7F8C881F" w14:textId="77777777" w:rsidR="00B43CBD" w:rsidRDefault="00B43CBD" w:rsidP="00B43CBD">
      <w:pPr>
        <w:spacing w:after="120" w:line="240" w:lineRule="auto"/>
        <w:jc w:val="both"/>
        <w:rPr>
          <w:rFonts w:ascii="Times New Roman" w:hAnsi="Times New Roman"/>
          <w:sz w:val="24"/>
          <w:szCs w:val="24"/>
        </w:rPr>
      </w:pPr>
      <w:r w:rsidRPr="00367525">
        <w:rPr>
          <w:rFonts w:ascii="Times New Roman" w:hAnsi="Times New Roman"/>
          <w:i/>
          <w:sz w:val="24"/>
          <w:szCs w:val="24"/>
        </w:rPr>
        <w:t>Gesù e i discepoli.</w:t>
      </w:r>
      <w:r w:rsidRPr="00367525">
        <w:rPr>
          <w:rFonts w:ascii="Times New Roman" w:hAnsi="Times New Roman"/>
          <w:iCs/>
          <w:sz w:val="24"/>
          <w:szCs w:val="24"/>
        </w:rPr>
        <w:t xml:space="preserve"> </w:t>
      </w:r>
      <w:r w:rsidRPr="00367525">
        <w:rPr>
          <w:rFonts w:ascii="Times New Roman" w:hAnsi="Times New Roman"/>
          <w:bCs/>
          <w:color w:val="1F1F1F"/>
          <w:sz w:val="24"/>
          <w:szCs w:val="24"/>
        </w:rPr>
        <w:t xml:space="preserve">I discepoli sono quasi una controfigura della </w:t>
      </w:r>
      <w:r>
        <w:rPr>
          <w:rFonts w:ascii="Times New Roman" w:hAnsi="Times New Roman"/>
          <w:bCs/>
          <w:color w:val="1F1F1F"/>
          <w:sz w:val="24"/>
          <w:szCs w:val="24"/>
        </w:rPr>
        <w:t>Samaritana</w:t>
      </w:r>
      <w:r w:rsidRPr="00367525">
        <w:rPr>
          <w:rFonts w:ascii="Times New Roman" w:hAnsi="Times New Roman"/>
          <w:bCs/>
          <w:color w:val="1F1F1F"/>
          <w:sz w:val="24"/>
          <w:szCs w:val="24"/>
        </w:rPr>
        <w:t>. Lasciano Gesù presso il pozzo e vanno a comprare cibo. Quando tornano, si meravigliano che il Maestro s’intrattenga con una donna, ma non osano fare domande e invece lo pregano di mangiare. Fanno fatica a capire che in quell’incontro egli si è nutrito della volontà del Padre che lo ha mandato, ha iniziato a portare a compimento la missione di essere venuto per tutti gli uomini. Gesù vuole coinvolgere anche loro in questa missione: li invita ad alzare gli occhi per uno sguardo profetico, di speranza</w:t>
      </w:r>
      <w:r w:rsidRPr="00367525">
        <w:rPr>
          <w:rFonts w:ascii="Times New Roman" w:hAnsi="Times New Roman"/>
          <w:sz w:val="24"/>
          <w:szCs w:val="24"/>
        </w:rPr>
        <w:t>. I samaritani, usciti dalla città per venire da lui, fanno biondeggiare i campi, sono l’anticipo della mietitura, dell’attrazione un</w:t>
      </w:r>
      <w:r w:rsidRPr="00367525">
        <w:rPr>
          <w:rFonts w:ascii="Times New Roman" w:hAnsi="Times New Roman"/>
          <w:sz w:val="24"/>
          <w:szCs w:val="24"/>
        </w:rPr>
        <w:t>i</w:t>
      </w:r>
      <w:r w:rsidRPr="00367525">
        <w:rPr>
          <w:rFonts w:ascii="Times New Roman" w:hAnsi="Times New Roman"/>
          <w:sz w:val="24"/>
          <w:szCs w:val="24"/>
        </w:rPr>
        <w:t>versale che costituisce il compimento dell’opera affidatagli dal Padre. Gesù invita i discepoli</w:t>
      </w:r>
      <w:r w:rsidRPr="00367525">
        <w:rPr>
          <w:rFonts w:ascii="Times New Roman" w:hAnsi="Times New Roman"/>
          <w:bCs/>
          <w:color w:val="1F1F1F"/>
          <w:sz w:val="24"/>
          <w:szCs w:val="24"/>
        </w:rPr>
        <w:t xml:space="preserve"> a sentirsi inseriti in una tradizione missionaria viva della quale non sono né l’inizio né la fine, non sono il gestore o il responsabile assoluto: la loro opera è sempre in continuazione con quella di Gesù ed è sempre resa fruttuosa solo da lui.</w:t>
      </w:r>
      <w:r w:rsidRPr="00367525">
        <w:rPr>
          <w:rFonts w:ascii="Times New Roman" w:hAnsi="Times New Roman"/>
          <w:sz w:val="24"/>
          <w:szCs w:val="24"/>
        </w:rPr>
        <w:t xml:space="preserve"> Egli toglie ai discepoli il senso di angoscia, t</w:t>
      </w:r>
      <w:r w:rsidRPr="00367525">
        <w:rPr>
          <w:rFonts w:ascii="Times New Roman" w:hAnsi="Times New Roman"/>
          <w:sz w:val="24"/>
          <w:szCs w:val="24"/>
        </w:rPr>
        <w:t>i</w:t>
      </w:r>
      <w:r w:rsidRPr="00367525">
        <w:rPr>
          <w:rFonts w:ascii="Times New Roman" w:hAnsi="Times New Roman"/>
          <w:sz w:val="24"/>
          <w:szCs w:val="24"/>
        </w:rPr>
        <w:t xml:space="preserve">pico di quanti ritengono di dover fare tutto, che tutto cominci e muoia con loro. La nostra opera di </w:t>
      </w:r>
      <w:r w:rsidRPr="00367525">
        <w:rPr>
          <w:rFonts w:ascii="Times New Roman" w:hAnsi="Times New Roman"/>
          <w:sz w:val="24"/>
          <w:szCs w:val="24"/>
        </w:rPr>
        <w:t>e</w:t>
      </w:r>
      <w:r w:rsidRPr="00367525">
        <w:rPr>
          <w:rFonts w:ascii="Times New Roman" w:hAnsi="Times New Roman"/>
          <w:sz w:val="24"/>
          <w:szCs w:val="24"/>
        </w:rPr>
        <w:t>vangelizzazione è in continuazione con quella di Gesù, raccogliamo la sua eredità e prepariamo la via ad altri che verranno a raccoglierla. E questo ci tranquillizza e rende più semplice, più sciolta, più umile la nostra azione. Gesù domanda impegno, ma non ansietà, non pretesa di raccogliere pr</w:t>
      </w:r>
      <w:r w:rsidRPr="00367525">
        <w:rPr>
          <w:rFonts w:ascii="Times New Roman" w:hAnsi="Times New Roman"/>
          <w:sz w:val="24"/>
          <w:szCs w:val="24"/>
        </w:rPr>
        <w:t>e</w:t>
      </w:r>
      <w:r w:rsidRPr="00367525">
        <w:rPr>
          <w:rFonts w:ascii="Times New Roman" w:hAnsi="Times New Roman"/>
          <w:sz w:val="24"/>
          <w:szCs w:val="24"/>
        </w:rPr>
        <w:t>sto e a ogni costo il frutto di ciò che abbiamo semin</w:t>
      </w:r>
      <w:r w:rsidRPr="00367525">
        <w:rPr>
          <w:rFonts w:ascii="Times New Roman" w:hAnsi="Times New Roman"/>
          <w:sz w:val="24"/>
          <w:szCs w:val="24"/>
        </w:rPr>
        <w:t>a</w:t>
      </w:r>
      <w:r w:rsidRPr="00367525">
        <w:rPr>
          <w:rFonts w:ascii="Times New Roman" w:hAnsi="Times New Roman"/>
          <w:sz w:val="24"/>
          <w:szCs w:val="24"/>
        </w:rPr>
        <w:t xml:space="preserve">to. </w:t>
      </w:r>
    </w:p>
    <w:p w14:paraId="4D4F0B71" w14:textId="77777777" w:rsidR="00B43CBD" w:rsidRDefault="00B43CBD" w:rsidP="00B43CBD">
      <w:pPr>
        <w:spacing w:after="120" w:line="240" w:lineRule="auto"/>
        <w:jc w:val="both"/>
        <w:rPr>
          <w:rFonts w:ascii="Times New Roman" w:hAnsi="Times New Roman"/>
          <w:sz w:val="24"/>
          <w:szCs w:val="24"/>
        </w:rPr>
      </w:pPr>
      <w:r>
        <w:rPr>
          <w:rFonts w:ascii="Times New Roman" w:hAnsi="Times New Roman"/>
          <w:sz w:val="24"/>
          <w:szCs w:val="24"/>
        </w:rPr>
        <w:t>Restano aperte alcune domande:</w:t>
      </w:r>
    </w:p>
    <w:p w14:paraId="6C76C364" w14:textId="77777777" w:rsidR="00B43CBD" w:rsidRPr="001A1D38" w:rsidRDefault="00B43CBD" w:rsidP="00B43CBD">
      <w:pPr>
        <w:spacing w:after="120" w:line="240" w:lineRule="auto"/>
        <w:jc w:val="both"/>
        <w:rPr>
          <w:rFonts w:ascii="Times New Roman" w:hAnsi="Times New Roman"/>
          <w:i/>
          <w:iCs/>
          <w:sz w:val="24"/>
          <w:szCs w:val="24"/>
        </w:rPr>
      </w:pPr>
      <w:r w:rsidRPr="001A1D38">
        <w:rPr>
          <w:rFonts w:ascii="Times New Roman" w:hAnsi="Times New Roman"/>
          <w:i/>
          <w:iCs/>
          <w:sz w:val="24"/>
          <w:szCs w:val="24"/>
        </w:rPr>
        <w:t>Anche noi come la samaritana siamo indaffarati, presi dalle nostre occupazioni. Di cosa abbiamo sete, cosa cerchiamo davvero nelle nostre vite?</w:t>
      </w:r>
    </w:p>
    <w:p w14:paraId="2332CF43" w14:textId="77777777" w:rsidR="00B43CBD" w:rsidRPr="001A1D38" w:rsidRDefault="00B43CBD" w:rsidP="00B43CBD">
      <w:pPr>
        <w:spacing w:after="120" w:line="240" w:lineRule="auto"/>
        <w:jc w:val="both"/>
        <w:rPr>
          <w:rFonts w:ascii="Times New Roman" w:hAnsi="Times New Roman"/>
          <w:i/>
          <w:iCs/>
          <w:sz w:val="24"/>
          <w:szCs w:val="24"/>
        </w:rPr>
      </w:pPr>
      <w:r w:rsidRPr="001A1D38">
        <w:rPr>
          <w:rFonts w:ascii="Times New Roman" w:hAnsi="Times New Roman"/>
          <w:i/>
          <w:iCs/>
          <w:sz w:val="24"/>
          <w:szCs w:val="24"/>
        </w:rPr>
        <w:t>Spesso ci capita di incontrare delle persone, ma siamo capaci di fermarci e cercare di capire chi abbiamo di fronte? Sappiamo andare al di là dei pregiudizi?</w:t>
      </w:r>
    </w:p>
    <w:p w14:paraId="6F460199" w14:textId="77777777" w:rsidR="001340FE" w:rsidRDefault="001340FE"/>
    <w:sectPr w:rsidR="001340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BD"/>
    <w:rsid w:val="0005308B"/>
    <w:rsid w:val="001340FE"/>
    <w:rsid w:val="005E6074"/>
    <w:rsid w:val="006A4642"/>
    <w:rsid w:val="00B43CBD"/>
    <w:rsid w:val="00E128FA"/>
    <w:rsid w:val="00EC65B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A6B7"/>
  <w15:chartTrackingRefBased/>
  <w15:docId w15:val="{F3911B47-5129-432B-8343-1F6ABE7F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3CBD"/>
    <w:pPr>
      <w:spacing w:after="200" w:line="276" w:lineRule="auto"/>
    </w:pPr>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B43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43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A4642"/>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Titolo4">
    <w:name w:val="heading 4"/>
    <w:basedOn w:val="Normale"/>
    <w:next w:val="Normale"/>
    <w:link w:val="Titolo4Carattere"/>
    <w:uiPriority w:val="9"/>
    <w:semiHidden/>
    <w:unhideWhenUsed/>
    <w:qFormat/>
    <w:rsid w:val="00B43CB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43CB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43CB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43CB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43CB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43CB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maiusc">
    <w:name w:val="Titolo maiusc"/>
    <w:basedOn w:val="Titolo3"/>
    <w:link w:val="TitolomaiuscCarattere"/>
    <w:autoRedefine/>
    <w:qFormat/>
    <w:rsid w:val="006A4642"/>
    <w:pPr>
      <w:spacing w:line="312" w:lineRule="auto"/>
      <w:jc w:val="center"/>
    </w:pPr>
    <w:rPr>
      <w:rFonts w:ascii="Times New Roman" w:hAnsi="Times New Roman" w:cs="Times New Roman"/>
      <w:smallCaps/>
      <w:color w:val="FF0000"/>
      <w:sz w:val="32"/>
      <w:szCs w:val="32"/>
    </w:rPr>
  </w:style>
  <w:style w:type="character" w:customStyle="1" w:styleId="TitolomaiuscCarattere">
    <w:name w:val="Titolo maiusc Carattere"/>
    <w:basedOn w:val="Carpredefinitoparagrafo"/>
    <w:link w:val="Titolomaiusc"/>
    <w:rsid w:val="006A4642"/>
    <w:rPr>
      <w:rFonts w:ascii="Times New Roman" w:eastAsiaTheme="majorEastAsia" w:hAnsi="Times New Roman" w:cs="Times New Roman"/>
      <w:smallCaps/>
      <w:color w:val="FF0000"/>
      <w:sz w:val="32"/>
      <w:szCs w:val="32"/>
    </w:rPr>
  </w:style>
  <w:style w:type="character" w:customStyle="1" w:styleId="Titolo3Carattere">
    <w:name w:val="Titolo 3 Carattere"/>
    <w:basedOn w:val="Carpredefinitoparagrafo"/>
    <w:link w:val="Titolo3"/>
    <w:uiPriority w:val="9"/>
    <w:semiHidden/>
    <w:rsid w:val="006A4642"/>
    <w:rPr>
      <w:rFonts w:asciiTheme="majorHAnsi" w:eastAsiaTheme="majorEastAsia" w:hAnsiTheme="majorHAnsi" w:cstheme="majorBidi"/>
      <w:color w:val="0A2F40" w:themeColor="accent1" w:themeShade="7F"/>
      <w:sz w:val="24"/>
      <w:szCs w:val="24"/>
    </w:rPr>
  </w:style>
  <w:style w:type="character" w:customStyle="1" w:styleId="Titolo1Carattere">
    <w:name w:val="Titolo 1 Carattere"/>
    <w:basedOn w:val="Carpredefinitoparagrafo"/>
    <w:link w:val="Titolo1"/>
    <w:uiPriority w:val="9"/>
    <w:rsid w:val="00B43CB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43CBD"/>
    <w:rPr>
      <w:rFonts w:asciiTheme="majorHAnsi" w:eastAsiaTheme="majorEastAsia" w:hAnsiTheme="majorHAnsi" w:cstheme="majorBidi"/>
      <w:color w:val="0F4761" w:themeColor="accent1" w:themeShade="BF"/>
      <w:sz w:val="32"/>
      <w:szCs w:val="32"/>
    </w:rPr>
  </w:style>
  <w:style w:type="character" w:customStyle="1" w:styleId="Titolo4Carattere">
    <w:name w:val="Titolo 4 Carattere"/>
    <w:basedOn w:val="Carpredefinitoparagrafo"/>
    <w:link w:val="Titolo4"/>
    <w:uiPriority w:val="9"/>
    <w:semiHidden/>
    <w:rsid w:val="00B43CB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43CB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43CB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43CB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43CB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43CBD"/>
    <w:rPr>
      <w:rFonts w:eastAsiaTheme="majorEastAsia" w:cstheme="majorBidi"/>
      <w:color w:val="272727" w:themeColor="text1" w:themeTint="D8"/>
    </w:rPr>
  </w:style>
  <w:style w:type="paragraph" w:styleId="Titolo">
    <w:name w:val="Title"/>
    <w:basedOn w:val="Normale"/>
    <w:next w:val="Normale"/>
    <w:link w:val="TitoloCarattere"/>
    <w:uiPriority w:val="10"/>
    <w:qFormat/>
    <w:rsid w:val="00B43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3CB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43CB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3CB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3CB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43CBD"/>
    <w:rPr>
      <w:i/>
      <w:iCs/>
      <w:color w:val="404040" w:themeColor="text1" w:themeTint="BF"/>
    </w:rPr>
  </w:style>
  <w:style w:type="paragraph" w:styleId="Paragrafoelenco">
    <w:name w:val="List Paragraph"/>
    <w:basedOn w:val="Normale"/>
    <w:uiPriority w:val="34"/>
    <w:qFormat/>
    <w:rsid w:val="00B43CBD"/>
    <w:pPr>
      <w:ind w:left="720"/>
      <w:contextualSpacing/>
    </w:pPr>
  </w:style>
  <w:style w:type="character" w:styleId="Enfasiintensa">
    <w:name w:val="Intense Emphasis"/>
    <w:basedOn w:val="Carpredefinitoparagrafo"/>
    <w:uiPriority w:val="21"/>
    <w:qFormat/>
    <w:rsid w:val="00B43CBD"/>
    <w:rPr>
      <w:i/>
      <w:iCs/>
      <w:color w:val="0F4761" w:themeColor="accent1" w:themeShade="BF"/>
    </w:rPr>
  </w:style>
  <w:style w:type="paragraph" w:styleId="Citazioneintensa">
    <w:name w:val="Intense Quote"/>
    <w:basedOn w:val="Normale"/>
    <w:next w:val="Normale"/>
    <w:link w:val="CitazioneintensaCarattere"/>
    <w:uiPriority w:val="30"/>
    <w:qFormat/>
    <w:rsid w:val="00B43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43CBD"/>
    <w:rPr>
      <w:i/>
      <w:iCs/>
      <w:color w:val="0F4761" w:themeColor="accent1" w:themeShade="BF"/>
    </w:rPr>
  </w:style>
  <w:style w:type="character" w:styleId="Riferimentointenso">
    <w:name w:val="Intense Reference"/>
    <w:basedOn w:val="Carpredefinitoparagrafo"/>
    <w:uiPriority w:val="32"/>
    <w:qFormat/>
    <w:rsid w:val="00B43C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1267</Words>
  <Characters>7224</Characters>
  <Application>Microsoft Office Word</Application>
  <DocSecurity>0</DocSecurity>
  <Lines>60</Lines>
  <Paragraphs>16</Paragraphs>
  <ScaleCrop>false</ScaleCrop>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Vanzo</dc:creator>
  <cp:keywords/>
  <dc:description/>
  <cp:lastModifiedBy>Mattia Vanzo</cp:lastModifiedBy>
  <cp:revision>1</cp:revision>
  <dcterms:created xsi:type="dcterms:W3CDTF">2024-02-28T08:36:00Z</dcterms:created>
  <dcterms:modified xsi:type="dcterms:W3CDTF">2024-02-28T08:37:00Z</dcterms:modified>
</cp:coreProperties>
</file>