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4D63D3B8" w:rsidR="007B5727" w:rsidRPr="002149A1" w:rsidRDefault="008707E6"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Tobia</w:t>
      </w:r>
    </w:p>
    <w:p w14:paraId="49246601" w14:textId="0A23858E" w:rsidR="002149A1" w:rsidRPr="002149A1" w:rsidRDefault="002149A1" w:rsidP="00B674C4">
      <w:pPr>
        <w:shd w:val="clear" w:color="auto" w:fill="FFFFFF"/>
        <w:suppressAutoHyphens/>
        <w:spacing w:after="0" w:line="240" w:lineRule="auto"/>
        <w:jc w:val="center"/>
        <w:rPr>
          <w:rFonts w:ascii="Cavolini" w:hAnsi="Cavolini" w:cs="Cavolini"/>
          <w:b/>
          <w:sz w:val="32"/>
          <w:szCs w:val="32"/>
        </w:rPr>
      </w:pPr>
      <w:r w:rsidRPr="002149A1">
        <w:rPr>
          <w:rFonts w:ascii="Cavolini" w:hAnsi="Cavolini" w:cs="Cavolini"/>
          <w:b/>
          <w:sz w:val="32"/>
          <w:szCs w:val="32"/>
        </w:rPr>
        <w:t xml:space="preserve">1. </w:t>
      </w:r>
      <w:r w:rsidR="008707E6">
        <w:rPr>
          <w:rFonts w:ascii="Cavolini" w:hAnsi="Cavolini" w:cs="Cavolini"/>
          <w:b/>
          <w:sz w:val="32"/>
          <w:szCs w:val="32"/>
        </w:rPr>
        <w:t>Sepoltura</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40F60E60"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 xml:space="preserve">Dal </w:t>
      </w:r>
      <w:r w:rsidR="002149A1" w:rsidRPr="00B674C4">
        <w:rPr>
          <w:rFonts w:ascii="Cavolini" w:hAnsi="Cavolini" w:cs="Cavolini"/>
          <w:b/>
          <w:sz w:val="24"/>
          <w:szCs w:val="24"/>
        </w:rPr>
        <w:t>libro</w:t>
      </w:r>
      <w:r w:rsidR="002149A1">
        <w:rPr>
          <w:rFonts w:cstheme="minorHAnsi"/>
          <w:b/>
          <w:sz w:val="24"/>
          <w:szCs w:val="24"/>
        </w:rPr>
        <w:t xml:space="preserve"> d</w:t>
      </w:r>
      <w:r w:rsidR="008707E6">
        <w:rPr>
          <w:rFonts w:cstheme="minorHAnsi"/>
          <w:b/>
          <w:sz w:val="24"/>
          <w:szCs w:val="24"/>
        </w:rPr>
        <w:t xml:space="preserve">i </w:t>
      </w:r>
      <w:r w:rsidR="008707E6">
        <w:rPr>
          <w:rFonts w:ascii="Cavolini" w:hAnsi="Cavolini" w:cs="Cavolini"/>
          <w:b/>
          <w:color w:val="EE6000"/>
          <w:sz w:val="28"/>
          <w:szCs w:val="28"/>
        </w:rPr>
        <w:t>Tobia</w:t>
      </w:r>
      <w:r w:rsidR="002149A1">
        <w:rPr>
          <w:rFonts w:cstheme="minorHAnsi"/>
          <w:b/>
          <w:sz w:val="24"/>
          <w:szCs w:val="24"/>
        </w:rPr>
        <w:t xml:space="preserve"> (1</w:t>
      </w:r>
      <w:r w:rsidR="008707E6">
        <w:rPr>
          <w:rFonts w:cstheme="minorHAnsi"/>
          <w:b/>
          <w:sz w:val="24"/>
          <w:szCs w:val="24"/>
        </w:rPr>
        <w:t>-2</w:t>
      </w:r>
      <w:r w:rsidR="002149A1">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1D254771" w:rsidR="006B0580" w:rsidRPr="00CF0388" w:rsidRDefault="006B0580" w:rsidP="006B0580">
      <w:pPr>
        <w:spacing w:after="0" w:line="240" w:lineRule="auto"/>
        <w:jc w:val="both"/>
        <w:rPr>
          <w:rFonts w:cstheme="minorHAnsi"/>
          <w:bCs/>
        </w:rPr>
      </w:pPr>
      <w:r w:rsidRPr="00CF0388">
        <w:rPr>
          <w:rFonts w:cstheme="minorHAnsi"/>
          <w:bCs/>
        </w:rPr>
        <w:t>“</w:t>
      </w:r>
      <w:r w:rsidR="00433C14" w:rsidRPr="00CF0388">
        <w:rPr>
          <w:rFonts w:cstheme="minorHAnsi"/>
          <w:bCs/>
          <w:i/>
          <w:iCs/>
        </w:rPr>
        <w:t xml:space="preserve">Libro della storia di </w:t>
      </w:r>
      <w:proofErr w:type="spellStart"/>
      <w:r w:rsidR="00433C14" w:rsidRPr="00CF0388">
        <w:rPr>
          <w:rFonts w:cstheme="minorHAnsi"/>
          <w:bCs/>
          <w:i/>
          <w:iCs/>
        </w:rPr>
        <w:t>Tobi</w:t>
      </w:r>
      <w:proofErr w:type="spellEnd"/>
      <w:r w:rsidR="00433C14" w:rsidRPr="00CF0388">
        <w:rPr>
          <w:rFonts w:cstheme="minorHAnsi"/>
          <w:bCs/>
          <w:i/>
          <w:iCs/>
        </w:rPr>
        <w:t xml:space="preserve">, figlio di </w:t>
      </w:r>
      <w:proofErr w:type="spellStart"/>
      <w:r w:rsidR="00433C14" w:rsidRPr="00CF0388">
        <w:rPr>
          <w:rFonts w:cstheme="minorHAnsi"/>
          <w:bCs/>
          <w:i/>
          <w:iCs/>
        </w:rPr>
        <w:t>Tobièl</w:t>
      </w:r>
      <w:proofErr w:type="spellEnd"/>
      <w:r w:rsidR="00433C14" w:rsidRPr="00CF0388">
        <w:rPr>
          <w:rFonts w:cstheme="minorHAnsi"/>
          <w:bCs/>
          <w:i/>
          <w:iCs/>
        </w:rPr>
        <w:t xml:space="preserve">, figlio di </w:t>
      </w:r>
      <w:proofErr w:type="spellStart"/>
      <w:r w:rsidR="00433C14" w:rsidRPr="00CF0388">
        <w:rPr>
          <w:rFonts w:cstheme="minorHAnsi"/>
          <w:bCs/>
          <w:i/>
          <w:iCs/>
        </w:rPr>
        <w:t>Ananièl</w:t>
      </w:r>
      <w:proofErr w:type="spellEnd"/>
      <w:r w:rsidR="00433C14" w:rsidRPr="00CF0388">
        <w:rPr>
          <w:rFonts w:cstheme="minorHAnsi"/>
          <w:bCs/>
          <w:i/>
          <w:iCs/>
        </w:rPr>
        <w:t xml:space="preserve">, figlio di </w:t>
      </w:r>
      <w:proofErr w:type="spellStart"/>
      <w:r w:rsidR="00433C14" w:rsidRPr="00CF0388">
        <w:rPr>
          <w:rFonts w:cstheme="minorHAnsi"/>
          <w:bCs/>
          <w:i/>
          <w:iCs/>
        </w:rPr>
        <w:t>Aduèl</w:t>
      </w:r>
      <w:proofErr w:type="spellEnd"/>
      <w:r w:rsidR="00433C14" w:rsidRPr="00CF0388">
        <w:rPr>
          <w:rFonts w:cstheme="minorHAnsi"/>
          <w:bCs/>
          <w:i/>
          <w:iCs/>
        </w:rPr>
        <w:t xml:space="preserve">, figlio di </w:t>
      </w:r>
      <w:proofErr w:type="spellStart"/>
      <w:r w:rsidR="00433C14" w:rsidRPr="00CF0388">
        <w:rPr>
          <w:rFonts w:cstheme="minorHAnsi"/>
          <w:bCs/>
          <w:i/>
          <w:iCs/>
        </w:rPr>
        <w:t>Gabaèl</w:t>
      </w:r>
      <w:proofErr w:type="spellEnd"/>
      <w:r w:rsidR="00433C14" w:rsidRPr="00CF0388">
        <w:rPr>
          <w:rFonts w:cstheme="minorHAnsi"/>
          <w:bCs/>
          <w:i/>
          <w:iCs/>
        </w:rPr>
        <w:t>, figlio di Raffaele, …</w:t>
      </w:r>
      <w:r w:rsidRPr="00CF0388">
        <w:rPr>
          <w:rFonts w:cstheme="minorHAnsi"/>
          <w:bCs/>
        </w:rPr>
        <w:t>”</w:t>
      </w:r>
      <w:r w:rsidR="00433C14" w:rsidRPr="00CF0388">
        <w:rPr>
          <w:rFonts w:cstheme="minorHAnsi"/>
          <w:bCs/>
        </w:rPr>
        <w:t>.</w:t>
      </w:r>
    </w:p>
    <w:p w14:paraId="50DA13F4" w14:textId="0969C2A2" w:rsidR="006B0580" w:rsidRPr="00CF0388" w:rsidRDefault="006B0580" w:rsidP="006B0580">
      <w:pPr>
        <w:spacing w:after="0" w:line="240" w:lineRule="auto"/>
        <w:jc w:val="both"/>
        <w:rPr>
          <w:rFonts w:cstheme="minorHAnsi"/>
          <w:bCs/>
        </w:rPr>
      </w:pPr>
      <w:r w:rsidRPr="00CF0388">
        <w:rPr>
          <w:rFonts w:cstheme="minorHAnsi"/>
          <w:bCs/>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Pr="00CF0388" w:rsidRDefault="00B674C4" w:rsidP="00B674C4">
      <w:pPr>
        <w:spacing w:after="0" w:line="240" w:lineRule="auto"/>
        <w:jc w:val="both"/>
        <w:rPr>
          <w:rFonts w:cstheme="minorHAnsi"/>
          <w:bCs/>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7A6B6928" w14:textId="77777777" w:rsidR="006729D7" w:rsidRPr="006729D7" w:rsidRDefault="006729D7" w:rsidP="006729D7">
      <w:pPr>
        <w:spacing w:after="0" w:line="240" w:lineRule="auto"/>
        <w:jc w:val="both"/>
        <w:rPr>
          <w:rFonts w:eastAsia="Times New Roman" w:cstheme="minorHAnsi"/>
          <w:bCs/>
        </w:rPr>
      </w:pPr>
      <w:proofErr w:type="spellStart"/>
      <w:r w:rsidRPr="006729D7">
        <w:rPr>
          <w:rFonts w:eastAsia="Times New Roman" w:cstheme="minorHAnsi"/>
          <w:bCs/>
        </w:rPr>
        <w:t>Tobi</w:t>
      </w:r>
      <w:proofErr w:type="spellEnd"/>
      <w:r w:rsidRPr="006729D7">
        <w:rPr>
          <w:rFonts w:eastAsia="Times New Roman" w:cstheme="minorHAnsi"/>
          <w:bCs/>
        </w:rPr>
        <w:t xml:space="preserve"> ci appare come persona giusta e timorata di Dio: è preoccupato di realizzare le leggi che Dio ha consegnato al suo popolo e non si lascia condizionare dagli eventi. Anche dopo il tempo tragico della deportazione a Ninive continua ad essere fedele e perfino durante il</w:t>
      </w:r>
      <w:r w:rsidRPr="006729D7">
        <w:rPr>
          <w:rFonts w:eastAsia="Times New Roman" w:cstheme="minorHAnsi"/>
          <w:bCs/>
          <w:sz w:val="24"/>
          <w:szCs w:val="24"/>
        </w:rPr>
        <w:t xml:space="preserve"> </w:t>
      </w:r>
      <w:r w:rsidRPr="006729D7">
        <w:rPr>
          <w:rFonts w:eastAsia="Times New Roman" w:cstheme="minorHAnsi"/>
          <w:bCs/>
        </w:rPr>
        <w:t xml:space="preserve">regno di </w:t>
      </w:r>
      <w:proofErr w:type="spellStart"/>
      <w:r w:rsidRPr="006729D7">
        <w:rPr>
          <w:rFonts w:eastAsia="Times New Roman" w:cstheme="minorHAnsi"/>
          <w:bCs/>
        </w:rPr>
        <w:t>Sennàcherib</w:t>
      </w:r>
      <w:proofErr w:type="spellEnd"/>
      <w:r w:rsidRPr="006729D7">
        <w:rPr>
          <w:rFonts w:eastAsia="Times New Roman" w:cstheme="minorHAnsi"/>
          <w:bCs/>
        </w:rPr>
        <w:t xml:space="preserve">, continua, in particolare, nell’opera di seppellire i morti, cosa che gli procurerà la perdita di tutti i beni. Nel momento in cui sarà reintegrato delle sue ricchezze e della sua posizione sociale, potendo ritornare a praticare l’opera di sepoltura </w:t>
      </w:r>
      <w:r w:rsidRPr="006729D7">
        <w:rPr>
          <w:rFonts w:eastAsia="Times New Roman" w:cstheme="minorHAnsi"/>
          <w:bCs/>
        </w:rPr>
        <w:lastRenderedPageBreak/>
        <w:t>dei propri connazionali, sarà un incidente a privarlo della vista. In tutto questo racconto, svolto in prima persona, sembra esserci un grande assente: Dio. Perché Dio tace e soprattutto perché non interviene a sostegno di un giusto? Domande forti e tragiche che anche oggi sembrano dare ragione a chi sostiene che, se anche Dio ci fosse, non si occuperebbe certo di sostenere la vita dei buoni.</w:t>
      </w:r>
    </w:p>
    <w:p w14:paraId="3051C8B8" w14:textId="0683CD86"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0BD9EBBA" w14:textId="77777777" w:rsidR="006729D7" w:rsidRPr="006729D7" w:rsidRDefault="006729D7" w:rsidP="006729D7">
      <w:pPr>
        <w:spacing w:after="0" w:line="240" w:lineRule="auto"/>
        <w:jc w:val="both"/>
        <w:rPr>
          <w:rFonts w:eastAsia="Times New Roman" w:cstheme="minorHAnsi"/>
          <w:bCs/>
        </w:rPr>
      </w:pPr>
      <w:bookmarkStart w:id="0" w:name="_gjdgxs" w:colFirst="0" w:colLast="0"/>
      <w:bookmarkEnd w:id="0"/>
      <w:r w:rsidRPr="006729D7">
        <w:rPr>
          <w:rFonts w:eastAsia="Times New Roman" w:cstheme="minorHAnsi"/>
          <w:bCs/>
        </w:rPr>
        <w:t xml:space="preserve">La vita da deportato ti pone davanti alla questione di scegliere come portare avanti le tradizioni del tuo popolo e della tua terra. Cosa accogliere della nuova realtà e cosa rifiutare? Per </w:t>
      </w:r>
      <w:proofErr w:type="spellStart"/>
      <w:r w:rsidRPr="006729D7">
        <w:rPr>
          <w:rFonts w:eastAsia="Times New Roman" w:cstheme="minorHAnsi"/>
          <w:bCs/>
        </w:rPr>
        <w:t>Tobi</w:t>
      </w:r>
      <w:proofErr w:type="spellEnd"/>
      <w:r w:rsidRPr="006729D7">
        <w:rPr>
          <w:rFonts w:eastAsia="Times New Roman" w:cstheme="minorHAnsi"/>
          <w:bCs/>
        </w:rPr>
        <w:t xml:space="preserve"> la risposta è chiara: seguire la legge di Dio ti permette di rimanere te stesso e di trovare le modalità migliori per abitare ogni nuova situazione, nel rispetto della tua identità e di quella degli altri. L’insistenza sul culto dei morti, realtà oggi messa in secondo piano, ricorda la necessità di prendersi cura delle proprie radici, ma anche l’attenzione dovuta allo scambio tra le generazioni come passaggio fondamentale per costruire l’identità di un popolo.</w:t>
      </w:r>
    </w:p>
    <w:p w14:paraId="6B6F50E7" w14:textId="4C8E077F" w:rsidR="001609BE" w:rsidRDefault="001609BE"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313D3524" w14:textId="77777777" w:rsidR="006729D7" w:rsidRPr="006729D7" w:rsidRDefault="006729D7" w:rsidP="006729D7">
      <w:pPr>
        <w:spacing w:after="0" w:line="240" w:lineRule="auto"/>
        <w:jc w:val="both"/>
        <w:rPr>
          <w:rFonts w:eastAsia="Times New Roman" w:cstheme="minorHAnsi"/>
          <w:bCs/>
          <w:noProof/>
        </w:rPr>
      </w:pPr>
      <w:r w:rsidRPr="006729D7">
        <w:rPr>
          <w:rFonts w:eastAsia="Times New Roman" w:cstheme="minorHAnsi"/>
          <w:bCs/>
          <w:noProof/>
        </w:rPr>
        <w:t>Tobi mantiene come riferimento costante per la propria vita la realtà della famiglia: la moglie e il figlio lo sostengono e lo accompagnano, ma nonostante questo, un esercizio testardo e sordo della giustizia rischia di mettere in discussione proprio questi legami fondamentali. La discussione con la moglie che non viene creduta, ci parla di un uomo che, per quanto giusto, ha bisogno come tutti di essere guarito dalla propria cecità che non gli permette di vedere la bontà dei legami che lo sostengono. Tobi dovrà imparare ad essere giusto in modo diverso, non a partire da sé, ma riconoscendo la necessità di aprirsi alla fiducia dell’altro.</w:t>
      </w:r>
    </w:p>
    <w:p w14:paraId="11A47CD3" w14:textId="03F6E66C" w:rsidR="007B75A8" w:rsidRPr="00905587" w:rsidRDefault="007B75A8" w:rsidP="00B674C4">
      <w:pPr>
        <w:spacing w:after="0" w:line="240" w:lineRule="auto"/>
        <w:jc w:val="both"/>
        <w:rPr>
          <w:rFonts w:eastAsia="Times New Roman" w:cstheme="minorHAnsi"/>
          <w:bCs/>
          <w:noProof/>
          <w:sz w:val="8"/>
          <w:szCs w:val="8"/>
        </w:rPr>
      </w:pPr>
    </w:p>
    <w:p w14:paraId="400A1C40" w14:textId="4E1AB885" w:rsidR="00DC7BB0" w:rsidRDefault="00DC7BB0" w:rsidP="00B674C4">
      <w:pPr>
        <w:spacing w:after="0" w:line="240" w:lineRule="auto"/>
        <w:jc w:val="both"/>
        <w:rPr>
          <w:rFonts w:eastAsia="Times New Roman" w:cstheme="minorHAnsi"/>
          <w:bCs/>
          <w:noProof/>
          <w:sz w:val="24"/>
          <w:szCs w:val="24"/>
        </w:rPr>
      </w:pPr>
      <w:r w:rsidRPr="00E263EA">
        <w:rPr>
          <w:rFonts w:eastAsia="Times New Roman" w:cstheme="minorHAnsi"/>
          <w:bCs/>
          <w:noProof/>
          <w:sz w:val="24"/>
          <w:szCs w:val="24"/>
        </w:rPr>
        <w:t> </w:t>
      </w: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Default="005D5024" w:rsidP="00B674C4">
      <w:pPr>
        <w:spacing w:after="0" w:line="240" w:lineRule="auto"/>
        <w:jc w:val="both"/>
        <w:rPr>
          <w:rFonts w:eastAsia="Times New Roman" w:cstheme="minorHAnsi"/>
          <w:bCs/>
          <w:noProof/>
          <w:sz w:val="24"/>
          <w:szCs w:val="24"/>
        </w:rPr>
      </w:pPr>
    </w:p>
    <w:p w14:paraId="5A212286" w14:textId="065C0A38" w:rsidR="006729D7" w:rsidRPr="006729D7" w:rsidRDefault="006729D7" w:rsidP="006729D7">
      <w:pPr>
        <w:spacing w:after="0" w:line="240" w:lineRule="auto"/>
        <w:jc w:val="both"/>
        <w:rPr>
          <w:rFonts w:eastAsia="Times New Roman" w:cstheme="minorHAnsi"/>
          <w:bCs/>
        </w:rPr>
      </w:pPr>
      <w:r w:rsidRPr="006729D7">
        <w:rPr>
          <w:rFonts w:eastAsia="Times New Roman" w:cstheme="minorHAnsi"/>
          <w:bCs/>
        </w:rPr>
        <w:t xml:space="preserve">La pratica della </w:t>
      </w:r>
      <w:r w:rsidRPr="006729D7">
        <w:rPr>
          <w:rFonts w:eastAsia="Times New Roman" w:cstheme="minorHAnsi"/>
          <w:b/>
          <w:bCs/>
        </w:rPr>
        <w:t xml:space="preserve">sepoltura </w:t>
      </w:r>
      <w:r w:rsidRPr="006729D7">
        <w:rPr>
          <w:rFonts w:eastAsia="Times New Roman" w:cstheme="minorHAnsi"/>
          <w:bCs/>
        </w:rPr>
        <w:t xml:space="preserve">dei morti, richiama </w:t>
      </w:r>
      <w:r w:rsidRPr="00CF0388">
        <w:rPr>
          <w:rFonts w:eastAsia="Times New Roman" w:cstheme="minorHAnsi"/>
          <w:bCs/>
        </w:rPr>
        <w:t>immediatamente</w:t>
      </w:r>
      <w:r w:rsidRPr="006729D7">
        <w:rPr>
          <w:rFonts w:eastAsia="Times New Roman" w:cstheme="minorHAnsi"/>
          <w:bCs/>
        </w:rPr>
        <w:t xml:space="preserve"> quella che la tradizione cristiana ha codificato come una delle opere di misericordia, ma cosa rappresentava nella cultura antica e nella tradizione del popolo di Israele? </w:t>
      </w:r>
    </w:p>
    <w:p w14:paraId="443661FF" w14:textId="77777777" w:rsidR="006729D7" w:rsidRPr="006729D7" w:rsidRDefault="006729D7" w:rsidP="006729D7">
      <w:pPr>
        <w:spacing w:after="0" w:line="240" w:lineRule="auto"/>
        <w:jc w:val="both"/>
        <w:rPr>
          <w:rFonts w:eastAsia="Times New Roman" w:cstheme="minorHAnsi"/>
          <w:bCs/>
        </w:rPr>
      </w:pPr>
      <w:r w:rsidRPr="006729D7">
        <w:rPr>
          <w:rFonts w:eastAsia="Times New Roman" w:cstheme="minorHAnsi"/>
          <w:bCs/>
        </w:rPr>
        <w:t>In Israele si seppelliva il morto dopo aver espletato i riti funebri e attenendosi alle tradizioni. Generalmente ciò avveniva il giorno stesso del decesso, e il defunto era inumato in un sepolcro sotterraneo, molto più rare le pratiche dell’imbalsamazione e della cremazione, ritenuta addirittura una sorta di punizione. Giacere insepolti era considerato il più grande disonore, castigo di Dio e assenza di pace nel regno dei morti. Per questa ragione si seppellivano anche nemici e giustiziati. La morte rimaneva comunque una realtà impura, da maneggiare con molta attenzione per evitare che potesse contagiare il mondo dei vivi.</w:t>
      </w:r>
    </w:p>
    <w:p w14:paraId="78A04E6D" w14:textId="7EFCC18E" w:rsidR="005D5024" w:rsidRDefault="005D5024" w:rsidP="00B674C4">
      <w:pPr>
        <w:spacing w:after="0" w:line="240" w:lineRule="auto"/>
        <w:jc w:val="both"/>
        <w:rPr>
          <w:rFonts w:eastAsia="Times New Roman" w:cstheme="minorHAnsi"/>
          <w:bCs/>
          <w:sz w:val="24"/>
          <w:szCs w:val="24"/>
        </w:rPr>
      </w:pPr>
    </w:p>
    <w:p w14:paraId="419A7160" w14:textId="77777777" w:rsidR="0033526C" w:rsidRDefault="0033526C" w:rsidP="00B674C4">
      <w:pPr>
        <w:spacing w:after="0" w:line="240" w:lineRule="auto"/>
        <w:jc w:val="both"/>
        <w:rPr>
          <w:rFonts w:eastAsia="Times New Roman" w:cstheme="minorHAnsi"/>
          <w:bCs/>
          <w:sz w:val="24"/>
          <w:szCs w:val="24"/>
        </w:rPr>
      </w:pPr>
    </w:p>
    <w:p w14:paraId="7CFB1EA3" w14:textId="617A53A2"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691F7464" w:rsidR="000121AF" w:rsidRDefault="00944354" w:rsidP="005D0FBF">
      <w:pPr>
        <w:spacing w:after="0" w:line="240" w:lineRule="auto"/>
        <w:jc w:val="both"/>
        <w:rPr>
          <w:bCs/>
          <w:noProof/>
          <w:sz w:val="24"/>
          <w:szCs w:val="24"/>
        </w:rPr>
      </w:pPr>
      <w:r>
        <w:rPr>
          <w:bCs/>
          <w:noProof/>
        </w:rPr>
        <w:drawing>
          <wp:anchor distT="0" distB="0" distL="114300" distR="114300" simplePos="0" relativeHeight="251667456" behindDoc="0" locked="0" layoutInCell="1" allowOverlap="1" wp14:anchorId="191DBBC5" wp14:editId="085C0C9E">
            <wp:simplePos x="0" y="0"/>
            <wp:positionH relativeFrom="column">
              <wp:posOffset>3707765</wp:posOffset>
            </wp:positionH>
            <wp:positionV relativeFrom="paragraph">
              <wp:posOffset>140970</wp:posOffset>
            </wp:positionV>
            <wp:extent cx="638175" cy="638175"/>
            <wp:effectExtent l="0" t="0" r="9525" b="9525"/>
            <wp:wrapThrough wrapText="bothSides">
              <wp:wrapPolygon edited="0">
                <wp:start x="0" y="0"/>
                <wp:lineTo x="0" y="21278"/>
                <wp:lineTo x="21278" y="21278"/>
                <wp:lineTo x="2127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p w14:paraId="127AB93C" w14:textId="2285266A" w:rsidR="00627125" w:rsidRPr="00627125" w:rsidRDefault="00944354" w:rsidP="00944354">
      <w:pPr>
        <w:spacing w:after="0" w:line="240" w:lineRule="auto"/>
        <w:rPr>
          <w:bCs/>
          <w:noProof/>
        </w:rPr>
      </w:pPr>
      <w:r>
        <w:rPr>
          <w:bCs/>
          <w:noProof/>
        </w:rPr>
        <w:t xml:space="preserve">Ascolta il poscast “Altre storie”, episodio 21 di </w:t>
      </w:r>
      <w:r w:rsidR="00627125" w:rsidRPr="00627125">
        <w:rPr>
          <w:bCs/>
          <w:noProof/>
        </w:rPr>
        <w:t>Antonio Calabresi</w:t>
      </w:r>
      <w:r>
        <w:rPr>
          <w:bCs/>
          <w:noProof/>
        </w:rPr>
        <w:t>: “</w:t>
      </w:r>
      <w:r w:rsidRPr="00627125">
        <w:rPr>
          <w:bCs/>
          <w:noProof/>
        </w:rPr>
        <w:t>La donna che restituisce i nomi</w:t>
      </w:r>
      <w:r>
        <w:rPr>
          <w:bCs/>
          <w:noProof/>
        </w:rPr>
        <w:t xml:space="preserve">”: </w:t>
      </w:r>
      <w:hyperlink r:id="rId9" w:history="1">
        <w:r w:rsidRPr="00DD0A53">
          <w:rPr>
            <w:rStyle w:val="Collegamentoipertestuale"/>
            <w:bCs/>
            <w:noProof/>
          </w:rPr>
          <w:t>https://www.mariocalabresi.com/podcasts/</w:t>
        </w:r>
      </w:hyperlink>
      <w:r>
        <w:rPr>
          <w:bCs/>
          <w:noProof/>
        </w:rPr>
        <w:t xml:space="preserve"> </w:t>
      </w:r>
    </w:p>
    <w:p w14:paraId="4B2A0182" w14:textId="14902970" w:rsidR="00436609" w:rsidRDefault="00436609" w:rsidP="00B674C4">
      <w:pPr>
        <w:spacing w:after="0" w:line="240" w:lineRule="auto"/>
        <w:jc w:val="both"/>
        <w:rPr>
          <w:bCs/>
          <w:noProof/>
          <w:sz w:val="24"/>
          <w:szCs w:val="24"/>
        </w:rPr>
      </w:pPr>
    </w:p>
    <w:p w14:paraId="79925CBD" w14:textId="77777777" w:rsidR="0033526C" w:rsidRDefault="0033526C" w:rsidP="00B674C4">
      <w:pPr>
        <w:spacing w:after="0" w:line="240" w:lineRule="auto"/>
        <w:jc w:val="both"/>
        <w:rPr>
          <w:bCs/>
          <w:noProof/>
          <w:sz w:val="24"/>
          <w:szCs w:val="24"/>
        </w:rPr>
      </w:pPr>
    </w:p>
    <w:p w14:paraId="06CE697C" w14:textId="0AAF060D" w:rsidR="00AB4EB4" w:rsidRPr="00E263EA" w:rsidRDefault="00A76440" w:rsidP="00FD2074">
      <w:pPr>
        <w:suppressAutoHyphens/>
        <w:spacing w:after="0" w:line="240" w:lineRule="auto"/>
        <w:jc w:val="center"/>
        <w:rPr>
          <w:rFonts w:cstheme="minorHAnsi"/>
          <w:b/>
          <w:sz w:val="24"/>
          <w:szCs w:val="24"/>
        </w:rPr>
      </w:pPr>
      <w:r>
        <w:rPr>
          <w:b/>
          <w:bCs/>
          <w:sz w:val="24"/>
          <w:szCs w:val="24"/>
        </w:rPr>
        <w:t xml:space="preserve">Per la </w:t>
      </w:r>
      <w:r w:rsidR="00BB5D37" w:rsidRPr="00FD2074">
        <w:rPr>
          <w:rFonts w:ascii="Cavolini" w:hAnsi="Cavolini" w:cs="Cavolini"/>
          <w:b/>
          <w:color w:val="EE6000"/>
          <w:sz w:val="28"/>
          <w:szCs w:val="28"/>
        </w:rPr>
        <w:t>preghiera</w:t>
      </w:r>
    </w:p>
    <w:p w14:paraId="36E21D61" w14:textId="77777777" w:rsidR="00055EBD" w:rsidRPr="000121AF" w:rsidRDefault="00055EBD" w:rsidP="00B674C4">
      <w:pPr>
        <w:pStyle w:val="Paragrafoelenco"/>
        <w:spacing w:after="0"/>
        <w:ind w:left="0"/>
        <w:jc w:val="both"/>
        <w:rPr>
          <w:rFonts w:cstheme="minorHAnsi"/>
          <w:sz w:val="16"/>
          <w:szCs w:val="16"/>
        </w:rPr>
      </w:pPr>
    </w:p>
    <w:p w14:paraId="49B421BF" w14:textId="5D46B6AE" w:rsidR="00CF0388" w:rsidRDefault="00627125" w:rsidP="00CF0388">
      <w:pPr>
        <w:pStyle w:val="Paragrafoelenco"/>
        <w:ind w:left="0"/>
        <w:jc w:val="both"/>
        <w:rPr>
          <w:rFonts w:cstheme="minorHAnsi"/>
        </w:rPr>
      </w:pPr>
      <w:r w:rsidRPr="00627125">
        <w:rPr>
          <w:rFonts w:cstheme="minorHAnsi"/>
        </w:rPr>
        <w:t>Vale la pena inserire in questa scheda tutto il salmo 31</w:t>
      </w:r>
      <w:r w:rsidR="000F2C93" w:rsidRPr="00CF0388">
        <w:rPr>
          <w:rFonts w:cstheme="minorHAnsi"/>
        </w:rPr>
        <w:t xml:space="preserve"> (30)</w:t>
      </w:r>
      <w:r w:rsidR="00CF0388" w:rsidRPr="00627125">
        <w:rPr>
          <w:rFonts w:cstheme="minorHAnsi"/>
        </w:rPr>
        <w:t xml:space="preserve">: alla luce dell’esperienza di </w:t>
      </w:r>
      <w:proofErr w:type="spellStart"/>
      <w:r w:rsidR="00CF0388" w:rsidRPr="00627125">
        <w:rPr>
          <w:rFonts w:cstheme="minorHAnsi"/>
        </w:rPr>
        <w:t>Tobi</w:t>
      </w:r>
      <w:proofErr w:type="spellEnd"/>
      <w:r w:rsidR="00CF0388" w:rsidRPr="00627125">
        <w:rPr>
          <w:rFonts w:cstheme="minorHAnsi"/>
        </w:rPr>
        <w:t xml:space="preserve">, sembra essere proprio la preghiera del giusto che, di fronte, alla fatica del vivere chiede di conservare  integra la speranza. Solo nel </w:t>
      </w:r>
      <w:proofErr w:type="spellStart"/>
      <w:r w:rsidR="00CF0388" w:rsidRPr="00627125">
        <w:rPr>
          <w:rFonts w:cstheme="minorHAnsi"/>
        </w:rPr>
        <w:t>proseguio</w:t>
      </w:r>
      <w:proofErr w:type="spellEnd"/>
      <w:r w:rsidR="00CF0388" w:rsidRPr="00627125">
        <w:rPr>
          <w:rFonts w:cstheme="minorHAnsi"/>
        </w:rPr>
        <w:t xml:space="preserve"> del racconto vedremo se la sua richiesta sarà esaudita.</w:t>
      </w:r>
    </w:p>
    <w:p w14:paraId="7CDB1A55" w14:textId="7C8E2902" w:rsidR="00B325C0" w:rsidRPr="00B325C0" w:rsidRDefault="00B325C0" w:rsidP="00CF0388">
      <w:pPr>
        <w:pStyle w:val="Paragrafoelenco"/>
        <w:ind w:left="0"/>
        <w:jc w:val="both"/>
        <w:rPr>
          <w:rFonts w:cstheme="minorHAnsi"/>
          <w:sz w:val="12"/>
          <w:szCs w:val="12"/>
        </w:rPr>
      </w:pPr>
    </w:p>
    <w:p w14:paraId="74C834EC" w14:textId="39628178" w:rsidR="00B325C0" w:rsidRPr="00B325C0" w:rsidRDefault="00B325C0" w:rsidP="00CF0388">
      <w:pPr>
        <w:pStyle w:val="Paragrafoelenco"/>
        <w:ind w:left="0"/>
        <w:jc w:val="both"/>
        <w:rPr>
          <w:rFonts w:cstheme="minorHAnsi"/>
          <w:b/>
          <w:bCs/>
          <w:sz w:val="24"/>
          <w:szCs w:val="24"/>
        </w:rPr>
      </w:pPr>
      <w:r w:rsidRPr="00B325C0">
        <w:rPr>
          <w:rFonts w:cstheme="minorHAnsi"/>
          <w:b/>
          <w:bCs/>
          <w:sz w:val="24"/>
          <w:szCs w:val="24"/>
        </w:rPr>
        <w:t>Salmo 31 (30)</w:t>
      </w:r>
    </w:p>
    <w:p w14:paraId="2F124632" w14:textId="422E3668" w:rsidR="00B70102" w:rsidRDefault="00B70102" w:rsidP="00CF0388">
      <w:pPr>
        <w:pStyle w:val="Paragrafoelenco"/>
        <w:ind w:left="0"/>
        <w:jc w:val="both"/>
        <w:rPr>
          <w:rFonts w:cstheme="minorHAnsi"/>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468"/>
      </w:tblGrid>
      <w:tr w:rsidR="00B325C0" w14:paraId="01CA38B5" w14:textId="77777777" w:rsidTr="00944354">
        <w:tc>
          <w:tcPr>
            <w:tcW w:w="3467" w:type="dxa"/>
          </w:tcPr>
          <w:p w14:paraId="5063A0FA" w14:textId="794F9BD8" w:rsidR="00B325C0" w:rsidRPr="0080259C" w:rsidRDefault="00B325C0" w:rsidP="00944354">
            <w:pPr>
              <w:pStyle w:val="Paragrafoelenco"/>
              <w:spacing w:after="0"/>
              <w:ind w:left="-108"/>
              <w:rPr>
                <w:rFonts w:cstheme="minorHAnsi"/>
                <w:sz w:val="20"/>
                <w:szCs w:val="20"/>
              </w:rPr>
            </w:pPr>
            <w:r w:rsidRPr="0080259C">
              <w:rPr>
                <w:rFonts w:cstheme="minorHAnsi"/>
                <w:sz w:val="20"/>
                <w:szCs w:val="20"/>
              </w:rPr>
              <w:t>In te, Signore, mi sono rifugiato,</w:t>
            </w:r>
            <w:r w:rsidRPr="0080259C">
              <w:rPr>
                <w:rFonts w:cstheme="minorHAnsi"/>
                <w:sz w:val="20"/>
                <w:szCs w:val="20"/>
              </w:rPr>
              <w:br/>
              <w:t>mai sarò deluso;</w:t>
            </w:r>
            <w:r w:rsidRPr="0080259C">
              <w:rPr>
                <w:rFonts w:cstheme="minorHAnsi"/>
                <w:sz w:val="20"/>
                <w:szCs w:val="20"/>
              </w:rPr>
              <w:br/>
              <w:t>difendimi per la tua giustizia.</w:t>
            </w:r>
          </w:p>
          <w:p w14:paraId="19236F3D" w14:textId="77777777" w:rsidR="00B325C0" w:rsidRPr="0080259C" w:rsidRDefault="00B325C0" w:rsidP="00944354">
            <w:pPr>
              <w:pStyle w:val="Paragrafoelenco"/>
              <w:spacing w:after="0"/>
              <w:ind w:left="-108"/>
              <w:rPr>
                <w:rFonts w:cstheme="minorHAnsi"/>
                <w:sz w:val="10"/>
                <w:szCs w:val="10"/>
              </w:rPr>
            </w:pPr>
          </w:p>
          <w:p w14:paraId="03ADB639" w14:textId="5CFC5567" w:rsidR="00B325C0" w:rsidRDefault="00B325C0" w:rsidP="00944354">
            <w:pPr>
              <w:pStyle w:val="Paragrafoelenco"/>
              <w:ind w:left="-108"/>
              <w:rPr>
                <w:rFonts w:cstheme="minorHAnsi"/>
                <w:sz w:val="20"/>
                <w:szCs w:val="20"/>
              </w:rPr>
            </w:pPr>
            <w:r w:rsidRPr="0080259C">
              <w:rPr>
                <w:rFonts w:cstheme="minorHAnsi"/>
                <w:sz w:val="20"/>
                <w:szCs w:val="20"/>
              </w:rPr>
              <w:t>Tendi a me il tuo orecchio,</w:t>
            </w:r>
            <w:r w:rsidRPr="0080259C">
              <w:rPr>
                <w:rFonts w:cstheme="minorHAnsi"/>
                <w:sz w:val="20"/>
                <w:szCs w:val="20"/>
              </w:rPr>
              <w:br/>
              <w:t>vieni presto a liberarmi.</w:t>
            </w:r>
            <w:r w:rsidRPr="0080259C">
              <w:rPr>
                <w:rFonts w:cstheme="minorHAnsi"/>
                <w:sz w:val="20"/>
                <w:szCs w:val="20"/>
              </w:rPr>
              <w:br/>
              <w:t>Sii per me una roccia di rifugio,</w:t>
            </w:r>
            <w:r w:rsidRPr="0080259C">
              <w:rPr>
                <w:rFonts w:cstheme="minorHAnsi"/>
                <w:sz w:val="20"/>
                <w:szCs w:val="20"/>
              </w:rPr>
              <w:br/>
              <w:t>un luogo fortificato che mi salva.</w:t>
            </w:r>
            <w:r w:rsidRPr="0080259C">
              <w:rPr>
                <w:rFonts w:cstheme="minorHAnsi"/>
                <w:sz w:val="20"/>
                <w:szCs w:val="20"/>
              </w:rPr>
              <w:br/>
            </w:r>
            <w:r w:rsidRPr="0080259C">
              <w:rPr>
                <w:rFonts w:cstheme="minorHAnsi"/>
                <w:sz w:val="10"/>
                <w:szCs w:val="10"/>
                <w:vertAlign w:val="superscript"/>
              </w:rPr>
              <w:br/>
            </w:r>
            <w:r w:rsidRPr="0080259C">
              <w:rPr>
                <w:rFonts w:cstheme="minorHAnsi"/>
                <w:sz w:val="20"/>
                <w:szCs w:val="20"/>
              </w:rPr>
              <w:t>Perché mia rupe e mia fortezza tu sei,</w:t>
            </w:r>
            <w:r w:rsidRPr="0080259C">
              <w:rPr>
                <w:rFonts w:cstheme="minorHAnsi"/>
                <w:sz w:val="20"/>
                <w:szCs w:val="20"/>
              </w:rPr>
              <w:br/>
              <w:t>per il tuo nome guidami e conducimi.</w:t>
            </w:r>
            <w:r w:rsidRPr="0080259C">
              <w:rPr>
                <w:rFonts w:cstheme="minorHAnsi"/>
                <w:sz w:val="20"/>
                <w:szCs w:val="20"/>
              </w:rPr>
              <w:br/>
              <w:t>Scioglimi dal laccio che mi hanno teso,</w:t>
            </w:r>
          </w:p>
          <w:p w14:paraId="7AC66BC1" w14:textId="432EFFE8" w:rsidR="00B325C0" w:rsidRPr="00B325C0" w:rsidRDefault="00B325C0" w:rsidP="00944354">
            <w:pPr>
              <w:pStyle w:val="Paragrafoelenco"/>
              <w:ind w:left="-108"/>
              <w:rPr>
                <w:rFonts w:cstheme="minorHAnsi"/>
                <w:sz w:val="20"/>
                <w:szCs w:val="20"/>
              </w:rPr>
            </w:pPr>
            <w:r w:rsidRPr="0080259C">
              <w:rPr>
                <w:rFonts w:cstheme="minorHAnsi"/>
                <w:sz w:val="20"/>
                <w:szCs w:val="20"/>
              </w:rPr>
              <w:t>perché sei tu la mia difesa.</w:t>
            </w:r>
            <w:r w:rsidRPr="0080259C">
              <w:rPr>
                <w:rFonts w:cstheme="minorHAnsi"/>
                <w:sz w:val="20"/>
                <w:szCs w:val="20"/>
              </w:rPr>
              <w:br/>
            </w:r>
            <w:r w:rsidRPr="0080259C">
              <w:rPr>
                <w:rFonts w:cstheme="minorHAnsi"/>
                <w:sz w:val="10"/>
                <w:szCs w:val="10"/>
              </w:rPr>
              <w:br/>
            </w:r>
            <w:r w:rsidRPr="0080259C">
              <w:rPr>
                <w:rFonts w:cstheme="minorHAnsi"/>
                <w:sz w:val="20"/>
                <w:szCs w:val="20"/>
              </w:rPr>
              <w:t>Alle tue mani affido il mio spirito;</w:t>
            </w:r>
            <w:r w:rsidRPr="0080259C">
              <w:rPr>
                <w:rFonts w:cstheme="minorHAnsi"/>
                <w:sz w:val="20"/>
                <w:szCs w:val="20"/>
              </w:rPr>
              <w:br/>
              <w:t>tu mi hai riscattato, Signore, Dio fedele.</w:t>
            </w:r>
            <w:r w:rsidRPr="0080259C">
              <w:rPr>
                <w:rFonts w:cstheme="minorHAnsi"/>
                <w:sz w:val="20"/>
                <w:szCs w:val="20"/>
              </w:rPr>
              <w:br/>
            </w:r>
            <w:r w:rsidRPr="0080259C">
              <w:rPr>
                <w:rFonts w:cstheme="minorHAnsi"/>
                <w:sz w:val="10"/>
                <w:szCs w:val="10"/>
              </w:rPr>
              <w:br/>
            </w:r>
            <w:r w:rsidRPr="0080259C">
              <w:rPr>
                <w:rFonts w:cstheme="minorHAnsi"/>
                <w:sz w:val="20"/>
                <w:szCs w:val="20"/>
              </w:rPr>
              <w:t>Tu hai in odio chi serve idoli falsi,</w:t>
            </w:r>
            <w:r w:rsidRPr="0080259C">
              <w:rPr>
                <w:rFonts w:cstheme="minorHAnsi"/>
                <w:sz w:val="20"/>
                <w:szCs w:val="20"/>
              </w:rPr>
              <w:br/>
              <w:t>io invece confido nel Signore.</w:t>
            </w:r>
            <w:r w:rsidRPr="0080259C">
              <w:rPr>
                <w:rFonts w:cstheme="minorHAnsi"/>
                <w:sz w:val="20"/>
                <w:szCs w:val="20"/>
              </w:rPr>
              <w:br/>
            </w:r>
            <w:r w:rsidRPr="0080259C">
              <w:rPr>
                <w:rFonts w:cstheme="minorHAnsi"/>
                <w:sz w:val="10"/>
                <w:szCs w:val="10"/>
              </w:rPr>
              <w:br/>
            </w:r>
            <w:r w:rsidRPr="0080259C">
              <w:rPr>
                <w:rFonts w:cstheme="minorHAnsi"/>
                <w:sz w:val="20"/>
                <w:szCs w:val="20"/>
              </w:rPr>
              <w:t>Esulterò e gioirò per la tua grazia,</w:t>
            </w:r>
            <w:r w:rsidRPr="0080259C">
              <w:rPr>
                <w:rFonts w:cstheme="minorHAnsi"/>
                <w:sz w:val="20"/>
                <w:szCs w:val="20"/>
              </w:rPr>
              <w:br/>
              <w:t>perché hai guardato alla mia miseria,</w:t>
            </w:r>
            <w:r w:rsidRPr="0080259C">
              <w:rPr>
                <w:rFonts w:cstheme="minorHAnsi"/>
                <w:sz w:val="20"/>
                <w:szCs w:val="20"/>
              </w:rPr>
              <w:br/>
              <w:t>hai conosciuto le angosce della mia vita;</w:t>
            </w:r>
            <w:r w:rsidRPr="0080259C">
              <w:rPr>
                <w:rFonts w:cstheme="minorHAnsi"/>
                <w:sz w:val="20"/>
                <w:szCs w:val="20"/>
              </w:rPr>
              <w:br/>
            </w:r>
            <w:r w:rsidRPr="0080259C">
              <w:rPr>
                <w:rFonts w:cstheme="minorHAnsi"/>
                <w:sz w:val="10"/>
                <w:szCs w:val="10"/>
              </w:rPr>
              <w:br/>
            </w:r>
            <w:r w:rsidRPr="0080259C">
              <w:rPr>
                <w:rFonts w:cstheme="minorHAnsi"/>
                <w:sz w:val="20"/>
                <w:szCs w:val="20"/>
              </w:rPr>
              <w:t>non mi hai consegnato nelle mani del nemico,</w:t>
            </w:r>
            <w:r w:rsidRPr="0080259C">
              <w:rPr>
                <w:rFonts w:cstheme="minorHAnsi"/>
                <w:sz w:val="20"/>
                <w:szCs w:val="20"/>
              </w:rPr>
              <w:br/>
              <w:t>hai posto i miei piedi in un luogo spazioso.</w:t>
            </w:r>
            <w:r w:rsidRPr="0080259C">
              <w:rPr>
                <w:rFonts w:cstheme="minorHAnsi"/>
                <w:sz w:val="20"/>
                <w:szCs w:val="20"/>
              </w:rPr>
              <w:br/>
            </w:r>
            <w:r w:rsidRPr="0080259C">
              <w:rPr>
                <w:rFonts w:cstheme="minorHAnsi"/>
                <w:sz w:val="10"/>
                <w:szCs w:val="10"/>
              </w:rPr>
              <w:br/>
            </w:r>
            <w:r w:rsidRPr="0080259C">
              <w:rPr>
                <w:rFonts w:cstheme="minorHAnsi"/>
                <w:sz w:val="20"/>
                <w:szCs w:val="20"/>
              </w:rPr>
              <w:t>Abbi pietà di me, Signore, sono nell'affanno;</w:t>
            </w:r>
            <w:r w:rsidRPr="0080259C">
              <w:rPr>
                <w:rFonts w:cstheme="minorHAnsi"/>
                <w:sz w:val="20"/>
                <w:szCs w:val="20"/>
              </w:rPr>
              <w:br/>
              <w:t>per il pianto si consumano i miei occhi,</w:t>
            </w:r>
            <w:r w:rsidRPr="0080259C">
              <w:rPr>
                <w:rFonts w:cstheme="minorHAnsi"/>
                <w:sz w:val="20"/>
                <w:szCs w:val="20"/>
              </w:rPr>
              <w:br/>
              <w:t>la mia gola e le mie viscere.</w:t>
            </w:r>
            <w:r w:rsidRPr="0080259C">
              <w:rPr>
                <w:rFonts w:cstheme="minorHAnsi"/>
                <w:sz w:val="20"/>
                <w:szCs w:val="20"/>
              </w:rPr>
              <w:br/>
            </w:r>
            <w:r w:rsidRPr="0080259C">
              <w:rPr>
                <w:rFonts w:cstheme="minorHAnsi"/>
                <w:sz w:val="10"/>
                <w:szCs w:val="10"/>
              </w:rPr>
              <w:br/>
            </w:r>
            <w:r w:rsidRPr="0080259C">
              <w:rPr>
                <w:rFonts w:cstheme="minorHAnsi"/>
                <w:sz w:val="20"/>
                <w:szCs w:val="20"/>
              </w:rPr>
              <w:t>Si logora nel dolore la mia vita,</w:t>
            </w:r>
            <w:r w:rsidRPr="0080259C">
              <w:rPr>
                <w:rFonts w:cstheme="minorHAnsi"/>
                <w:sz w:val="20"/>
                <w:szCs w:val="20"/>
              </w:rPr>
              <w:br/>
              <w:t>i miei anni passano nel gemito;</w:t>
            </w:r>
            <w:r w:rsidRPr="0080259C">
              <w:rPr>
                <w:rFonts w:cstheme="minorHAnsi"/>
                <w:sz w:val="20"/>
                <w:szCs w:val="20"/>
              </w:rPr>
              <w:br/>
              <w:t>inaridisce per la pena il mio vigore</w:t>
            </w:r>
            <w:r w:rsidRPr="0080259C">
              <w:rPr>
                <w:rFonts w:cstheme="minorHAnsi"/>
                <w:sz w:val="20"/>
                <w:szCs w:val="20"/>
              </w:rPr>
              <w:br/>
              <w:t>e si consumano le mie ossa.</w:t>
            </w:r>
            <w:r w:rsidRPr="0080259C">
              <w:rPr>
                <w:rFonts w:cstheme="minorHAnsi"/>
                <w:sz w:val="20"/>
                <w:szCs w:val="20"/>
              </w:rPr>
              <w:br/>
            </w:r>
            <w:r w:rsidRPr="0080259C">
              <w:rPr>
                <w:rFonts w:cstheme="minorHAnsi"/>
                <w:sz w:val="10"/>
                <w:szCs w:val="10"/>
              </w:rPr>
              <w:br/>
            </w:r>
            <w:r w:rsidRPr="0080259C">
              <w:rPr>
                <w:rFonts w:cstheme="minorHAnsi"/>
                <w:sz w:val="20"/>
                <w:szCs w:val="20"/>
              </w:rPr>
              <w:t>Sono il rifiuto dei miei nemici</w:t>
            </w:r>
            <w:r w:rsidRPr="0080259C">
              <w:rPr>
                <w:rFonts w:cstheme="minorHAnsi"/>
                <w:sz w:val="20"/>
                <w:szCs w:val="20"/>
              </w:rPr>
              <w:br/>
              <w:t>e persino dei miei vicini,</w:t>
            </w:r>
            <w:r w:rsidRPr="0080259C">
              <w:rPr>
                <w:rFonts w:cstheme="minorHAnsi"/>
                <w:sz w:val="20"/>
                <w:szCs w:val="20"/>
              </w:rPr>
              <w:br/>
              <w:t>il terrore dei miei conoscenti;</w:t>
            </w:r>
            <w:r w:rsidRPr="0080259C">
              <w:rPr>
                <w:rFonts w:cstheme="minorHAnsi"/>
                <w:sz w:val="20"/>
                <w:szCs w:val="20"/>
              </w:rPr>
              <w:br/>
              <w:t>chi mi vede per strada mi sfugge.</w:t>
            </w:r>
            <w:r w:rsidRPr="0080259C">
              <w:rPr>
                <w:rFonts w:cstheme="minorHAnsi"/>
                <w:sz w:val="20"/>
                <w:szCs w:val="20"/>
              </w:rPr>
              <w:br/>
            </w:r>
            <w:r w:rsidRPr="0080259C">
              <w:rPr>
                <w:rFonts w:cstheme="minorHAnsi"/>
                <w:sz w:val="10"/>
                <w:szCs w:val="10"/>
              </w:rPr>
              <w:br/>
            </w:r>
            <w:r w:rsidRPr="0080259C">
              <w:rPr>
                <w:rFonts w:cstheme="minorHAnsi"/>
                <w:sz w:val="20"/>
                <w:szCs w:val="20"/>
              </w:rPr>
              <w:t>Sono come un morto, lontano dal cuore;</w:t>
            </w:r>
            <w:r w:rsidRPr="0080259C">
              <w:rPr>
                <w:rFonts w:cstheme="minorHAnsi"/>
                <w:sz w:val="20"/>
                <w:szCs w:val="20"/>
              </w:rPr>
              <w:br/>
              <w:t>sono come un coccio da gettare.</w:t>
            </w:r>
            <w:r w:rsidRPr="0080259C">
              <w:rPr>
                <w:rFonts w:cstheme="minorHAnsi"/>
                <w:sz w:val="20"/>
                <w:szCs w:val="20"/>
              </w:rPr>
              <w:br/>
            </w:r>
            <w:r w:rsidRPr="0080259C">
              <w:rPr>
                <w:rFonts w:cstheme="minorHAnsi"/>
                <w:sz w:val="10"/>
                <w:szCs w:val="10"/>
              </w:rPr>
              <w:br/>
            </w:r>
            <w:r w:rsidRPr="0080259C">
              <w:rPr>
                <w:rFonts w:cstheme="minorHAnsi"/>
              </w:rPr>
              <w:t>Ascolto</w:t>
            </w:r>
            <w:r w:rsidRPr="00B70102">
              <w:rPr>
                <w:rFonts w:cstheme="minorHAnsi"/>
              </w:rPr>
              <w:t xml:space="preserve"> la calunnia di molti: </w:t>
            </w:r>
            <w:r w:rsidRPr="00B325C0">
              <w:rPr>
                <w:rFonts w:cstheme="minorHAnsi"/>
                <w:sz w:val="20"/>
                <w:szCs w:val="20"/>
              </w:rPr>
              <w:t>"Terrore all'intorno!",</w:t>
            </w:r>
            <w:r w:rsidRPr="00B325C0">
              <w:rPr>
                <w:rFonts w:cstheme="minorHAnsi"/>
                <w:sz w:val="20"/>
                <w:szCs w:val="20"/>
              </w:rPr>
              <w:br/>
              <w:t>quando insieme contro di me congiurano,</w:t>
            </w:r>
            <w:r w:rsidRPr="00B325C0">
              <w:rPr>
                <w:rFonts w:cstheme="minorHAnsi"/>
                <w:sz w:val="20"/>
                <w:szCs w:val="20"/>
              </w:rPr>
              <w:br/>
              <w:t>tramano per togliermi la vita.</w:t>
            </w:r>
          </w:p>
          <w:p w14:paraId="7415412A" w14:textId="77777777" w:rsidR="00B325C0" w:rsidRPr="00B325C0" w:rsidRDefault="00B325C0" w:rsidP="00B325C0">
            <w:pPr>
              <w:pStyle w:val="Paragrafoelenco"/>
              <w:ind w:left="0"/>
              <w:rPr>
                <w:rFonts w:cstheme="minorHAnsi"/>
                <w:sz w:val="16"/>
                <w:szCs w:val="16"/>
              </w:rPr>
            </w:pPr>
          </w:p>
          <w:p w14:paraId="1A463A2A" w14:textId="30BC457C" w:rsidR="00B325C0" w:rsidRDefault="00B325C0" w:rsidP="00B325C0">
            <w:pPr>
              <w:pStyle w:val="Paragrafoelenco"/>
              <w:ind w:left="0"/>
              <w:rPr>
                <w:rFonts w:cstheme="minorHAnsi"/>
                <w:sz w:val="16"/>
                <w:szCs w:val="16"/>
              </w:rPr>
            </w:pPr>
          </w:p>
        </w:tc>
        <w:tc>
          <w:tcPr>
            <w:tcW w:w="3468" w:type="dxa"/>
          </w:tcPr>
          <w:p w14:paraId="5C358A35" w14:textId="0D03F38A" w:rsidR="00941FDF" w:rsidRDefault="00941FDF" w:rsidP="00B325C0">
            <w:pPr>
              <w:pStyle w:val="Paragrafoelenco"/>
              <w:spacing w:after="0"/>
              <w:ind w:left="0"/>
              <w:rPr>
                <w:rFonts w:cstheme="minorHAnsi"/>
                <w:sz w:val="20"/>
                <w:szCs w:val="20"/>
              </w:rPr>
            </w:pPr>
            <w:r w:rsidRPr="00B325C0">
              <w:rPr>
                <w:rFonts w:cstheme="minorHAnsi"/>
                <w:sz w:val="20"/>
                <w:szCs w:val="20"/>
              </w:rPr>
              <w:t>Ma io confido in te, Signore;</w:t>
            </w:r>
            <w:r w:rsidRPr="00B325C0">
              <w:rPr>
                <w:rFonts w:cstheme="minorHAnsi"/>
                <w:sz w:val="20"/>
                <w:szCs w:val="20"/>
              </w:rPr>
              <w:br/>
              <w:t>dico: "Tu sei il mio Dio,</w:t>
            </w:r>
          </w:p>
          <w:p w14:paraId="0861C020" w14:textId="37A57FA2" w:rsidR="00B325C0" w:rsidRPr="00B325C0" w:rsidRDefault="00B325C0" w:rsidP="00B325C0">
            <w:pPr>
              <w:pStyle w:val="Paragrafoelenco"/>
              <w:spacing w:after="0"/>
              <w:ind w:left="0"/>
              <w:rPr>
                <w:rFonts w:cstheme="minorHAnsi"/>
                <w:sz w:val="20"/>
                <w:szCs w:val="20"/>
              </w:rPr>
            </w:pPr>
            <w:r w:rsidRPr="00B325C0">
              <w:rPr>
                <w:rFonts w:cstheme="minorHAnsi"/>
                <w:sz w:val="20"/>
                <w:szCs w:val="20"/>
              </w:rPr>
              <w:t>i miei giorni sono nelle tue mani".</w:t>
            </w:r>
            <w:r w:rsidRPr="00B325C0">
              <w:rPr>
                <w:rFonts w:cstheme="minorHAnsi"/>
                <w:sz w:val="20"/>
                <w:szCs w:val="20"/>
              </w:rPr>
              <w:br/>
              <w:t>Liberami dalla mano dei miei nemici</w:t>
            </w:r>
            <w:r w:rsidRPr="00B325C0">
              <w:rPr>
                <w:rFonts w:cstheme="minorHAnsi"/>
                <w:sz w:val="20"/>
                <w:szCs w:val="20"/>
              </w:rPr>
              <w:br/>
              <w:t>e dai miei persecutori:</w:t>
            </w:r>
            <w:r w:rsidRPr="00B325C0">
              <w:rPr>
                <w:rFonts w:cstheme="minorHAnsi"/>
                <w:sz w:val="20"/>
                <w:szCs w:val="20"/>
              </w:rPr>
              <w:br/>
            </w:r>
            <w:r w:rsidRPr="00B325C0">
              <w:rPr>
                <w:rFonts w:cstheme="minorHAnsi"/>
                <w:sz w:val="20"/>
                <w:szCs w:val="20"/>
              </w:rPr>
              <w:br/>
              <w:t>sul tuo servo fa' splendere il tuo volto,</w:t>
            </w:r>
            <w:r w:rsidRPr="00B325C0">
              <w:rPr>
                <w:rFonts w:cstheme="minorHAnsi"/>
                <w:sz w:val="20"/>
                <w:szCs w:val="20"/>
              </w:rPr>
              <w:br/>
              <w:t>salvami per la tua misericordia.</w:t>
            </w:r>
            <w:r w:rsidRPr="00B325C0">
              <w:rPr>
                <w:rFonts w:cstheme="minorHAnsi"/>
                <w:sz w:val="20"/>
                <w:szCs w:val="20"/>
              </w:rPr>
              <w:br/>
            </w:r>
            <w:r w:rsidRPr="00B325C0">
              <w:rPr>
                <w:rFonts w:cstheme="minorHAnsi"/>
                <w:sz w:val="20"/>
                <w:szCs w:val="20"/>
              </w:rPr>
              <w:br/>
              <w:t>Signore, che io non debba vergognarmi</w:t>
            </w:r>
            <w:r w:rsidRPr="00B325C0">
              <w:rPr>
                <w:rFonts w:cstheme="minorHAnsi"/>
                <w:sz w:val="20"/>
                <w:szCs w:val="20"/>
              </w:rPr>
              <w:br/>
              <w:t>per averti invocato;</w:t>
            </w:r>
            <w:r w:rsidRPr="00B325C0">
              <w:rPr>
                <w:rFonts w:cstheme="minorHAnsi"/>
                <w:sz w:val="20"/>
                <w:szCs w:val="20"/>
              </w:rPr>
              <w:br/>
              <w:t>si vergognino i malvagi,</w:t>
            </w:r>
            <w:r w:rsidRPr="00B325C0">
              <w:rPr>
                <w:rFonts w:cstheme="minorHAnsi"/>
                <w:sz w:val="20"/>
                <w:szCs w:val="20"/>
              </w:rPr>
              <w:br/>
              <w:t>siano ridotti al silenzio negli inferi.</w:t>
            </w:r>
            <w:r w:rsidRPr="00B325C0">
              <w:rPr>
                <w:rFonts w:cstheme="minorHAnsi"/>
                <w:sz w:val="20"/>
                <w:szCs w:val="20"/>
              </w:rPr>
              <w:br/>
              <w:t>Tacciano le labbra bugiarde,</w:t>
            </w:r>
            <w:r w:rsidRPr="00B325C0">
              <w:rPr>
                <w:rFonts w:cstheme="minorHAnsi"/>
                <w:sz w:val="20"/>
                <w:szCs w:val="20"/>
              </w:rPr>
              <w:br/>
              <w:t>che dicono insolenze contro il giusto</w:t>
            </w:r>
            <w:r w:rsidRPr="00B325C0">
              <w:rPr>
                <w:rFonts w:cstheme="minorHAnsi"/>
                <w:sz w:val="20"/>
                <w:szCs w:val="20"/>
              </w:rPr>
              <w:br/>
              <w:t>con orgoglio e disprezzo.</w:t>
            </w:r>
            <w:r w:rsidRPr="00B325C0">
              <w:rPr>
                <w:rFonts w:cstheme="minorHAnsi"/>
                <w:sz w:val="20"/>
                <w:szCs w:val="20"/>
              </w:rPr>
              <w:br/>
            </w:r>
            <w:r w:rsidRPr="00B325C0">
              <w:rPr>
                <w:rFonts w:cstheme="minorHAnsi"/>
                <w:sz w:val="20"/>
                <w:szCs w:val="20"/>
              </w:rPr>
              <w:br/>
              <w:t>Quanto è grande la tua bontà, Signore!</w:t>
            </w:r>
            <w:r w:rsidRPr="00B325C0">
              <w:rPr>
                <w:rFonts w:cstheme="minorHAnsi"/>
                <w:sz w:val="20"/>
                <w:szCs w:val="20"/>
              </w:rPr>
              <w:br/>
              <w:t>La riservi per coloro che ti temono,</w:t>
            </w:r>
            <w:r w:rsidRPr="00B325C0">
              <w:rPr>
                <w:rFonts w:cstheme="minorHAnsi"/>
                <w:sz w:val="20"/>
                <w:szCs w:val="20"/>
              </w:rPr>
              <w:br/>
              <w:t>la dispensi, davanti ai figli dell'uomo,</w:t>
            </w:r>
            <w:r w:rsidRPr="00B325C0">
              <w:rPr>
                <w:rFonts w:cstheme="minorHAnsi"/>
                <w:sz w:val="20"/>
                <w:szCs w:val="20"/>
              </w:rPr>
              <w:br/>
              <w:t>a chi in te si rifugia.</w:t>
            </w:r>
            <w:r w:rsidRPr="00B325C0">
              <w:rPr>
                <w:rFonts w:cstheme="minorHAnsi"/>
                <w:sz w:val="20"/>
                <w:szCs w:val="20"/>
              </w:rPr>
              <w:br/>
            </w:r>
            <w:r w:rsidRPr="00B325C0">
              <w:rPr>
                <w:rFonts w:cstheme="minorHAnsi"/>
                <w:sz w:val="20"/>
                <w:szCs w:val="20"/>
              </w:rPr>
              <w:br/>
              <w:t>Tu li nascondi al riparo del tuo volto,</w:t>
            </w:r>
            <w:r w:rsidRPr="00B325C0">
              <w:rPr>
                <w:rFonts w:cstheme="minorHAnsi"/>
                <w:sz w:val="20"/>
                <w:szCs w:val="20"/>
              </w:rPr>
              <w:br/>
              <w:t>lontano dagli intrighi degli uomini;</w:t>
            </w:r>
            <w:r w:rsidRPr="00B325C0">
              <w:rPr>
                <w:rFonts w:cstheme="minorHAnsi"/>
                <w:sz w:val="20"/>
                <w:szCs w:val="20"/>
              </w:rPr>
              <w:br/>
              <w:t>li metti al sicuro nella tua tenda,</w:t>
            </w:r>
            <w:r w:rsidRPr="00B325C0">
              <w:rPr>
                <w:rFonts w:cstheme="minorHAnsi"/>
                <w:sz w:val="20"/>
                <w:szCs w:val="20"/>
              </w:rPr>
              <w:br/>
              <w:t>lontano dai litigi delle lingue.</w:t>
            </w:r>
            <w:r w:rsidRPr="00B325C0">
              <w:rPr>
                <w:rFonts w:cstheme="minorHAnsi"/>
                <w:sz w:val="20"/>
                <w:szCs w:val="20"/>
              </w:rPr>
              <w:br/>
            </w:r>
            <w:r w:rsidRPr="00B325C0">
              <w:rPr>
                <w:rFonts w:cstheme="minorHAnsi"/>
                <w:sz w:val="20"/>
                <w:szCs w:val="20"/>
              </w:rPr>
              <w:br/>
              <w:t>Benedetto il Signore,</w:t>
            </w:r>
            <w:r w:rsidRPr="00B325C0">
              <w:rPr>
                <w:rFonts w:cstheme="minorHAnsi"/>
                <w:sz w:val="20"/>
                <w:szCs w:val="20"/>
              </w:rPr>
              <w:br/>
              <w:t>che per me ha fatto meraviglie di grazia</w:t>
            </w:r>
            <w:r w:rsidRPr="00B325C0">
              <w:rPr>
                <w:rFonts w:cstheme="minorHAnsi"/>
                <w:sz w:val="20"/>
                <w:szCs w:val="20"/>
              </w:rPr>
              <w:br/>
              <w:t>in una città fortificata.</w:t>
            </w:r>
            <w:r w:rsidRPr="00B325C0">
              <w:rPr>
                <w:rFonts w:cstheme="minorHAnsi"/>
                <w:sz w:val="20"/>
                <w:szCs w:val="20"/>
              </w:rPr>
              <w:br/>
            </w:r>
            <w:r w:rsidRPr="00B325C0">
              <w:rPr>
                <w:rFonts w:cstheme="minorHAnsi"/>
                <w:sz w:val="20"/>
                <w:szCs w:val="20"/>
              </w:rPr>
              <w:br/>
              <w:t>Io dicevo, nel mio sgomento:</w:t>
            </w:r>
            <w:r w:rsidRPr="00B325C0">
              <w:rPr>
                <w:rFonts w:cstheme="minorHAnsi"/>
                <w:sz w:val="20"/>
                <w:szCs w:val="20"/>
              </w:rPr>
              <w:br/>
              <w:t>"Sono escluso dalla tua presenza".</w:t>
            </w:r>
            <w:r w:rsidRPr="00B325C0">
              <w:rPr>
                <w:rFonts w:cstheme="minorHAnsi"/>
                <w:sz w:val="20"/>
                <w:szCs w:val="20"/>
              </w:rPr>
              <w:br/>
              <w:t>Tu invece hai ascoltato la voce della mia preghiera</w:t>
            </w:r>
            <w:r w:rsidRPr="00B325C0">
              <w:rPr>
                <w:rFonts w:cstheme="minorHAnsi"/>
                <w:sz w:val="20"/>
                <w:szCs w:val="20"/>
              </w:rPr>
              <w:br/>
              <w:t>quando a te gridavo aiuto.</w:t>
            </w:r>
            <w:r w:rsidRPr="00B325C0">
              <w:rPr>
                <w:rFonts w:cstheme="minorHAnsi"/>
                <w:sz w:val="20"/>
                <w:szCs w:val="20"/>
              </w:rPr>
              <w:br/>
            </w:r>
            <w:r w:rsidRPr="00B325C0">
              <w:rPr>
                <w:rFonts w:cstheme="minorHAnsi"/>
                <w:sz w:val="20"/>
                <w:szCs w:val="20"/>
              </w:rPr>
              <w:br/>
              <w:t>Amate il Signore, voi tutti suoi fedeli;</w:t>
            </w:r>
            <w:r w:rsidRPr="00B325C0">
              <w:rPr>
                <w:rFonts w:cstheme="minorHAnsi"/>
                <w:sz w:val="20"/>
                <w:szCs w:val="20"/>
              </w:rPr>
              <w:br/>
              <w:t>il Signore protegge chi ha fiducia in lui</w:t>
            </w:r>
            <w:r w:rsidRPr="00B325C0">
              <w:rPr>
                <w:rFonts w:cstheme="minorHAnsi"/>
                <w:sz w:val="20"/>
                <w:szCs w:val="20"/>
              </w:rPr>
              <w:br/>
              <w:t>e ripaga in abbondanza chi opera con superbia.</w:t>
            </w:r>
            <w:r w:rsidRPr="00B325C0">
              <w:rPr>
                <w:rFonts w:cstheme="minorHAnsi"/>
                <w:sz w:val="20"/>
                <w:szCs w:val="20"/>
              </w:rPr>
              <w:br/>
            </w:r>
            <w:r w:rsidRPr="00B325C0">
              <w:rPr>
                <w:rFonts w:cstheme="minorHAnsi"/>
                <w:sz w:val="20"/>
                <w:szCs w:val="20"/>
              </w:rPr>
              <w:br/>
              <w:t>Siate forti, rendete saldo il vostro cuore,</w:t>
            </w:r>
            <w:r w:rsidRPr="00B325C0">
              <w:rPr>
                <w:rFonts w:cstheme="minorHAnsi"/>
                <w:sz w:val="20"/>
                <w:szCs w:val="20"/>
              </w:rPr>
              <w:br/>
              <w:t>voi tutti che sperate nel Signore.</w:t>
            </w:r>
          </w:p>
          <w:p w14:paraId="13320A84" w14:textId="77777777" w:rsidR="00B325C0" w:rsidRPr="00B325C0" w:rsidRDefault="00B325C0" w:rsidP="00B325C0">
            <w:pPr>
              <w:pStyle w:val="Paragrafoelenco"/>
              <w:ind w:left="0"/>
              <w:rPr>
                <w:rFonts w:cstheme="minorHAnsi"/>
                <w:sz w:val="20"/>
                <w:szCs w:val="20"/>
              </w:rPr>
            </w:pPr>
          </w:p>
        </w:tc>
      </w:tr>
    </w:tbl>
    <w:p w14:paraId="23D8626B" w14:textId="1A0DCEB1" w:rsidR="00B70102" w:rsidRDefault="00B70102" w:rsidP="00B325C0">
      <w:pPr>
        <w:pStyle w:val="Paragrafoelenco"/>
        <w:spacing w:after="0"/>
        <w:ind w:left="0"/>
        <w:rPr>
          <w:rFonts w:cstheme="minorHAnsi"/>
        </w:rPr>
      </w:pPr>
    </w:p>
    <w:sectPr w:rsidR="00B70102" w:rsidSect="00EB7EF6">
      <w:pgSz w:w="8419" w:h="11906" w:orient="landscape" w:code="9"/>
      <w:pgMar w:top="992"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F076DB5"/>
    <w:multiLevelType w:val="hybridMultilevel"/>
    <w:tmpl w:val="0C8EE882"/>
    <w:styleLink w:val="Stileimportato1"/>
    <w:lvl w:ilvl="0" w:tplc="84E84F0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B5031C"/>
    <w:multiLevelType w:val="hybridMultilevel"/>
    <w:tmpl w:val="0C8EE882"/>
    <w:numStyleLink w:val="Stileimportato1"/>
  </w:abstractNum>
  <w:num w:numId="1">
    <w:abstractNumId w:val="7"/>
  </w:num>
  <w:num w:numId="2">
    <w:abstractNumId w:val="9"/>
  </w:num>
  <w:num w:numId="3">
    <w:abstractNumId w:val="5"/>
  </w:num>
  <w:num w:numId="4">
    <w:abstractNumId w:val="0"/>
  </w:num>
  <w:num w:numId="5">
    <w:abstractNumId w:val="0"/>
  </w:num>
  <w:num w:numId="6">
    <w:abstractNumId w:val="8"/>
  </w:num>
  <w:num w:numId="7">
    <w:abstractNumId w:val="4"/>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2C93"/>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7CF3"/>
    <w:rsid w:val="001B49EC"/>
    <w:rsid w:val="001B6503"/>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0474"/>
    <w:rsid w:val="00321CBF"/>
    <w:rsid w:val="00323CE0"/>
    <w:rsid w:val="00327180"/>
    <w:rsid w:val="0032776E"/>
    <w:rsid w:val="0033010C"/>
    <w:rsid w:val="00333C51"/>
    <w:rsid w:val="00334067"/>
    <w:rsid w:val="003341BD"/>
    <w:rsid w:val="0033526C"/>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6F63"/>
    <w:rsid w:val="004175B5"/>
    <w:rsid w:val="00420FA4"/>
    <w:rsid w:val="00424765"/>
    <w:rsid w:val="00424F9F"/>
    <w:rsid w:val="00427EDD"/>
    <w:rsid w:val="004313DC"/>
    <w:rsid w:val="00431476"/>
    <w:rsid w:val="004320B2"/>
    <w:rsid w:val="00433A4D"/>
    <w:rsid w:val="00433C14"/>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6029ED"/>
    <w:rsid w:val="00614469"/>
    <w:rsid w:val="00615906"/>
    <w:rsid w:val="006160C5"/>
    <w:rsid w:val="006206B2"/>
    <w:rsid w:val="00622A59"/>
    <w:rsid w:val="00627125"/>
    <w:rsid w:val="00631F23"/>
    <w:rsid w:val="00635A3C"/>
    <w:rsid w:val="00644BBB"/>
    <w:rsid w:val="006455F2"/>
    <w:rsid w:val="00650DC3"/>
    <w:rsid w:val="00655A15"/>
    <w:rsid w:val="006561FE"/>
    <w:rsid w:val="00663527"/>
    <w:rsid w:val="00665F6B"/>
    <w:rsid w:val="006665F8"/>
    <w:rsid w:val="006729D7"/>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12F"/>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59C"/>
    <w:rsid w:val="00802FAA"/>
    <w:rsid w:val="00813584"/>
    <w:rsid w:val="00815639"/>
    <w:rsid w:val="00815CC1"/>
    <w:rsid w:val="0082393D"/>
    <w:rsid w:val="008337D2"/>
    <w:rsid w:val="00843EF9"/>
    <w:rsid w:val="008511FF"/>
    <w:rsid w:val="00852C30"/>
    <w:rsid w:val="00853056"/>
    <w:rsid w:val="00856DFE"/>
    <w:rsid w:val="00861ACD"/>
    <w:rsid w:val="008707E6"/>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1FDF"/>
    <w:rsid w:val="00942CBB"/>
    <w:rsid w:val="00943621"/>
    <w:rsid w:val="00944354"/>
    <w:rsid w:val="00947399"/>
    <w:rsid w:val="00951AB3"/>
    <w:rsid w:val="00953559"/>
    <w:rsid w:val="00963F9A"/>
    <w:rsid w:val="00965379"/>
    <w:rsid w:val="0096770D"/>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2AB8"/>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25C0"/>
    <w:rsid w:val="00B337DB"/>
    <w:rsid w:val="00B365D7"/>
    <w:rsid w:val="00B374B1"/>
    <w:rsid w:val="00B42913"/>
    <w:rsid w:val="00B43D4B"/>
    <w:rsid w:val="00B504DA"/>
    <w:rsid w:val="00B52210"/>
    <w:rsid w:val="00B56C87"/>
    <w:rsid w:val="00B60C0C"/>
    <w:rsid w:val="00B63B8D"/>
    <w:rsid w:val="00B64905"/>
    <w:rsid w:val="00B674C4"/>
    <w:rsid w:val="00B67C58"/>
    <w:rsid w:val="00B70102"/>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CF0388"/>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1B0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B7EF6"/>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4B0C"/>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07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2D24A9CA-5CD4-44E7-8E64-567B288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table" w:styleId="Grigliatabella">
    <w:name w:val="Table Grid"/>
    <w:basedOn w:val="Tabellanormale"/>
    <w:uiPriority w:val="59"/>
    <w:rsid w:val="000F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iocalabresi.com/podcas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Cecilia Cremonesi</cp:lastModifiedBy>
  <cp:revision>17</cp:revision>
  <cp:lastPrinted>2022-10-25T09:56:00Z</cp:lastPrinted>
  <dcterms:created xsi:type="dcterms:W3CDTF">2022-11-29T10:11:00Z</dcterms:created>
  <dcterms:modified xsi:type="dcterms:W3CDTF">2022-12-02T10:52:00Z</dcterms:modified>
</cp:coreProperties>
</file>