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EF0C" w14:textId="2E01A370" w:rsidR="007B5727" w:rsidRDefault="009048A7" w:rsidP="00A81D29">
      <w:pPr>
        <w:shd w:val="clear" w:color="auto" w:fill="FFFFFF"/>
        <w:suppressAutoHyphens/>
        <w:spacing w:line="240" w:lineRule="auto"/>
        <w:jc w:val="center"/>
        <w:rPr>
          <w:rFonts w:cstheme="minorHAnsi"/>
          <w:b/>
          <w:smallCaps/>
          <w:sz w:val="28"/>
          <w:szCs w:val="28"/>
        </w:rPr>
      </w:pPr>
      <w:r w:rsidRPr="00BB2240">
        <w:rPr>
          <w:rFonts w:cstheme="minorHAnsi"/>
          <w:b/>
          <w:smallCaps/>
          <w:noProof/>
          <w:sz w:val="28"/>
          <w:szCs w:val="28"/>
        </w:rPr>
        <w:drawing>
          <wp:anchor distT="0" distB="0" distL="114300" distR="114300" simplePos="0" relativeHeight="251656704" behindDoc="0" locked="0" layoutInCell="1" allowOverlap="1" wp14:anchorId="5A6B9415" wp14:editId="339EB038">
            <wp:simplePos x="0" y="0"/>
            <wp:positionH relativeFrom="column">
              <wp:posOffset>3223723</wp:posOffset>
            </wp:positionH>
            <wp:positionV relativeFrom="paragraph">
              <wp:posOffset>-312407</wp:posOffset>
            </wp:positionV>
            <wp:extent cx="1481088" cy="1277625"/>
            <wp:effectExtent l="152400" t="190500" r="119380" b="170180"/>
            <wp:wrapThrough wrapText="bothSides">
              <wp:wrapPolygon edited="0">
                <wp:start x="-758" y="32"/>
                <wp:lineTo x="-1751" y="694"/>
                <wp:lineTo x="-535" y="5651"/>
                <wp:lineTo x="-1872" y="6091"/>
                <wp:lineTo x="-656" y="11048"/>
                <wp:lineTo x="-1725" y="11400"/>
                <wp:lineTo x="-703" y="19099"/>
                <wp:lineTo x="-95" y="21578"/>
                <wp:lineTo x="15821" y="21691"/>
                <wp:lineTo x="19867" y="21697"/>
                <wp:lineTo x="20210" y="21919"/>
                <wp:lineTo x="21814" y="21390"/>
                <wp:lineTo x="21607" y="1703"/>
                <wp:lineTo x="18709" y="-690"/>
                <wp:lineTo x="16691" y="-5383"/>
                <wp:lineTo x="1113" y="-584"/>
                <wp:lineTo x="-758" y="32"/>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6" cstate="print">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481088" cy="1277625"/>
                    </a:xfrm>
                    <a:prstGeom prst="rect">
                      <a:avLst/>
                    </a:prstGeom>
                  </pic:spPr>
                </pic:pic>
              </a:graphicData>
            </a:graphic>
            <wp14:sizeRelH relativeFrom="margin">
              <wp14:pctWidth>0</wp14:pctWidth>
            </wp14:sizeRelH>
            <wp14:sizeRelV relativeFrom="margin">
              <wp14:pctHeight>0</wp14:pctHeight>
            </wp14:sizeRelV>
          </wp:anchor>
        </w:drawing>
      </w:r>
      <w:r w:rsidR="009307FD">
        <w:rPr>
          <w:rFonts w:cstheme="minorHAnsi"/>
          <w:b/>
          <w:smallCaps/>
          <w:sz w:val="28"/>
          <w:szCs w:val="28"/>
        </w:rPr>
        <w:t>3</w:t>
      </w:r>
      <w:r w:rsidR="001A7507">
        <w:rPr>
          <w:rFonts w:cstheme="minorHAnsi"/>
          <w:b/>
          <w:smallCaps/>
          <w:sz w:val="28"/>
          <w:szCs w:val="28"/>
        </w:rPr>
        <w:t>7</w:t>
      </w:r>
      <w:r w:rsidR="00EA40D7">
        <w:rPr>
          <w:rFonts w:cstheme="minorHAnsi"/>
          <w:b/>
          <w:smallCaps/>
          <w:sz w:val="28"/>
          <w:szCs w:val="28"/>
        </w:rPr>
        <w:t>.</w:t>
      </w:r>
      <w:r w:rsidR="00397F3D" w:rsidRPr="00BB2240">
        <w:rPr>
          <w:rFonts w:cstheme="minorHAnsi"/>
          <w:b/>
          <w:smallCaps/>
          <w:sz w:val="28"/>
          <w:szCs w:val="28"/>
        </w:rPr>
        <w:t xml:space="preserve"> </w:t>
      </w:r>
      <w:r w:rsidR="001A7507">
        <w:rPr>
          <w:rFonts w:cstheme="minorHAnsi"/>
          <w:b/>
          <w:smallCaps/>
          <w:sz w:val="28"/>
          <w:szCs w:val="28"/>
        </w:rPr>
        <w:t>Verso il Getsemani</w:t>
      </w:r>
    </w:p>
    <w:p w14:paraId="189AAB6C" w14:textId="77777777" w:rsidR="00B7522B" w:rsidRPr="00D376CE" w:rsidRDefault="00B7522B" w:rsidP="003503CB">
      <w:pPr>
        <w:shd w:val="clear" w:color="auto" w:fill="FFFFFF"/>
        <w:suppressAutoHyphens/>
        <w:spacing w:after="0" w:line="240" w:lineRule="auto"/>
        <w:rPr>
          <w:rFonts w:cstheme="minorHAnsi"/>
          <w:i/>
          <w:sz w:val="16"/>
          <w:szCs w:val="16"/>
        </w:rPr>
      </w:pPr>
    </w:p>
    <w:p w14:paraId="103B3F40" w14:textId="065C28EC" w:rsidR="003503CB" w:rsidRPr="00E263EA" w:rsidRDefault="003503CB" w:rsidP="003503CB">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698AE334" w:rsidR="003503CB" w:rsidRPr="00E263EA" w:rsidRDefault="003503CB" w:rsidP="003503CB">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Pr="00E263EA">
        <w:rPr>
          <w:rFonts w:cstheme="minorHAnsi"/>
          <w:i/>
          <w:sz w:val="24"/>
          <w:szCs w:val="24"/>
        </w:rPr>
        <w:br/>
        <w:t>e senza aver compiuto ciò per cui l’hai mandata.</w:t>
      </w:r>
    </w:p>
    <w:p w14:paraId="4A69AB7F" w14:textId="1DFA4929" w:rsidR="003503CB" w:rsidRDefault="00B009F7" w:rsidP="00B009F7">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5D94A2D8" w14:textId="77777777" w:rsidR="00FC5C8C" w:rsidRPr="00E263EA" w:rsidRDefault="00FC5C8C" w:rsidP="003503CB">
      <w:pPr>
        <w:shd w:val="clear" w:color="auto" w:fill="FFFFFF"/>
        <w:suppressAutoHyphens/>
        <w:spacing w:after="0" w:line="240" w:lineRule="auto"/>
        <w:rPr>
          <w:rFonts w:cstheme="minorHAnsi"/>
          <w:i/>
          <w:sz w:val="24"/>
          <w:szCs w:val="24"/>
        </w:rPr>
      </w:pPr>
    </w:p>
    <w:p w14:paraId="23027605" w14:textId="74D37F15" w:rsidR="00BC3DE3" w:rsidRPr="00E263EA" w:rsidRDefault="00516DC8" w:rsidP="003F3C56">
      <w:pPr>
        <w:shd w:val="clear" w:color="auto" w:fill="C1E50D"/>
        <w:suppressAutoHyphens/>
        <w:spacing w:line="240" w:lineRule="auto"/>
        <w:jc w:val="both"/>
        <w:rPr>
          <w:rFonts w:cstheme="minorHAnsi"/>
          <w:b/>
          <w:sz w:val="24"/>
          <w:szCs w:val="24"/>
        </w:rPr>
      </w:pPr>
      <w:r w:rsidRPr="00E263EA">
        <w:rPr>
          <w:rFonts w:cstheme="minorHAnsi"/>
          <w:b/>
          <w:sz w:val="24"/>
          <w:szCs w:val="24"/>
        </w:rPr>
        <w:t>Dal Vangelo secondo Matteo (</w:t>
      </w:r>
      <w:r w:rsidR="00131349">
        <w:rPr>
          <w:rFonts w:cstheme="minorHAnsi"/>
          <w:b/>
          <w:sz w:val="24"/>
          <w:szCs w:val="24"/>
        </w:rPr>
        <w:t>2</w:t>
      </w:r>
      <w:r w:rsidR="001A7507">
        <w:rPr>
          <w:rFonts w:cstheme="minorHAnsi"/>
          <w:b/>
          <w:sz w:val="24"/>
          <w:szCs w:val="24"/>
        </w:rPr>
        <w:t>6</w:t>
      </w:r>
      <w:r w:rsidR="00E61631">
        <w:rPr>
          <w:rFonts w:cstheme="minorHAnsi"/>
          <w:b/>
          <w:sz w:val="24"/>
          <w:szCs w:val="24"/>
        </w:rPr>
        <w:t>,</w:t>
      </w:r>
      <w:r w:rsidR="001A7507">
        <w:rPr>
          <w:rFonts w:cstheme="minorHAnsi"/>
          <w:b/>
          <w:sz w:val="24"/>
          <w:szCs w:val="24"/>
        </w:rPr>
        <w:t>3</w:t>
      </w:r>
      <w:r w:rsidR="00E61631">
        <w:rPr>
          <w:rFonts w:cstheme="minorHAnsi"/>
          <w:b/>
          <w:sz w:val="24"/>
          <w:szCs w:val="24"/>
        </w:rPr>
        <w:t>0-</w:t>
      </w:r>
      <w:r w:rsidR="001A7507">
        <w:rPr>
          <w:rFonts w:cstheme="minorHAnsi"/>
          <w:b/>
          <w:sz w:val="24"/>
          <w:szCs w:val="24"/>
        </w:rPr>
        <w:t>35</w:t>
      </w:r>
      <w:r w:rsidR="007F5ED5" w:rsidRPr="00E263EA">
        <w:rPr>
          <w:rFonts w:cstheme="minorHAnsi"/>
          <w:b/>
          <w:sz w:val="24"/>
          <w:szCs w:val="24"/>
        </w:rPr>
        <w:t>)</w:t>
      </w:r>
    </w:p>
    <w:p w14:paraId="6F1BBCA7" w14:textId="15F10928" w:rsidR="00397F3D" w:rsidRPr="00E263EA" w:rsidRDefault="00397F3D" w:rsidP="00731639">
      <w:pPr>
        <w:suppressAutoHyphens/>
        <w:spacing w:after="0" w:line="240" w:lineRule="auto"/>
        <w:jc w:val="both"/>
        <w:rPr>
          <w:rFonts w:cstheme="minorHAnsi"/>
          <w:b/>
          <w:sz w:val="24"/>
          <w:szCs w:val="24"/>
        </w:rPr>
      </w:pPr>
      <w:r w:rsidRPr="00E263EA">
        <w:rPr>
          <w:rFonts w:cstheme="minorHAnsi"/>
          <w:b/>
          <w:sz w:val="24"/>
          <w:szCs w:val="24"/>
        </w:rPr>
        <w:t>Per iniziare</w:t>
      </w:r>
    </w:p>
    <w:p w14:paraId="3914E932" w14:textId="77777777" w:rsidR="00BD63BD" w:rsidRPr="00BD63BD" w:rsidRDefault="00BD63BD" w:rsidP="00F93E61">
      <w:pPr>
        <w:spacing w:after="0" w:line="240" w:lineRule="auto"/>
        <w:jc w:val="both"/>
        <w:rPr>
          <w:rFonts w:cstheme="minorHAnsi"/>
          <w:bCs/>
          <w:sz w:val="24"/>
          <w:szCs w:val="24"/>
        </w:rPr>
      </w:pPr>
      <w:r w:rsidRPr="00BD63BD">
        <w:rPr>
          <w:rFonts w:cstheme="minorHAnsi"/>
          <w:bCs/>
          <w:sz w:val="24"/>
          <w:szCs w:val="24"/>
        </w:rPr>
        <w:t xml:space="preserve">Dopo l’ultima cena e l’istituzione dell’Eucaristia, il Vangelo narra la predizione dell’abbandono e del tradimento di Gesù da parte degli apostoli: insieme ai brani precedenti (il complotto delle autorità, l’unzione di Betania, il tradimento di Giuda), questi brani mettono in luce il contrasto tra l’amore di Gesù e la sua volontà di donarsi agli uomini, e l’incapacità dei discepoli di comprendere il suo gesto. Ci viene così consegnata una chiave di lettura per comprendere la Passione: un invito ad entrare nel mistero di un amore che supera ogni umana comprensione. </w:t>
      </w:r>
    </w:p>
    <w:p w14:paraId="73CD9838" w14:textId="77777777" w:rsidR="001609BE" w:rsidRPr="00E263EA" w:rsidRDefault="001609BE" w:rsidP="001609BE">
      <w:pPr>
        <w:spacing w:after="0" w:line="240" w:lineRule="auto"/>
        <w:jc w:val="both"/>
        <w:rPr>
          <w:rFonts w:cstheme="minorHAnsi"/>
          <w:bCs/>
          <w:sz w:val="24"/>
          <w:szCs w:val="24"/>
        </w:rPr>
      </w:pPr>
    </w:p>
    <w:p w14:paraId="624F153C" w14:textId="0C18F1A8" w:rsidR="00397F3D" w:rsidRPr="00E263EA" w:rsidRDefault="00B67C58" w:rsidP="003F3C56">
      <w:pPr>
        <w:shd w:val="clear" w:color="auto" w:fill="C1E50D"/>
        <w:suppressAutoHyphens/>
        <w:spacing w:after="0" w:line="240" w:lineRule="auto"/>
        <w:jc w:val="both"/>
        <w:rPr>
          <w:rFonts w:cstheme="minorHAnsi"/>
          <w:b/>
          <w:sz w:val="24"/>
          <w:szCs w:val="24"/>
        </w:rPr>
      </w:pPr>
      <w:r w:rsidRPr="00E263EA">
        <w:rPr>
          <w:rFonts w:cstheme="minorHAnsi"/>
          <w:b/>
          <w:sz w:val="24"/>
          <w:szCs w:val="24"/>
        </w:rPr>
        <w:t>Uno sguardo verso…</w:t>
      </w:r>
    </w:p>
    <w:p w14:paraId="7F661799" w14:textId="3C6CE690" w:rsidR="007B5727" w:rsidRPr="00E263EA" w:rsidRDefault="003F3C56" w:rsidP="00BC3DE3">
      <w:pPr>
        <w:spacing w:after="0" w:line="240" w:lineRule="auto"/>
        <w:jc w:val="both"/>
        <w:rPr>
          <w:rFonts w:eastAsia="Times New Roman" w:cstheme="minorHAnsi"/>
          <w:b/>
          <w:sz w:val="24"/>
          <w:szCs w:val="24"/>
        </w:rPr>
      </w:pPr>
      <w:r w:rsidRPr="00E263EA">
        <w:rPr>
          <w:rFonts w:eastAsia="Times New Roman" w:cstheme="minorHAnsi"/>
          <w:bCs/>
          <w:noProof/>
          <w:sz w:val="24"/>
          <w:szCs w:val="24"/>
        </w:rPr>
        <w:drawing>
          <wp:anchor distT="0" distB="0" distL="114300" distR="114300" simplePos="0" relativeHeight="251655680" behindDoc="0" locked="0" layoutInCell="1" allowOverlap="1" wp14:anchorId="703B3DA4" wp14:editId="69DB1AB3">
            <wp:simplePos x="0" y="0"/>
            <wp:positionH relativeFrom="column">
              <wp:posOffset>-102235</wp:posOffset>
            </wp:positionH>
            <wp:positionV relativeFrom="paragraph">
              <wp:posOffset>87630</wp:posOffset>
            </wp:positionV>
            <wp:extent cx="1104900" cy="988060"/>
            <wp:effectExtent l="0" t="0" r="0" b="0"/>
            <wp:wrapThrough wrapText="bothSides">
              <wp:wrapPolygon edited="0">
                <wp:start x="0" y="0"/>
                <wp:lineTo x="0" y="21239"/>
                <wp:lineTo x="21228" y="21239"/>
                <wp:lineTo x="21228" y="0"/>
                <wp:lineTo x="0" y="0"/>
              </wp:wrapPolygon>
            </wp:wrapThrough>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988060"/>
                    </a:xfrm>
                    <a:prstGeom prst="rect">
                      <a:avLst/>
                    </a:prstGeom>
                    <a:noFill/>
                  </pic:spPr>
                </pic:pic>
              </a:graphicData>
            </a:graphic>
            <wp14:sizeRelH relativeFrom="margin">
              <wp14:pctWidth>0</wp14:pctWidth>
            </wp14:sizeRelH>
            <wp14:sizeRelV relativeFrom="margin">
              <wp14:pctHeight>0</wp14:pctHeight>
            </wp14:sizeRelV>
          </wp:anchor>
        </w:drawing>
      </w:r>
    </w:p>
    <w:p w14:paraId="6EEC7311" w14:textId="77777777" w:rsidR="0009231C" w:rsidRPr="009F745A" w:rsidRDefault="0009231C" w:rsidP="00F93E61">
      <w:pPr>
        <w:spacing w:line="240" w:lineRule="auto"/>
        <w:jc w:val="both"/>
        <w:rPr>
          <w:sz w:val="24"/>
          <w:szCs w:val="24"/>
        </w:rPr>
      </w:pPr>
      <w:r w:rsidRPr="009F745A">
        <w:rPr>
          <w:sz w:val="24"/>
          <w:szCs w:val="24"/>
        </w:rPr>
        <w:t xml:space="preserve">Sulla strada per il Getsemani, Gesù, definendosi come scandalo, mette in guardia i discepoli. Sa che essi non comprendono la sua missione, e nonostante questo sceglie di portali con sé, per condividere ogni momento: per questo li porta dentro allo scandalo. Quante volte anche per noi Dio è scandalo! Quando ci sembra immobile e insensibile alle ingiustizie del mondo, </w:t>
      </w:r>
      <w:r w:rsidRPr="009F745A">
        <w:rPr>
          <w:sz w:val="24"/>
          <w:szCs w:val="24"/>
        </w:rPr>
        <w:lastRenderedPageBreak/>
        <w:t xml:space="preserve">quando desidereremmo sentirlo vicino e invece sperimentiamo il suo silenzio. Noi, oggi, a differenza dei discepoli, sappiamo cosa succederà dal Getsemani in poi: sappiamo che Gesù resterà fedele alla sua missione d’amore, che donerà la sua vita per ognuno di noi. Eppure non smettiamo di scandalizzarci; e Lui non si stanca di amarci. </w:t>
      </w:r>
    </w:p>
    <w:p w14:paraId="24AB0BFE" w14:textId="0C4A4DE6" w:rsidR="00FC5C8C" w:rsidRPr="009F745A" w:rsidRDefault="00E61631" w:rsidP="00F93E61">
      <w:pPr>
        <w:spacing w:after="0" w:line="240" w:lineRule="auto"/>
        <w:jc w:val="both"/>
        <w:rPr>
          <w:rFonts w:eastAsia="Times New Roman" w:cstheme="minorHAnsi"/>
          <w:bCs/>
          <w:sz w:val="24"/>
          <w:szCs w:val="24"/>
        </w:rPr>
      </w:pPr>
      <w:r w:rsidRPr="009F745A">
        <w:rPr>
          <w:rFonts w:eastAsia="Times New Roman" w:cstheme="minorHAnsi"/>
          <w:bCs/>
          <w:noProof/>
          <w:sz w:val="24"/>
          <w:szCs w:val="24"/>
        </w:rPr>
        <w:drawing>
          <wp:anchor distT="0" distB="0" distL="114300" distR="114300" simplePos="0" relativeHeight="251656192" behindDoc="0" locked="0" layoutInCell="1" allowOverlap="1" wp14:anchorId="5D523FE0" wp14:editId="159C3460">
            <wp:simplePos x="0" y="0"/>
            <wp:positionH relativeFrom="column">
              <wp:posOffset>-157480</wp:posOffset>
            </wp:positionH>
            <wp:positionV relativeFrom="paragraph">
              <wp:posOffset>80645</wp:posOffset>
            </wp:positionV>
            <wp:extent cx="1057275" cy="92710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 stess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275" cy="927100"/>
                    </a:xfrm>
                    <a:prstGeom prst="rect">
                      <a:avLst/>
                    </a:prstGeom>
                  </pic:spPr>
                </pic:pic>
              </a:graphicData>
            </a:graphic>
            <wp14:sizeRelH relativeFrom="margin">
              <wp14:pctWidth>0</wp14:pctWidth>
            </wp14:sizeRelH>
            <wp14:sizeRelV relativeFrom="margin">
              <wp14:pctHeight>0</wp14:pctHeight>
            </wp14:sizeRelV>
          </wp:anchor>
        </w:drawing>
      </w:r>
    </w:p>
    <w:p w14:paraId="19885886" w14:textId="77777777" w:rsidR="0009231C" w:rsidRPr="009F745A" w:rsidRDefault="0009231C" w:rsidP="00F93E61">
      <w:pPr>
        <w:spacing w:line="240" w:lineRule="auto"/>
        <w:jc w:val="both"/>
        <w:rPr>
          <w:sz w:val="24"/>
          <w:szCs w:val="24"/>
        </w:rPr>
      </w:pPr>
      <w:r w:rsidRPr="009F745A">
        <w:rPr>
          <w:sz w:val="24"/>
          <w:szCs w:val="24"/>
        </w:rPr>
        <w:t xml:space="preserve">Verrebbe da dire: grazie Pietro! Che bello il suo slancio, la sua promessa di fedeltà. Sappiamo che lui poi si schianterà, però non dubitiamo della sua sincerità: lo slancio è autentico.  Viene facile riconoscersi in questo slancio: ognuno di noi probabilmente ha pronunciato dei “farò”, “dirò”, “non farò mai”, per poi dover fare i conti col fallimento di queste promesse. Eppure, slancio e fallimento ci hanno permesso di conoscerci meglio e di farci conoscere: ci hanno resi ciò che siamo ora. Sappiamo che Gesù, nonostante il rinnegamento, sceglierà Pietro per fondare la chiesa: allora forse non conta la perfezione, ma la disponibilità a mettersi in gioco. Anche con un pizzico di follia, come ogni slancio d’amore richiede. </w:t>
      </w:r>
    </w:p>
    <w:p w14:paraId="6B6F50E7" w14:textId="577FD562" w:rsidR="001609BE" w:rsidRDefault="00390EDF" w:rsidP="00F93E61">
      <w:pPr>
        <w:spacing w:after="0" w:line="240" w:lineRule="auto"/>
        <w:jc w:val="both"/>
        <w:rPr>
          <w:rFonts w:eastAsia="Times New Roman" w:cstheme="minorHAnsi"/>
          <w:bCs/>
          <w:noProof/>
          <w:sz w:val="24"/>
          <w:szCs w:val="24"/>
        </w:rPr>
      </w:pPr>
      <w:bookmarkStart w:id="0" w:name="_gjdgxs" w:colFirst="0" w:colLast="0"/>
      <w:bookmarkStart w:id="1" w:name="_Hlk58590392"/>
      <w:bookmarkEnd w:id="0"/>
      <w:r w:rsidRPr="00AC1A94">
        <w:rPr>
          <w:rFonts w:eastAsia="Times New Roman" w:cstheme="minorHAnsi"/>
          <w:bCs/>
          <w:noProof/>
          <w:sz w:val="24"/>
          <w:szCs w:val="24"/>
        </w:rPr>
        <w:drawing>
          <wp:anchor distT="0" distB="0" distL="114300" distR="114300" simplePos="0" relativeHeight="251654144" behindDoc="0" locked="0" layoutInCell="1" allowOverlap="1" wp14:anchorId="4B8127A1" wp14:editId="2491F735">
            <wp:simplePos x="0" y="0"/>
            <wp:positionH relativeFrom="column">
              <wp:posOffset>3141980</wp:posOffset>
            </wp:positionH>
            <wp:positionV relativeFrom="paragraph">
              <wp:posOffset>179705</wp:posOffset>
            </wp:positionV>
            <wp:extent cx="1126490" cy="963930"/>
            <wp:effectExtent l="0" t="0" r="0" b="0"/>
            <wp:wrapThrough wrapText="bothSides">
              <wp:wrapPolygon edited="0">
                <wp:start x="0" y="0"/>
                <wp:lineTo x="0" y="21344"/>
                <wp:lineTo x="21186" y="21344"/>
                <wp:lineTo x="21186" y="0"/>
                <wp:lineTo x="0" y="0"/>
              </wp:wrapPolygon>
            </wp:wrapThrough>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6490" cy="963930"/>
                    </a:xfrm>
                    <a:prstGeom prst="rect">
                      <a:avLst/>
                    </a:prstGeom>
                    <a:noFill/>
                  </pic:spPr>
                </pic:pic>
              </a:graphicData>
            </a:graphic>
          </wp:anchor>
        </w:drawing>
      </w:r>
      <w:bookmarkEnd w:id="1"/>
    </w:p>
    <w:p w14:paraId="69316A8E" w14:textId="41118719" w:rsidR="0009231C" w:rsidRDefault="0009231C" w:rsidP="00F93E61">
      <w:pPr>
        <w:spacing w:after="0" w:line="240" w:lineRule="auto"/>
        <w:jc w:val="both"/>
        <w:rPr>
          <w:sz w:val="24"/>
          <w:szCs w:val="24"/>
        </w:rPr>
      </w:pPr>
      <w:r w:rsidRPr="009F745A">
        <w:rPr>
          <w:sz w:val="24"/>
          <w:szCs w:val="24"/>
        </w:rPr>
        <w:t xml:space="preserve">“Se tutti si scandalizzeranno di te, io non mi scandalizzerò mai”. Eccolo, Pietro, che cerca il primo posto vicino al Signore: il posto del discepolo più fedele, più sincero, il migliore. Quello su cui Gesù potrà sempre contare, indipendentemente da ciò che faranno gli altri. L’immediata risposta di Gesù costituisce un monito per ciascuno di noi: siamo sempre pronti a puntare il dito verso gli altri, meno verso noi stessi; se le cose non vanno, anche nella Chiesa, ci viene facile pensare che la </w:t>
      </w:r>
      <w:r w:rsidRPr="009F745A">
        <w:rPr>
          <w:sz w:val="24"/>
          <w:szCs w:val="24"/>
        </w:rPr>
        <w:lastRenderedPageBreak/>
        <w:t xml:space="preserve">responsabilità sia degli altri.  Gesù, che ci conosce nel profondo, ci ricorda che siamo tutti fatti della stessa – umana – pasta: siamo slancio e frenata, forza e fragilità. Tutti. Ed è tutti insieme che possiamo essere discepoli: il valore sta nell’insieme, non nella bravura del singolo. </w:t>
      </w:r>
    </w:p>
    <w:p w14:paraId="5878B12F" w14:textId="08E668CC" w:rsidR="00F93E61" w:rsidRDefault="00F93E61" w:rsidP="00F93E61">
      <w:pPr>
        <w:spacing w:after="0" w:line="240" w:lineRule="auto"/>
        <w:jc w:val="both"/>
        <w:rPr>
          <w:sz w:val="24"/>
          <w:szCs w:val="24"/>
        </w:rPr>
      </w:pPr>
    </w:p>
    <w:p w14:paraId="0A4F05A5" w14:textId="3E0403E1" w:rsidR="00F93E61" w:rsidRPr="009F745A" w:rsidRDefault="00F93E61" w:rsidP="00F93E61">
      <w:pPr>
        <w:spacing w:after="0" w:line="240" w:lineRule="auto"/>
        <w:jc w:val="both"/>
        <w:rPr>
          <w:sz w:val="24"/>
          <w:szCs w:val="24"/>
        </w:rPr>
      </w:pPr>
      <w:r w:rsidRPr="009F745A">
        <w:rPr>
          <w:rFonts w:eastAsia="Times New Roman" w:cstheme="minorHAnsi"/>
          <w:bCs/>
          <w:noProof/>
          <w:sz w:val="24"/>
          <w:szCs w:val="24"/>
        </w:rPr>
        <w:drawing>
          <wp:anchor distT="0" distB="0" distL="114300" distR="114300" simplePos="0" relativeHeight="251661312" behindDoc="1" locked="0" layoutInCell="1" allowOverlap="1" wp14:anchorId="040A97A5" wp14:editId="79B85C85">
            <wp:simplePos x="0" y="0"/>
            <wp:positionH relativeFrom="column">
              <wp:posOffset>-1270</wp:posOffset>
            </wp:positionH>
            <wp:positionV relativeFrom="paragraph">
              <wp:posOffset>15240</wp:posOffset>
            </wp:positionV>
            <wp:extent cx="1209675" cy="1045845"/>
            <wp:effectExtent l="0" t="0" r="0" b="0"/>
            <wp:wrapTight wrapText="bothSides">
              <wp:wrapPolygon edited="0">
                <wp:start x="0" y="0"/>
                <wp:lineTo x="0" y="21246"/>
                <wp:lineTo x="21090" y="21246"/>
                <wp:lineTo x="21090" y="0"/>
                <wp:lineTo x="0"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ies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045845"/>
                    </a:xfrm>
                    <a:prstGeom prst="rect">
                      <a:avLst/>
                    </a:prstGeom>
                  </pic:spPr>
                </pic:pic>
              </a:graphicData>
            </a:graphic>
          </wp:anchor>
        </w:drawing>
      </w:r>
    </w:p>
    <w:p w14:paraId="14B885E9" w14:textId="2161BFB3" w:rsidR="00E61631" w:rsidRPr="009F745A" w:rsidRDefault="0009231C" w:rsidP="00F93E61">
      <w:pPr>
        <w:spacing w:after="0" w:line="240" w:lineRule="auto"/>
        <w:jc w:val="both"/>
        <w:rPr>
          <w:rFonts w:eastAsia="Times New Roman" w:cstheme="minorHAnsi"/>
          <w:bCs/>
          <w:sz w:val="24"/>
          <w:szCs w:val="24"/>
        </w:rPr>
      </w:pPr>
      <w:r w:rsidRPr="009F745A">
        <w:rPr>
          <w:sz w:val="24"/>
          <w:szCs w:val="24"/>
        </w:rPr>
        <w:t>Chi segna il cammino è Gesù: è lui che ci precede in Galilea. La Chiesa è alla sequela: le è quindi richiesto di raccogliersi intorno all’invito di Gesù e mettersi in cammino. Ricordandosi che, senza il Risorto, la Chiesa è fatta di dispersi: gente che vaga tentando di raffazzonare qualcosa (viene in mente un certo attivismo pastorale…). Non serve perdere tempo a cercare mete, perché la meta è già lì: si tratta di mettersi dietro al Signore, con umiltà e fiducia. Forse così, in questa essenzialità, la Chiesa può tornare ad essere attrattiva.</w:t>
      </w:r>
    </w:p>
    <w:p w14:paraId="2C076D9C" w14:textId="6B873318" w:rsidR="00C94981" w:rsidRDefault="00C94981" w:rsidP="00E61631">
      <w:pPr>
        <w:spacing w:after="0" w:line="240" w:lineRule="auto"/>
        <w:jc w:val="both"/>
        <w:rPr>
          <w:rFonts w:eastAsia="Times New Roman" w:cstheme="minorHAnsi"/>
          <w:bCs/>
          <w:sz w:val="24"/>
          <w:szCs w:val="24"/>
        </w:rPr>
      </w:pPr>
    </w:p>
    <w:p w14:paraId="64232023" w14:textId="7CC4AE4A" w:rsidR="00397F3D" w:rsidRPr="00E263EA" w:rsidRDefault="00397F3D" w:rsidP="00873E8B">
      <w:pPr>
        <w:shd w:val="clear" w:color="auto" w:fill="C1E50D"/>
        <w:suppressAutoHyphens/>
        <w:spacing w:after="0" w:line="240" w:lineRule="auto"/>
        <w:jc w:val="both"/>
        <w:rPr>
          <w:rFonts w:cstheme="minorHAnsi"/>
          <w:b/>
          <w:sz w:val="24"/>
          <w:szCs w:val="24"/>
        </w:rPr>
      </w:pPr>
      <w:r w:rsidRPr="00E263EA">
        <w:rPr>
          <w:rFonts w:cstheme="minorHAnsi"/>
          <w:b/>
          <w:sz w:val="24"/>
          <w:szCs w:val="24"/>
        </w:rPr>
        <w:t>Il testimone</w:t>
      </w:r>
    </w:p>
    <w:p w14:paraId="06DD0CA7" w14:textId="77777777" w:rsidR="00903E94" w:rsidRDefault="00903E94" w:rsidP="009E1C97">
      <w:pPr>
        <w:spacing w:after="0" w:line="240" w:lineRule="auto"/>
        <w:jc w:val="both"/>
        <w:rPr>
          <w:rFonts w:cstheme="minorHAnsi"/>
          <w:b/>
          <w:sz w:val="12"/>
          <w:szCs w:val="12"/>
        </w:rPr>
      </w:pPr>
    </w:p>
    <w:p w14:paraId="6D9AF50A" w14:textId="35B6B812" w:rsidR="009E1C97" w:rsidRPr="00903E94" w:rsidRDefault="00903E94" w:rsidP="009E1C97">
      <w:pPr>
        <w:spacing w:after="0" w:line="240" w:lineRule="auto"/>
        <w:jc w:val="both"/>
        <w:rPr>
          <w:rFonts w:cstheme="minorHAnsi"/>
          <w:b/>
          <w:bCs/>
          <w:noProof/>
          <w:sz w:val="24"/>
          <w:szCs w:val="24"/>
        </w:rPr>
      </w:pPr>
      <w:r w:rsidRPr="00903E94">
        <w:rPr>
          <w:rFonts w:cstheme="minorHAnsi"/>
          <w:b/>
          <w:bCs/>
          <w:noProof/>
          <w:sz w:val="24"/>
          <w:szCs w:val="24"/>
        </w:rPr>
        <w:t>Papa Francesco, Angelus del 6 giugno 2021</w:t>
      </w:r>
    </w:p>
    <w:p w14:paraId="466D8411" w14:textId="2A920549" w:rsidR="00104823" w:rsidRPr="00A67FC7" w:rsidRDefault="00104823" w:rsidP="00390EDF">
      <w:pPr>
        <w:spacing w:after="0" w:line="240" w:lineRule="auto"/>
        <w:jc w:val="both"/>
        <w:rPr>
          <w:bCs/>
          <w:noProof/>
          <w:sz w:val="8"/>
          <w:szCs w:val="8"/>
        </w:rPr>
      </w:pPr>
      <w:bookmarkStart w:id="2" w:name="_GoBack"/>
      <w:bookmarkEnd w:id="2"/>
    </w:p>
    <w:p w14:paraId="3E1E00ED" w14:textId="3D0130E4" w:rsidR="00903E94" w:rsidRPr="00EF05C0" w:rsidRDefault="00903E94" w:rsidP="00903E94">
      <w:pPr>
        <w:spacing w:after="0" w:line="240" w:lineRule="auto"/>
        <w:jc w:val="both"/>
        <w:rPr>
          <w:bCs/>
          <w:noProof/>
          <w:sz w:val="23"/>
          <w:szCs w:val="23"/>
        </w:rPr>
      </w:pPr>
      <w:r w:rsidRPr="00EF05C0">
        <w:rPr>
          <w:bCs/>
          <w:noProof/>
          <w:sz w:val="23"/>
          <w:szCs w:val="23"/>
        </w:rPr>
        <w:t xml:space="preserve">Ogni volta che riceviamo il Pane di vita, Gesù viene a dare un senso nuovo alle nostre fragilità. Ci ricorda che ai suoi occhi siamo più preziosi di quanto pensiamo. Ci dice che è contento se condividiamo con Lui le nostre fragilità. Ci ripete che la sua misericordia non ha paura delle nostre miserie. La misericordia di Gesù non ha paura delle nostre miserie. E soprattutto ci guarisce con amore da quelle fragilità che da soli non possiamo risanare. Quali fragilità? Pensiamo. Quella di provare risentimento verso chi ci ha fatto del male – questa da soli non la possiamo guarire –; quella di prendere le distanze dagli altri e isolarci in noi stessi – questa da soli non la possiamo guarire –; quella di piangerci addosso e lamentarci senza trovare pace – anche questa noi soli non la possiamo guarire. È Lui che ci guarisce con la sua presenza, con il suo Pane, con l’Eucaristia. L’Eucaristia è farmaco efficace contro queste chiusure. Il Pane di vita, infatti, risana le rigidità e le trasforma in docilità. L’Eucaristia guarisce perché unisce a Gesù: ci fa assimilare il </w:t>
      </w:r>
      <w:r w:rsidRPr="00EF05C0">
        <w:rPr>
          <w:bCs/>
          <w:noProof/>
          <w:sz w:val="23"/>
          <w:szCs w:val="23"/>
        </w:rPr>
        <w:lastRenderedPageBreak/>
        <w:t>suo modo di vivere, la sua capacità di spezzarsi e donarsi ai fratelli, di rispondere al male con il bene. Ci dona il coraggio di uscire da noi stessi e di chinarci con amore verso le fragilità altrui. Come fa Dio con noi. Questa è la logica dell’Eucaristia: riceviamo Gesù che ci ama e sana le nostre fragilità per amare gli altri e aiutarli nelle loro fragilità. E questo, durante tutta la vita.</w:t>
      </w:r>
    </w:p>
    <w:p w14:paraId="4E56F6CA" w14:textId="0000E295" w:rsidR="00903E94" w:rsidRPr="00EF05C0" w:rsidRDefault="00903E94" w:rsidP="00903E94">
      <w:pPr>
        <w:spacing w:after="0" w:line="240" w:lineRule="auto"/>
        <w:jc w:val="both"/>
        <w:rPr>
          <w:bCs/>
          <w:noProof/>
          <w:sz w:val="23"/>
          <w:szCs w:val="23"/>
        </w:rPr>
      </w:pPr>
      <w:r w:rsidRPr="00EF05C0">
        <w:rPr>
          <w:bCs/>
          <w:noProof/>
          <w:sz w:val="23"/>
          <w:szCs w:val="23"/>
        </w:rPr>
        <w:t>(https://www.vatican.va/content/francesco/it/angelus/2021/documents/papa-francesco_angelus_20210606.html)</w:t>
      </w:r>
    </w:p>
    <w:p w14:paraId="3EE17BD0" w14:textId="3B159E03" w:rsidR="00903E94" w:rsidRDefault="00903E94" w:rsidP="00390EDF">
      <w:pPr>
        <w:spacing w:after="0" w:line="240" w:lineRule="auto"/>
        <w:jc w:val="both"/>
        <w:rPr>
          <w:bCs/>
          <w:noProof/>
        </w:rPr>
      </w:pPr>
    </w:p>
    <w:p w14:paraId="475BB9AC" w14:textId="77777777" w:rsidR="00F93E61" w:rsidRPr="00903E94" w:rsidRDefault="00F93E61" w:rsidP="00390EDF">
      <w:pPr>
        <w:spacing w:after="0" w:line="240" w:lineRule="auto"/>
        <w:jc w:val="both"/>
        <w:rPr>
          <w:bCs/>
          <w:noProof/>
        </w:rPr>
      </w:pPr>
    </w:p>
    <w:p w14:paraId="06CE697C" w14:textId="77777777" w:rsidR="00AB4EB4" w:rsidRPr="00E263EA" w:rsidRDefault="00D568FA" w:rsidP="003F3C56">
      <w:pPr>
        <w:shd w:val="clear" w:color="auto" w:fill="C1E50D"/>
        <w:suppressAutoHyphens/>
        <w:spacing w:after="0" w:line="240" w:lineRule="auto"/>
        <w:jc w:val="both"/>
        <w:rPr>
          <w:rFonts w:cstheme="minorHAnsi"/>
          <w:b/>
          <w:sz w:val="24"/>
          <w:szCs w:val="24"/>
        </w:rPr>
      </w:pPr>
      <w:r w:rsidRPr="00E263EA">
        <w:rPr>
          <w:b/>
          <w:bCs/>
          <w:sz w:val="24"/>
          <w:szCs w:val="24"/>
        </w:rPr>
        <w:t>L</w:t>
      </w:r>
      <w:r w:rsidR="00BB5D37" w:rsidRPr="00E263EA">
        <w:rPr>
          <w:rFonts w:cstheme="minorHAnsi"/>
          <w:b/>
          <w:sz w:val="24"/>
          <w:szCs w:val="24"/>
        </w:rPr>
        <w:t>a sua Parola diventa la nostra preghiera</w:t>
      </w:r>
    </w:p>
    <w:p w14:paraId="1F57B216" w14:textId="77777777" w:rsidR="00B53755" w:rsidRPr="00B53755" w:rsidRDefault="00B53755" w:rsidP="00A15BCD">
      <w:pPr>
        <w:spacing w:after="0" w:line="240" w:lineRule="auto"/>
        <w:jc w:val="both"/>
        <w:rPr>
          <w:rFonts w:cstheme="minorHAnsi"/>
          <w:sz w:val="8"/>
          <w:szCs w:val="8"/>
        </w:rPr>
      </w:pPr>
      <w:bookmarkStart w:id="3" w:name="_Hlk55297109"/>
    </w:p>
    <w:p w14:paraId="5ADF37A6" w14:textId="64C61D1C" w:rsidR="00A15BCD" w:rsidRPr="009F745A" w:rsidRDefault="00A15BCD" w:rsidP="00A15BCD">
      <w:pPr>
        <w:spacing w:after="0" w:line="240" w:lineRule="auto"/>
        <w:jc w:val="both"/>
        <w:rPr>
          <w:rFonts w:cstheme="minorHAnsi"/>
          <w:sz w:val="24"/>
          <w:szCs w:val="24"/>
        </w:rPr>
      </w:pPr>
      <w:r w:rsidRPr="009F745A">
        <w:rPr>
          <w:rFonts w:cstheme="minorHAnsi"/>
          <w:sz w:val="24"/>
          <w:szCs w:val="24"/>
        </w:rPr>
        <w:t>La tua vita e questa Parola oggi si incontrano e può nascerne una preghiera</w:t>
      </w:r>
      <w:r w:rsidR="00650DC3" w:rsidRPr="009F745A">
        <w:rPr>
          <w:rFonts w:cstheme="minorHAnsi"/>
          <w:sz w:val="24"/>
          <w:szCs w:val="24"/>
        </w:rPr>
        <w:t>. Q</w:t>
      </w:r>
      <w:r w:rsidRPr="009F745A">
        <w:rPr>
          <w:rFonts w:cstheme="minorHAnsi"/>
          <w:sz w:val="24"/>
          <w:szCs w:val="24"/>
        </w:rPr>
        <w:t xml:space="preserve">uale aspetto della tua vita </w:t>
      </w:r>
      <w:r w:rsidR="00650DC3" w:rsidRPr="009F745A">
        <w:rPr>
          <w:rFonts w:cstheme="minorHAnsi"/>
          <w:sz w:val="24"/>
          <w:szCs w:val="24"/>
        </w:rPr>
        <w:t xml:space="preserve">senti risuonare </w:t>
      </w:r>
      <w:r w:rsidRPr="009F745A">
        <w:rPr>
          <w:rFonts w:cstheme="minorHAnsi"/>
          <w:sz w:val="24"/>
          <w:szCs w:val="24"/>
        </w:rPr>
        <w:t xml:space="preserve">questa Parola? Prova a dare forma ai tuoi pensieri e trasformarli in preghiera di lode, di ringraziamento, di perdono, di supplica, di intercessione. Se vuoi, puoi condividere in gruppo la tua preghiera. </w:t>
      </w:r>
    </w:p>
    <w:p w14:paraId="423F9B95" w14:textId="17EF2E23" w:rsidR="00A15BCD" w:rsidRPr="009F745A" w:rsidRDefault="00A15BCD" w:rsidP="00A15BCD">
      <w:pPr>
        <w:numPr>
          <w:ilvl w:val="0"/>
          <w:numId w:val="4"/>
        </w:numPr>
        <w:spacing w:after="0" w:line="240" w:lineRule="auto"/>
        <w:jc w:val="both"/>
        <w:rPr>
          <w:rFonts w:cstheme="minorHAnsi"/>
          <w:bCs/>
          <w:i/>
          <w:sz w:val="24"/>
          <w:szCs w:val="24"/>
        </w:rPr>
      </w:pPr>
      <w:r w:rsidRPr="009F745A">
        <w:rPr>
          <w:rFonts w:cstheme="minorHAnsi"/>
          <w:sz w:val="24"/>
          <w:szCs w:val="24"/>
        </w:rPr>
        <w:t>Quale preghiera nasce spontanea nel tuo cuore a partire da questo Vangelo? Fai sgorgare liberamente la tua preghiera …</w:t>
      </w:r>
    </w:p>
    <w:p w14:paraId="1D4088BC" w14:textId="47F08F91" w:rsidR="00A15BCD" w:rsidRPr="009F745A" w:rsidRDefault="00A15BCD" w:rsidP="00A15BCD">
      <w:pPr>
        <w:numPr>
          <w:ilvl w:val="0"/>
          <w:numId w:val="4"/>
        </w:numPr>
        <w:spacing w:after="0" w:line="240" w:lineRule="auto"/>
        <w:jc w:val="both"/>
        <w:rPr>
          <w:rFonts w:cstheme="minorHAnsi"/>
          <w:b/>
          <w:sz w:val="24"/>
          <w:szCs w:val="24"/>
        </w:rPr>
      </w:pPr>
      <w:r w:rsidRPr="009F745A">
        <w:rPr>
          <w:rFonts w:cstheme="minorHAnsi"/>
          <w:sz w:val="24"/>
          <w:szCs w:val="24"/>
        </w:rPr>
        <w:t>Chiedi al Signore di aiutarti ad avere uno sguardo diverso sulla tua vita. Prova a ringraziarlo per...</w:t>
      </w:r>
    </w:p>
    <w:p w14:paraId="72C08903" w14:textId="77777777" w:rsidR="00FC5C8C" w:rsidRPr="009F745A" w:rsidRDefault="00FC5C8C" w:rsidP="00FC5C8C">
      <w:pPr>
        <w:spacing w:after="0" w:line="240" w:lineRule="auto"/>
        <w:ind w:left="720"/>
        <w:jc w:val="both"/>
        <w:rPr>
          <w:rFonts w:cstheme="minorHAnsi"/>
          <w:b/>
          <w:sz w:val="24"/>
          <w:szCs w:val="24"/>
        </w:rPr>
      </w:pPr>
    </w:p>
    <w:bookmarkEnd w:id="3"/>
    <w:p w14:paraId="34EFE44B" w14:textId="400437BD" w:rsidR="00FC5C8C" w:rsidRPr="009F745A" w:rsidRDefault="00A15BCD" w:rsidP="00DA0FDE">
      <w:pPr>
        <w:pStyle w:val="Paragrafoelenco"/>
        <w:spacing w:after="0" w:line="240" w:lineRule="auto"/>
        <w:jc w:val="center"/>
        <w:rPr>
          <w:bCs/>
          <w:i/>
          <w:sz w:val="24"/>
          <w:szCs w:val="24"/>
        </w:rPr>
      </w:pPr>
      <w:r w:rsidRPr="009F745A">
        <w:rPr>
          <w:bCs/>
          <w:i/>
          <w:sz w:val="24"/>
          <w:szCs w:val="24"/>
        </w:rPr>
        <w:t xml:space="preserve">oppure prega con le parole del </w:t>
      </w:r>
      <w:r w:rsidR="00FC5C8C" w:rsidRPr="009F745A">
        <w:rPr>
          <w:bCs/>
          <w:i/>
          <w:sz w:val="24"/>
          <w:szCs w:val="24"/>
        </w:rPr>
        <w:t>salmo</w:t>
      </w:r>
    </w:p>
    <w:p w14:paraId="7CDB25B3" w14:textId="77777777" w:rsidR="00FC5C8C" w:rsidRPr="009F745A" w:rsidRDefault="00FC5C8C" w:rsidP="00DA0FDE">
      <w:pPr>
        <w:pStyle w:val="Paragrafoelenco"/>
        <w:spacing w:after="0" w:line="240" w:lineRule="auto"/>
        <w:jc w:val="center"/>
        <w:rPr>
          <w:bCs/>
          <w:i/>
          <w:sz w:val="24"/>
          <w:szCs w:val="24"/>
        </w:rPr>
      </w:pPr>
    </w:p>
    <w:p w14:paraId="3DB1AF93" w14:textId="28783189" w:rsidR="00DA0FDE" w:rsidRPr="009F745A" w:rsidRDefault="00FC5C8C" w:rsidP="00FC5C8C">
      <w:pPr>
        <w:pStyle w:val="Paragrafoelenco"/>
        <w:spacing w:after="0" w:line="240" w:lineRule="auto"/>
        <w:ind w:left="0"/>
        <w:rPr>
          <w:bCs/>
          <w:sz w:val="24"/>
          <w:szCs w:val="24"/>
        </w:rPr>
      </w:pPr>
      <w:r w:rsidRPr="009F745A">
        <w:rPr>
          <w:b/>
          <w:bCs/>
          <w:sz w:val="24"/>
          <w:szCs w:val="24"/>
        </w:rPr>
        <w:t>S</w:t>
      </w:r>
      <w:r w:rsidR="00A15BCD" w:rsidRPr="009F745A">
        <w:rPr>
          <w:b/>
          <w:bCs/>
          <w:sz w:val="24"/>
          <w:szCs w:val="24"/>
        </w:rPr>
        <w:t>almo</w:t>
      </w:r>
      <w:bookmarkStart w:id="4" w:name="_Hlk58590543"/>
      <w:r w:rsidR="00175900" w:rsidRPr="009F745A">
        <w:rPr>
          <w:b/>
          <w:bCs/>
          <w:sz w:val="24"/>
          <w:szCs w:val="24"/>
        </w:rPr>
        <w:t xml:space="preserve"> </w:t>
      </w:r>
      <w:r w:rsidR="003338F7" w:rsidRPr="009F745A">
        <w:rPr>
          <w:b/>
          <w:bCs/>
          <w:sz w:val="24"/>
          <w:szCs w:val="24"/>
        </w:rPr>
        <w:t>136</w:t>
      </w:r>
      <w:r w:rsidR="00CF02A7" w:rsidRPr="009F745A">
        <w:rPr>
          <w:bCs/>
          <w:sz w:val="24"/>
          <w:szCs w:val="24"/>
        </w:rPr>
        <w:t xml:space="preserve"> </w:t>
      </w:r>
      <w:r w:rsidR="00175900" w:rsidRPr="009F745A">
        <w:rPr>
          <w:bCs/>
          <w:sz w:val="24"/>
          <w:szCs w:val="24"/>
        </w:rPr>
        <w:t>(</w:t>
      </w:r>
      <w:r w:rsidR="00B53755" w:rsidRPr="009F745A">
        <w:rPr>
          <w:bCs/>
          <w:sz w:val="24"/>
          <w:szCs w:val="24"/>
        </w:rPr>
        <w:t>13</w:t>
      </w:r>
      <w:r w:rsidR="003338F7" w:rsidRPr="009F745A">
        <w:rPr>
          <w:bCs/>
          <w:sz w:val="24"/>
          <w:szCs w:val="24"/>
        </w:rPr>
        <w:t>5</w:t>
      </w:r>
      <w:r w:rsidR="00B53755" w:rsidRPr="009F745A">
        <w:rPr>
          <w:bCs/>
          <w:sz w:val="24"/>
          <w:szCs w:val="24"/>
        </w:rPr>
        <w:t>,</w:t>
      </w:r>
      <w:r w:rsidR="003338F7" w:rsidRPr="009F745A">
        <w:rPr>
          <w:bCs/>
          <w:sz w:val="24"/>
          <w:szCs w:val="24"/>
        </w:rPr>
        <w:t>1-4</w:t>
      </w:r>
      <w:r w:rsidR="00175900" w:rsidRPr="009F745A">
        <w:rPr>
          <w:bCs/>
          <w:sz w:val="24"/>
          <w:szCs w:val="24"/>
        </w:rPr>
        <w:t>)</w:t>
      </w:r>
    </w:p>
    <w:p w14:paraId="113035F7" w14:textId="7BF434D9" w:rsidR="00FC5C8C" w:rsidRPr="009F745A" w:rsidRDefault="00FC5C8C" w:rsidP="00B53755">
      <w:pPr>
        <w:spacing w:after="0" w:line="240" w:lineRule="auto"/>
        <w:rPr>
          <w:bCs/>
          <w:i/>
          <w:sz w:val="12"/>
          <w:szCs w:val="12"/>
        </w:rPr>
      </w:pPr>
    </w:p>
    <w:bookmarkEnd w:id="4"/>
    <w:p w14:paraId="548064B9" w14:textId="77777777" w:rsidR="003338F7" w:rsidRPr="009F745A" w:rsidRDefault="003338F7" w:rsidP="00CF02A7">
      <w:pPr>
        <w:pStyle w:val="Paragrafoelenco"/>
        <w:spacing w:after="0" w:line="240" w:lineRule="auto"/>
        <w:ind w:left="0"/>
        <w:rPr>
          <w:bCs/>
          <w:sz w:val="24"/>
          <w:szCs w:val="24"/>
        </w:rPr>
      </w:pPr>
      <w:r w:rsidRPr="009F745A">
        <w:rPr>
          <w:bCs/>
          <w:sz w:val="24"/>
          <w:szCs w:val="24"/>
        </w:rPr>
        <w:t xml:space="preserve">Lodate il Signore perché è buono: </w:t>
      </w:r>
    </w:p>
    <w:p w14:paraId="433E1B35" w14:textId="40A6A7CE" w:rsidR="003338F7" w:rsidRPr="009F745A" w:rsidRDefault="003338F7" w:rsidP="00CF02A7">
      <w:pPr>
        <w:pStyle w:val="Paragrafoelenco"/>
        <w:spacing w:after="0" w:line="240" w:lineRule="auto"/>
        <w:ind w:left="0"/>
        <w:rPr>
          <w:bCs/>
          <w:sz w:val="24"/>
          <w:szCs w:val="24"/>
        </w:rPr>
      </w:pPr>
      <w:r w:rsidRPr="009F745A">
        <w:rPr>
          <w:bCs/>
          <w:sz w:val="24"/>
          <w:szCs w:val="24"/>
        </w:rPr>
        <w:t>perché eterna è la sua misericordia.</w:t>
      </w:r>
    </w:p>
    <w:p w14:paraId="3F26532D" w14:textId="77777777" w:rsidR="003338F7" w:rsidRPr="009F745A" w:rsidRDefault="003338F7" w:rsidP="00CF02A7">
      <w:pPr>
        <w:pStyle w:val="Paragrafoelenco"/>
        <w:spacing w:after="0" w:line="240" w:lineRule="auto"/>
        <w:ind w:left="0"/>
        <w:rPr>
          <w:bCs/>
          <w:sz w:val="12"/>
          <w:szCs w:val="12"/>
        </w:rPr>
      </w:pPr>
    </w:p>
    <w:p w14:paraId="0D963286" w14:textId="77777777" w:rsidR="003338F7" w:rsidRPr="009F745A" w:rsidRDefault="003338F7" w:rsidP="00CF02A7">
      <w:pPr>
        <w:pStyle w:val="Paragrafoelenco"/>
        <w:spacing w:after="0" w:line="240" w:lineRule="auto"/>
        <w:ind w:left="0"/>
        <w:rPr>
          <w:bCs/>
          <w:sz w:val="24"/>
          <w:szCs w:val="24"/>
        </w:rPr>
      </w:pPr>
      <w:r w:rsidRPr="009F745A">
        <w:rPr>
          <w:bCs/>
          <w:sz w:val="24"/>
          <w:szCs w:val="24"/>
        </w:rPr>
        <w:t xml:space="preserve">Lodate il Dio degli dei: </w:t>
      </w:r>
    </w:p>
    <w:p w14:paraId="3131E6CE" w14:textId="77777777" w:rsidR="003338F7" w:rsidRPr="009F745A" w:rsidRDefault="003338F7" w:rsidP="00CF02A7">
      <w:pPr>
        <w:pStyle w:val="Paragrafoelenco"/>
        <w:spacing w:after="0" w:line="240" w:lineRule="auto"/>
        <w:ind w:left="0"/>
        <w:rPr>
          <w:bCs/>
          <w:sz w:val="24"/>
          <w:szCs w:val="24"/>
        </w:rPr>
      </w:pPr>
      <w:r w:rsidRPr="009F745A">
        <w:rPr>
          <w:bCs/>
          <w:sz w:val="24"/>
          <w:szCs w:val="24"/>
        </w:rPr>
        <w:t xml:space="preserve">perché eterna è la sua misericordia. </w:t>
      </w:r>
    </w:p>
    <w:p w14:paraId="079C34CD" w14:textId="77777777" w:rsidR="003338F7" w:rsidRPr="009F745A" w:rsidRDefault="003338F7" w:rsidP="00CF02A7">
      <w:pPr>
        <w:pStyle w:val="Paragrafoelenco"/>
        <w:spacing w:after="0" w:line="240" w:lineRule="auto"/>
        <w:ind w:left="0"/>
        <w:rPr>
          <w:bCs/>
          <w:sz w:val="12"/>
          <w:szCs w:val="12"/>
        </w:rPr>
      </w:pPr>
    </w:p>
    <w:p w14:paraId="5039B527" w14:textId="77777777" w:rsidR="003338F7" w:rsidRPr="009F745A" w:rsidRDefault="003338F7" w:rsidP="00CF02A7">
      <w:pPr>
        <w:pStyle w:val="Paragrafoelenco"/>
        <w:spacing w:after="0" w:line="240" w:lineRule="auto"/>
        <w:ind w:left="0"/>
        <w:rPr>
          <w:bCs/>
          <w:sz w:val="24"/>
          <w:szCs w:val="24"/>
        </w:rPr>
      </w:pPr>
      <w:r w:rsidRPr="009F745A">
        <w:rPr>
          <w:bCs/>
          <w:sz w:val="24"/>
          <w:szCs w:val="24"/>
        </w:rPr>
        <w:t xml:space="preserve">Lodate il Signore dei signori: </w:t>
      </w:r>
    </w:p>
    <w:p w14:paraId="5DFC99D0" w14:textId="77777777" w:rsidR="003338F7" w:rsidRPr="009F745A" w:rsidRDefault="003338F7" w:rsidP="00CF02A7">
      <w:pPr>
        <w:pStyle w:val="Paragrafoelenco"/>
        <w:spacing w:after="0" w:line="240" w:lineRule="auto"/>
        <w:ind w:left="0"/>
        <w:rPr>
          <w:bCs/>
          <w:sz w:val="24"/>
          <w:szCs w:val="24"/>
        </w:rPr>
      </w:pPr>
      <w:r w:rsidRPr="009F745A">
        <w:rPr>
          <w:bCs/>
          <w:sz w:val="24"/>
          <w:szCs w:val="24"/>
        </w:rPr>
        <w:t xml:space="preserve">perché eterna è la sua misericordia. </w:t>
      </w:r>
    </w:p>
    <w:p w14:paraId="76A79EF8" w14:textId="77777777" w:rsidR="003338F7" w:rsidRPr="009F745A" w:rsidRDefault="003338F7" w:rsidP="00CF02A7">
      <w:pPr>
        <w:pStyle w:val="Paragrafoelenco"/>
        <w:spacing w:after="0" w:line="240" w:lineRule="auto"/>
        <w:ind w:left="0"/>
        <w:rPr>
          <w:bCs/>
          <w:sz w:val="12"/>
          <w:szCs w:val="12"/>
        </w:rPr>
      </w:pPr>
    </w:p>
    <w:p w14:paraId="6DA414D6" w14:textId="77777777" w:rsidR="009F745A" w:rsidRPr="009F745A" w:rsidRDefault="003338F7" w:rsidP="00CF02A7">
      <w:pPr>
        <w:pStyle w:val="Paragrafoelenco"/>
        <w:spacing w:after="0" w:line="240" w:lineRule="auto"/>
        <w:ind w:left="0"/>
        <w:rPr>
          <w:bCs/>
          <w:sz w:val="24"/>
          <w:szCs w:val="24"/>
        </w:rPr>
      </w:pPr>
      <w:r w:rsidRPr="009F745A">
        <w:rPr>
          <w:bCs/>
          <w:sz w:val="24"/>
          <w:szCs w:val="24"/>
        </w:rPr>
        <w:t xml:space="preserve">Egli solo ha compiuto meraviglie: </w:t>
      </w:r>
    </w:p>
    <w:p w14:paraId="7DBA25EA" w14:textId="4AC038DF" w:rsidR="00FC5C8C" w:rsidRPr="009F745A" w:rsidRDefault="003338F7" w:rsidP="00CF02A7">
      <w:pPr>
        <w:pStyle w:val="Paragrafoelenco"/>
        <w:spacing w:after="0" w:line="240" w:lineRule="auto"/>
        <w:ind w:left="0"/>
        <w:rPr>
          <w:bCs/>
          <w:sz w:val="24"/>
          <w:szCs w:val="24"/>
        </w:rPr>
      </w:pPr>
      <w:r w:rsidRPr="009F745A">
        <w:rPr>
          <w:bCs/>
          <w:sz w:val="24"/>
          <w:szCs w:val="24"/>
        </w:rPr>
        <w:t>perché eterna è la sua misericordia.</w:t>
      </w:r>
    </w:p>
    <w:p w14:paraId="4B52A8D7" w14:textId="77777777" w:rsidR="009F745A" w:rsidRPr="009F745A" w:rsidRDefault="009F745A" w:rsidP="00CF02A7">
      <w:pPr>
        <w:pStyle w:val="Paragrafoelenco"/>
        <w:spacing w:after="0" w:line="240" w:lineRule="auto"/>
        <w:ind w:left="0"/>
        <w:rPr>
          <w:bCs/>
          <w:i/>
          <w:sz w:val="24"/>
          <w:szCs w:val="24"/>
        </w:rPr>
      </w:pPr>
    </w:p>
    <w:p w14:paraId="6B6A69FE" w14:textId="699E6CA0" w:rsidR="00784171" w:rsidRPr="009F745A" w:rsidRDefault="003503CB" w:rsidP="00FC5C8C">
      <w:pPr>
        <w:pStyle w:val="Paragrafoelenco"/>
        <w:spacing w:after="0" w:line="240" w:lineRule="auto"/>
        <w:ind w:left="0"/>
        <w:jc w:val="center"/>
        <w:rPr>
          <w:bCs/>
          <w:sz w:val="24"/>
          <w:szCs w:val="24"/>
        </w:rPr>
      </w:pPr>
      <w:r w:rsidRPr="009F745A">
        <w:rPr>
          <w:bCs/>
          <w:i/>
          <w:sz w:val="24"/>
          <w:szCs w:val="24"/>
        </w:rPr>
        <w:t>o</w:t>
      </w:r>
      <w:r w:rsidR="00784171" w:rsidRPr="009F745A">
        <w:rPr>
          <w:bCs/>
          <w:i/>
          <w:sz w:val="24"/>
          <w:szCs w:val="24"/>
        </w:rPr>
        <w:t>ppure insieme intonate un canto</w:t>
      </w:r>
    </w:p>
    <w:sectPr w:rsidR="00784171" w:rsidRPr="009F745A"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B5031C"/>
    <w:multiLevelType w:val="hybridMultilevel"/>
    <w:tmpl w:val="0C8EE882"/>
    <w:numStyleLink w:val="Stileimportato1"/>
  </w:abstractNum>
  <w:num w:numId="1">
    <w:abstractNumId w:val="4"/>
  </w:num>
  <w:num w:numId="2">
    <w:abstractNumId w:val="6"/>
  </w:num>
  <w:num w:numId="3">
    <w:abstractNumId w:val="3"/>
  </w:num>
  <w:num w:numId="4">
    <w:abstractNumId w:val="0"/>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3B54"/>
    <w:rsid w:val="00014001"/>
    <w:rsid w:val="0001733F"/>
    <w:rsid w:val="00017CFA"/>
    <w:rsid w:val="00020CBD"/>
    <w:rsid w:val="00025E19"/>
    <w:rsid w:val="00026727"/>
    <w:rsid w:val="00026958"/>
    <w:rsid w:val="000276FB"/>
    <w:rsid w:val="00030510"/>
    <w:rsid w:val="0003052A"/>
    <w:rsid w:val="000330D1"/>
    <w:rsid w:val="00035319"/>
    <w:rsid w:val="000362E9"/>
    <w:rsid w:val="00036FF8"/>
    <w:rsid w:val="00040747"/>
    <w:rsid w:val="00042F5D"/>
    <w:rsid w:val="00044398"/>
    <w:rsid w:val="00051B15"/>
    <w:rsid w:val="00052509"/>
    <w:rsid w:val="00060DED"/>
    <w:rsid w:val="000669E4"/>
    <w:rsid w:val="00067074"/>
    <w:rsid w:val="00067400"/>
    <w:rsid w:val="0006745B"/>
    <w:rsid w:val="00077E62"/>
    <w:rsid w:val="00083B23"/>
    <w:rsid w:val="00084A87"/>
    <w:rsid w:val="00085C96"/>
    <w:rsid w:val="00086155"/>
    <w:rsid w:val="00091A4C"/>
    <w:rsid w:val="00091BC3"/>
    <w:rsid w:val="0009231C"/>
    <w:rsid w:val="000931D9"/>
    <w:rsid w:val="000932A8"/>
    <w:rsid w:val="000A0EE3"/>
    <w:rsid w:val="000A2549"/>
    <w:rsid w:val="000A2CB2"/>
    <w:rsid w:val="000A5FB3"/>
    <w:rsid w:val="000A64AF"/>
    <w:rsid w:val="000B191C"/>
    <w:rsid w:val="000B1A74"/>
    <w:rsid w:val="000B2C48"/>
    <w:rsid w:val="000B6485"/>
    <w:rsid w:val="000C0309"/>
    <w:rsid w:val="000C596D"/>
    <w:rsid w:val="000D3065"/>
    <w:rsid w:val="000D3AF3"/>
    <w:rsid w:val="000D7353"/>
    <w:rsid w:val="000D7C0A"/>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49"/>
    <w:rsid w:val="001313F4"/>
    <w:rsid w:val="00146F46"/>
    <w:rsid w:val="00147AB7"/>
    <w:rsid w:val="00152F65"/>
    <w:rsid w:val="001563E7"/>
    <w:rsid w:val="001609BE"/>
    <w:rsid w:val="00162E30"/>
    <w:rsid w:val="001634A5"/>
    <w:rsid w:val="00163E3C"/>
    <w:rsid w:val="00165C99"/>
    <w:rsid w:val="00174FF9"/>
    <w:rsid w:val="00175900"/>
    <w:rsid w:val="00180EBF"/>
    <w:rsid w:val="00186007"/>
    <w:rsid w:val="00190E07"/>
    <w:rsid w:val="00192ACD"/>
    <w:rsid w:val="001A7507"/>
    <w:rsid w:val="001A7CF3"/>
    <w:rsid w:val="001B49EC"/>
    <w:rsid w:val="001C43BB"/>
    <w:rsid w:val="001C488F"/>
    <w:rsid w:val="001D1FD9"/>
    <w:rsid w:val="001E0AC1"/>
    <w:rsid w:val="001E2545"/>
    <w:rsid w:val="001E79EE"/>
    <w:rsid w:val="001F062D"/>
    <w:rsid w:val="001F2CE3"/>
    <w:rsid w:val="00201C86"/>
    <w:rsid w:val="00202214"/>
    <w:rsid w:val="00204F52"/>
    <w:rsid w:val="002053AF"/>
    <w:rsid w:val="002105F2"/>
    <w:rsid w:val="0021559E"/>
    <w:rsid w:val="002238B1"/>
    <w:rsid w:val="00224945"/>
    <w:rsid w:val="00224DB2"/>
    <w:rsid w:val="00224E2B"/>
    <w:rsid w:val="002276C7"/>
    <w:rsid w:val="00231389"/>
    <w:rsid w:val="002324B7"/>
    <w:rsid w:val="00241D9D"/>
    <w:rsid w:val="00251246"/>
    <w:rsid w:val="00251711"/>
    <w:rsid w:val="00255CD8"/>
    <w:rsid w:val="002576A4"/>
    <w:rsid w:val="002617AD"/>
    <w:rsid w:val="002631C9"/>
    <w:rsid w:val="00266FAA"/>
    <w:rsid w:val="00270828"/>
    <w:rsid w:val="00273E2F"/>
    <w:rsid w:val="00274CC2"/>
    <w:rsid w:val="002765E0"/>
    <w:rsid w:val="00281D8E"/>
    <w:rsid w:val="00292DD5"/>
    <w:rsid w:val="00293275"/>
    <w:rsid w:val="00295BF0"/>
    <w:rsid w:val="002968EF"/>
    <w:rsid w:val="002B3C52"/>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2776E"/>
    <w:rsid w:val="0033010C"/>
    <w:rsid w:val="003338F7"/>
    <w:rsid w:val="00333C51"/>
    <w:rsid w:val="00334067"/>
    <w:rsid w:val="003341BD"/>
    <w:rsid w:val="003353F8"/>
    <w:rsid w:val="00337C30"/>
    <w:rsid w:val="00345E86"/>
    <w:rsid w:val="003503CB"/>
    <w:rsid w:val="00352CA6"/>
    <w:rsid w:val="00353F83"/>
    <w:rsid w:val="00354478"/>
    <w:rsid w:val="003655F7"/>
    <w:rsid w:val="003717E4"/>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D96"/>
    <w:rsid w:val="004E04E3"/>
    <w:rsid w:val="004E1260"/>
    <w:rsid w:val="004E152E"/>
    <w:rsid w:val="004F4D61"/>
    <w:rsid w:val="005169D1"/>
    <w:rsid w:val="00516DC8"/>
    <w:rsid w:val="0051761D"/>
    <w:rsid w:val="0052365E"/>
    <w:rsid w:val="00525A34"/>
    <w:rsid w:val="005336A7"/>
    <w:rsid w:val="00537CEC"/>
    <w:rsid w:val="0054183B"/>
    <w:rsid w:val="0054440A"/>
    <w:rsid w:val="00544C00"/>
    <w:rsid w:val="00547680"/>
    <w:rsid w:val="00550A29"/>
    <w:rsid w:val="00552AF1"/>
    <w:rsid w:val="00563B78"/>
    <w:rsid w:val="005774BE"/>
    <w:rsid w:val="00577F1F"/>
    <w:rsid w:val="0058181F"/>
    <w:rsid w:val="00586423"/>
    <w:rsid w:val="00587BF6"/>
    <w:rsid w:val="0059206A"/>
    <w:rsid w:val="00595BBD"/>
    <w:rsid w:val="005A0C4A"/>
    <w:rsid w:val="005A1A32"/>
    <w:rsid w:val="005A2C53"/>
    <w:rsid w:val="005A466D"/>
    <w:rsid w:val="005A4835"/>
    <w:rsid w:val="005B002F"/>
    <w:rsid w:val="005B0E94"/>
    <w:rsid w:val="005B5BA5"/>
    <w:rsid w:val="005C2E88"/>
    <w:rsid w:val="005C5EEC"/>
    <w:rsid w:val="005C61E5"/>
    <w:rsid w:val="005D424E"/>
    <w:rsid w:val="005E17E3"/>
    <w:rsid w:val="005E33D5"/>
    <w:rsid w:val="005F03E6"/>
    <w:rsid w:val="006029ED"/>
    <w:rsid w:val="00614469"/>
    <w:rsid w:val="00615906"/>
    <w:rsid w:val="006160C5"/>
    <w:rsid w:val="006206B2"/>
    <w:rsid w:val="00622A59"/>
    <w:rsid w:val="00631F23"/>
    <w:rsid w:val="00635A3C"/>
    <w:rsid w:val="00644BBB"/>
    <w:rsid w:val="006455F2"/>
    <w:rsid w:val="00650DC3"/>
    <w:rsid w:val="00655A15"/>
    <w:rsid w:val="006561FE"/>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446C"/>
    <w:rsid w:val="006F4F7D"/>
    <w:rsid w:val="006F5D0C"/>
    <w:rsid w:val="006F6F59"/>
    <w:rsid w:val="00703EAD"/>
    <w:rsid w:val="00704659"/>
    <w:rsid w:val="00712D50"/>
    <w:rsid w:val="007167B9"/>
    <w:rsid w:val="00721DFE"/>
    <w:rsid w:val="00723922"/>
    <w:rsid w:val="00727230"/>
    <w:rsid w:val="00727BF3"/>
    <w:rsid w:val="00731639"/>
    <w:rsid w:val="00732663"/>
    <w:rsid w:val="00736D85"/>
    <w:rsid w:val="00741C04"/>
    <w:rsid w:val="00745112"/>
    <w:rsid w:val="0075272E"/>
    <w:rsid w:val="007556BC"/>
    <w:rsid w:val="00773E14"/>
    <w:rsid w:val="007770C7"/>
    <w:rsid w:val="00784171"/>
    <w:rsid w:val="00786DE5"/>
    <w:rsid w:val="00792667"/>
    <w:rsid w:val="00793477"/>
    <w:rsid w:val="0079479C"/>
    <w:rsid w:val="007A3F85"/>
    <w:rsid w:val="007A659B"/>
    <w:rsid w:val="007B07E3"/>
    <w:rsid w:val="007B4FE8"/>
    <w:rsid w:val="007B538E"/>
    <w:rsid w:val="007B5727"/>
    <w:rsid w:val="007B75A8"/>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511FF"/>
    <w:rsid w:val="00852C30"/>
    <w:rsid w:val="00853056"/>
    <w:rsid w:val="00856DFE"/>
    <w:rsid w:val="00861ACD"/>
    <w:rsid w:val="00873E8B"/>
    <w:rsid w:val="00874150"/>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302F"/>
    <w:rsid w:val="008E51E1"/>
    <w:rsid w:val="008F3CA9"/>
    <w:rsid w:val="008F50F3"/>
    <w:rsid w:val="008F5825"/>
    <w:rsid w:val="008F749D"/>
    <w:rsid w:val="00903E94"/>
    <w:rsid w:val="009048A7"/>
    <w:rsid w:val="00905587"/>
    <w:rsid w:val="00905843"/>
    <w:rsid w:val="009105DE"/>
    <w:rsid w:val="00912B0C"/>
    <w:rsid w:val="00914486"/>
    <w:rsid w:val="00914F90"/>
    <w:rsid w:val="00915BBE"/>
    <w:rsid w:val="0091690F"/>
    <w:rsid w:val="009217DC"/>
    <w:rsid w:val="00924299"/>
    <w:rsid w:val="0092436C"/>
    <w:rsid w:val="0092576A"/>
    <w:rsid w:val="009307FD"/>
    <w:rsid w:val="009322E3"/>
    <w:rsid w:val="00935F8F"/>
    <w:rsid w:val="00936451"/>
    <w:rsid w:val="00942CBB"/>
    <w:rsid w:val="00943621"/>
    <w:rsid w:val="00947399"/>
    <w:rsid w:val="00951AB3"/>
    <w:rsid w:val="00953559"/>
    <w:rsid w:val="00963F9A"/>
    <w:rsid w:val="0096770D"/>
    <w:rsid w:val="009804EB"/>
    <w:rsid w:val="00980A9E"/>
    <w:rsid w:val="00981CFD"/>
    <w:rsid w:val="00983612"/>
    <w:rsid w:val="00984CCB"/>
    <w:rsid w:val="00993271"/>
    <w:rsid w:val="0099633F"/>
    <w:rsid w:val="00996AB6"/>
    <w:rsid w:val="009B3CB4"/>
    <w:rsid w:val="009C1AF3"/>
    <w:rsid w:val="009D1E3F"/>
    <w:rsid w:val="009D21C1"/>
    <w:rsid w:val="009D24FB"/>
    <w:rsid w:val="009D3D6A"/>
    <w:rsid w:val="009D6D6E"/>
    <w:rsid w:val="009D6DCE"/>
    <w:rsid w:val="009E0E75"/>
    <w:rsid w:val="009E1C97"/>
    <w:rsid w:val="009E780E"/>
    <w:rsid w:val="009F2A05"/>
    <w:rsid w:val="009F6A78"/>
    <w:rsid w:val="009F745A"/>
    <w:rsid w:val="00A017A5"/>
    <w:rsid w:val="00A05BEB"/>
    <w:rsid w:val="00A06A61"/>
    <w:rsid w:val="00A1110A"/>
    <w:rsid w:val="00A14B28"/>
    <w:rsid w:val="00A15BCD"/>
    <w:rsid w:val="00A17939"/>
    <w:rsid w:val="00A20851"/>
    <w:rsid w:val="00A2219A"/>
    <w:rsid w:val="00A23215"/>
    <w:rsid w:val="00A243C4"/>
    <w:rsid w:val="00A24A96"/>
    <w:rsid w:val="00A333E5"/>
    <w:rsid w:val="00A352C8"/>
    <w:rsid w:val="00A4406F"/>
    <w:rsid w:val="00A52E50"/>
    <w:rsid w:val="00A549AC"/>
    <w:rsid w:val="00A60137"/>
    <w:rsid w:val="00A63BAB"/>
    <w:rsid w:val="00A67FC7"/>
    <w:rsid w:val="00A7014E"/>
    <w:rsid w:val="00A72504"/>
    <w:rsid w:val="00A735D8"/>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E011F"/>
    <w:rsid w:val="00AE23D7"/>
    <w:rsid w:val="00AE6541"/>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378A7"/>
    <w:rsid w:val="00B42913"/>
    <w:rsid w:val="00B43D4B"/>
    <w:rsid w:val="00B504DA"/>
    <w:rsid w:val="00B52210"/>
    <w:rsid w:val="00B53755"/>
    <w:rsid w:val="00B56C87"/>
    <w:rsid w:val="00B60C0C"/>
    <w:rsid w:val="00B63B8D"/>
    <w:rsid w:val="00B64905"/>
    <w:rsid w:val="00B67C58"/>
    <w:rsid w:val="00B7522B"/>
    <w:rsid w:val="00B77FCC"/>
    <w:rsid w:val="00B8033E"/>
    <w:rsid w:val="00B91BB7"/>
    <w:rsid w:val="00B91C75"/>
    <w:rsid w:val="00B952F2"/>
    <w:rsid w:val="00B95E56"/>
    <w:rsid w:val="00B964F4"/>
    <w:rsid w:val="00B969C8"/>
    <w:rsid w:val="00BA1AC3"/>
    <w:rsid w:val="00BA6EBB"/>
    <w:rsid w:val="00BA7632"/>
    <w:rsid w:val="00BA7E2B"/>
    <w:rsid w:val="00BB2240"/>
    <w:rsid w:val="00BB2E69"/>
    <w:rsid w:val="00BB486F"/>
    <w:rsid w:val="00BB5D37"/>
    <w:rsid w:val="00BC3DE3"/>
    <w:rsid w:val="00BD06CA"/>
    <w:rsid w:val="00BD082F"/>
    <w:rsid w:val="00BD0FBE"/>
    <w:rsid w:val="00BD45B5"/>
    <w:rsid w:val="00BD63BD"/>
    <w:rsid w:val="00BD7259"/>
    <w:rsid w:val="00BE02F0"/>
    <w:rsid w:val="00BE6238"/>
    <w:rsid w:val="00BF0E03"/>
    <w:rsid w:val="00BF361B"/>
    <w:rsid w:val="00BF36F7"/>
    <w:rsid w:val="00BF3DAB"/>
    <w:rsid w:val="00C03766"/>
    <w:rsid w:val="00C040AE"/>
    <w:rsid w:val="00C06C73"/>
    <w:rsid w:val="00C116A3"/>
    <w:rsid w:val="00C22DDB"/>
    <w:rsid w:val="00C260E9"/>
    <w:rsid w:val="00C5054C"/>
    <w:rsid w:val="00C50F65"/>
    <w:rsid w:val="00C540CA"/>
    <w:rsid w:val="00C54542"/>
    <w:rsid w:val="00C56C89"/>
    <w:rsid w:val="00C61D11"/>
    <w:rsid w:val="00C63F01"/>
    <w:rsid w:val="00C6507C"/>
    <w:rsid w:val="00C72940"/>
    <w:rsid w:val="00C73C76"/>
    <w:rsid w:val="00C74FA4"/>
    <w:rsid w:val="00C775B4"/>
    <w:rsid w:val="00C81A40"/>
    <w:rsid w:val="00C82BDA"/>
    <w:rsid w:val="00C83E5A"/>
    <w:rsid w:val="00C90677"/>
    <w:rsid w:val="00C9151A"/>
    <w:rsid w:val="00C93B0C"/>
    <w:rsid w:val="00C93B37"/>
    <w:rsid w:val="00C93DC9"/>
    <w:rsid w:val="00C94981"/>
    <w:rsid w:val="00C95AA5"/>
    <w:rsid w:val="00C95E94"/>
    <w:rsid w:val="00C962A2"/>
    <w:rsid w:val="00CA0561"/>
    <w:rsid w:val="00CA20D3"/>
    <w:rsid w:val="00CA34C9"/>
    <w:rsid w:val="00CA5AAC"/>
    <w:rsid w:val="00CB01CD"/>
    <w:rsid w:val="00CB0CA7"/>
    <w:rsid w:val="00CB1446"/>
    <w:rsid w:val="00CB2A79"/>
    <w:rsid w:val="00CB4C79"/>
    <w:rsid w:val="00CC0FD4"/>
    <w:rsid w:val="00CC5C29"/>
    <w:rsid w:val="00CD186C"/>
    <w:rsid w:val="00CD21CD"/>
    <w:rsid w:val="00CD23B1"/>
    <w:rsid w:val="00CD2E15"/>
    <w:rsid w:val="00CD6B58"/>
    <w:rsid w:val="00CE2864"/>
    <w:rsid w:val="00CE70FE"/>
    <w:rsid w:val="00CF02A7"/>
    <w:rsid w:val="00D01999"/>
    <w:rsid w:val="00D02B80"/>
    <w:rsid w:val="00D03DA1"/>
    <w:rsid w:val="00D06CBB"/>
    <w:rsid w:val="00D07825"/>
    <w:rsid w:val="00D10FEB"/>
    <w:rsid w:val="00D13160"/>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424E"/>
    <w:rsid w:val="00D67489"/>
    <w:rsid w:val="00D674EF"/>
    <w:rsid w:val="00D72C98"/>
    <w:rsid w:val="00D92013"/>
    <w:rsid w:val="00DA0FDE"/>
    <w:rsid w:val="00DA66A8"/>
    <w:rsid w:val="00DB19C6"/>
    <w:rsid w:val="00DB4A52"/>
    <w:rsid w:val="00DC68B0"/>
    <w:rsid w:val="00DC7BB0"/>
    <w:rsid w:val="00DD222E"/>
    <w:rsid w:val="00DD4FB2"/>
    <w:rsid w:val="00DE635C"/>
    <w:rsid w:val="00DF0840"/>
    <w:rsid w:val="00DF518B"/>
    <w:rsid w:val="00E00622"/>
    <w:rsid w:val="00E027AF"/>
    <w:rsid w:val="00E036D0"/>
    <w:rsid w:val="00E1048E"/>
    <w:rsid w:val="00E10A70"/>
    <w:rsid w:val="00E21439"/>
    <w:rsid w:val="00E263EA"/>
    <w:rsid w:val="00E31B0A"/>
    <w:rsid w:val="00E32F2F"/>
    <w:rsid w:val="00E35BDE"/>
    <w:rsid w:val="00E40D0F"/>
    <w:rsid w:val="00E4564E"/>
    <w:rsid w:val="00E61631"/>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9672A"/>
    <w:rsid w:val="00E97B1F"/>
    <w:rsid w:val="00EA0D90"/>
    <w:rsid w:val="00EA40D7"/>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05C0"/>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3A0E"/>
    <w:rsid w:val="00F93E61"/>
    <w:rsid w:val="00F975B8"/>
    <w:rsid w:val="00FA0C8C"/>
    <w:rsid w:val="00FB3606"/>
    <w:rsid w:val="00FB3D46"/>
    <w:rsid w:val="00FB3D66"/>
    <w:rsid w:val="00FB548B"/>
    <w:rsid w:val="00FB7F78"/>
    <w:rsid w:val="00FC0CA2"/>
    <w:rsid w:val="00FC0E2A"/>
    <w:rsid w:val="00FC109B"/>
    <w:rsid w:val="00FC2534"/>
    <w:rsid w:val="00FC5ADE"/>
    <w:rsid w:val="00FC5C8C"/>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customStyle="1" w:styleId="Menzionenonrisolta1">
    <w:name w:val="Menzione non risolta1"/>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 w:type="character" w:styleId="Menzionenonrisolta">
    <w:name w:val="Unresolved Mention"/>
    <w:basedOn w:val="Carpredefinitoparagrafo"/>
    <w:uiPriority w:val="99"/>
    <w:semiHidden/>
    <w:unhideWhenUsed/>
    <w:rsid w:val="0090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E8935-567D-452E-9EF8-936EBE8F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946</Words>
  <Characters>5394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1088</cp:revision>
  <cp:lastPrinted>2019-10-18T13:18:00Z</cp:lastPrinted>
  <dcterms:created xsi:type="dcterms:W3CDTF">2019-02-17T12:03:00Z</dcterms:created>
  <dcterms:modified xsi:type="dcterms:W3CDTF">2022-03-11T17:08:00Z</dcterms:modified>
</cp:coreProperties>
</file>