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4EF0C" w14:textId="12FCB282" w:rsidR="007B5727" w:rsidRDefault="009048A7" w:rsidP="00A81D29">
      <w:pPr>
        <w:shd w:val="clear" w:color="auto" w:fill="FFFFFF"/>
        <w:suppressAutoHyphens/>
        <w:spacing w:line="240" w:lineRule="auto"/>
        <w:jc w:val="center"/>
        <w:rPr>
          <w:rFonts w:cstheme="minorHAnsi"/>
          <w:b/>
          <w:smallCaps/>
          <w:sz w:val="28"/>
          <w:szCs w:val="28"/>
        </w:rPr>
      </w:pPr>
      <w:r w:rsidRPr="00BB2240">
        <w:rPr>
          <w:rFonts w:cstheme="minorHAnsi"/>
          <w:b/>
          <w:smallCaps/>
          <w:noProof/>
          <w:sz w:val="28"/>
          <w:szCs w:val="28"/>
        </w:rPr>
        <w:drawing>
          <wp:anchor distT="0" distB="0" distL="114300" distR="114300" simplePos="0" relativeHeight="251654656" behindDoc="0" locked="0" layoutInCell="1" allowOverlap="1" wp14:anchorId="5A6B9415" wp14:editId="30E4D8E2">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B269BC" w:rsidRPr="00BB2240">
        <w:rPr>
          <w:rFonts w:cstheme="minorHAnsi"/>
          <w:b/>
          <w:smallCaps/>
          <w:sz w:val="28"/>
          <w:szCs w:val="28"/>
        </w:rPr>
        <w:t>2</w:t>
      </w:r>
      <w:r w:rsidR="00025E19" w:rsidRPr="00BB2240">
        <w:rPr>
          <w:rFonts w:cstheme="minorHAnsi"/>
          <w:b/>
          <w:smallCaps/>
          <w:sz w:val="28"/>
          <w:szCs w:val="28"/>
        </w:rPr>
        <w:t>6</w:t>
      </w:r>
      <w:r w:rsidR="00397F3D" w:rsidRPr="00BB2240">
        <w:rPr>
          <w:rFonts w:cstheme="minorHAnsi"/>
          <w:b/>
          <w:smallCaps/>
          <w:sz w:val="28"/>
          <w:szCs w:val="28"/>
        </w:rPr>
        <w:t xml:space="preserve">. </w:t>
      </w:r>
      <w:r w:rsidR="00BB2240" w:rsidRPr="00BB2240">
        <w:rPr>
          <w:rFonts w:cstheme="minorHAnsi"/>
          <w:b/>
          <w:smallCaps/>
          <w:sz w:val="28"/>
          <w:szCs w:val="28"/>
        </w:rPr>
        <w:t>la libertà dei figli</w:t>
      </w:r>
    </w:p>
    <w:p w14:paraId="189AAB6C" w14:textId="77777777" w:rsidR="00B7522B" w:rsidRDefault="00B7522B" w:rsidP="003503CB">
      <w:pPr>
        <w:shd w:val="clear" w:color="auto" w:fill="FFFFFF"/>
        <w:suppressAutoHyphens/>
        <w:spacing w:after="0" w:line="240" w:lineRule="auto"/>
        <w:rPr>
          <w:rFonts w:cstheme="minorHAnsi"/>
          <w:i/>
          <w:sz w:val="23"/>
          <w:szCs w:val="23"/>
        </w:rPr>
      </w:pPr>
    </w:p>
    <w:p w14:paraId="103B3F40" w14:textId="065C28EC"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bookmarkStart w:id="0" w:name="_GoBack"/>
      <w:bookmarkEnd w:id="0"/>
    </w:p>
    <w:p w14:paraId="69466904" w14:textId="698AE334"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Pr="00E263EA">
        <w:rPr>
          <w:rFonts w:cstheme="minorHAnsi"/>
          <w:i/>
          <w:sz w:val="24"/>
          <w:szCs w:val="24"/>
        </w:rPr>
        <w:br/>
        <w:t>e senza aver compiuto ciò per cui l’hai mandata.</w:t>
      </w:r>
    </w:p>
    <w:p w14:paraId="4A69AB7F" w14:textId="361E1766" w:rsidR="003503CB" w:rsidRPr="00E263EA" w:rsidRDefault="00B009F7" w:rsidP="00B009F7">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1A92580F" w14:textId="77777777" w:rsidR="003503CB" w:rsidRPr="00E263EA" w:rsidRDefault="003503CB" w:rsidP="003503CB">
      <w:pPr>
        <w:shd w:val="clear" w:color="auto" w:fill="FFFFFF"/>
        <w:suppressAutoHyphens/>
        <w:spacing w:after="0" w:line="240" w:lineRule="auto"/>
        <w:rPr>
          <w:rFonts w:cstheme="minorHAnsi"/>
          <w:i/>
          <w:sz w:val="24"/>
          <w:szCs w:val="24"/>
        </w:rPr>
      </w:pPr>
    </w:p>
    <w:p w14:paraId="4671D2E6" w14:textId="77777777" w:rsidR="003503CB" w:rsidRPr="00E263EA" w:rsidRDefault="003503CB" w:rsidP="003503CB">
      <w:pPr>
        <w:shd w:val="clear" w:color="auto" w:fill="FFFFFF"/>
        <w:suppressAutoHyphens/>
        <w:spacing w:after="0" w:line="240" w:lineRule="auto"/>
        <w:rPr>
          <w:rFonts w:cstheme="minorHAnsi"/>
          <w:i/>
          <w:sz w:val="24"/>
          <w:szCs w:val="24"/>
        </w:rPr>
      </w:pPr>
    </w:p>
    <w:p w14:paraId="23027605" w14:textId="0566AAEE"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B269BC" w:rsidRPr="00E263EA">
        <w:rPr>
          <w:rFonts w:cstheme="minorHAnsi"/>
          <w:b/>
          <w:sz w:val="24"/>
          <w:szCs w:val="24"/>
        </w:rPr>
        <w:t>1</w:t>
      </w:r>
      <w:r w:rsidR="00025E19">
        <w:rPr>
          <w:rFonts w:cstheme="minorHAnsi"/>
          <w:b/>
          <w:sz w:val="24"/>
          <w:szCs w:val="24"/>
        </w:rPr>
        <w:t>7</w:t>
      </w:r>
      <w:r w:rsidR="00B67C58" w:rsidRPr="00E263EA">
        <w:rPr>
          <w:rFonts w:cstheme="minorHAnsi"/>
          <w:b/>
          <w:sz w:val="24"/>
          <w:szCs w:val="24"/>
        </w:rPr>
        <w:t>,</w:t>
      </w:r>
      <w:r w:rsidR="00025E19">
        <w:rPr>
          <w:rFonts w:cstheme="minorHAnsi"/>
          <w:b/>
          <w:sz w:val="24"/>
          <w:szCs w:val="24"/>
        </w:rPr>
        <w:t>24</w:t>
      </w:r>
      <w:r w:rsidR="00B269BC" w:rsidRPr="00E263EA">
        <w:rPr>
          <w:rFonts w:cstheme="minorHAnsi"/>
          <w:b/>
          <w:sz w:val="24"/>
          <w:szCs w:val="24"/>
        </w:rPr>
        <w:t>-2</w:t>
      </w:r>
      <w:r w:rsidR="00025E19">
        <w:rPr>
          <w:rFonts w:cstheme="minorHAnsi"/>
          <w:b/>
          <w:sz w:val="24"/>
          <w:szCs w:val="24"/>
        </w:rPr>
        <w:t>7</w:t>
      </w:r>
      <w:r w:rsidR="007F5ED5" w:rsidRPr="00E263EA">
        <w:rPr>
          <w:rFonts w:cstheme="minorHAnsi"/>
          <w:b/>
          <w:sz w:val="24"/>
          <w:szCs w:val="24"/>
        </w:rPr>
        <w:t>)</w:t>
      </w:r>
    </w:p>
    <w:p w14:paraId="6F1BBCA7" w14:textId="15F10928" w:rsidR="00397F3D" w:rsidRPr="00E263EA" w:rsidRDefault="00397F3D" w:rsidP="00731639">
      <w:pPr>
        <w:suppressAutoHyphens/>
        <w:spacing w:after="0" w:line="240" w:lineRule="auto"/>
        <w:jc w:val="both"/>
        <w:rPr>
          <w:rFonts w:cstheme="minorHAnsi"/>
          <w:b/>
          <w:sz w:val="24"/>
          <w:szCs w:val="24"/>
        </w:rPr>
      </w:pPr>
      <w:r w:rsidRPr="00E263EA">
        <w:rPr>
          <w:rFonts w:cstheme="minorHAnsi"/>
          <w:b/>
          <w:sz w:val="24"/>
          <w:szCs w:val="24"/>
        </w:rPr>
        <w:t>Per iniziare</w:t>
      </w:r>
    </w:p>
    <w:p w14:paraId="49F287C3" w14:textId="386F1A41" w:rsidR="00AC1A94" w:rsidRPr="00AC1A94" w:rsidRDefault="00AC1A94" w:rsidP="00AC1A94">
      <w:pPr>
        <w:spacing w:after="0" w:line="240" w:lineRule="auto"/>
        <w:jc w:val="both"/>
        <w:rPr>
          <w:rFonts w:cstheme="minorHAnsi"/>
          <w:bCs/>
          <w:sz w:val="24"/>
          <w:szCs w:val="24"/>
        </w:rPr>
      </w:pPr>
      <w:r w:rsidRPr="00AC1A94">
        <w:rPr>
          <w:rFonts w:cstheme="minorHAnsi"/>
          <w:bCs/>
          <w:sz w:val="24"/>
          <w:szCs w:val="24"/>
        </w:rPr>
        <w:t>Dopo il secondo annuncio della passione, il capitolo 17 si conclude con questo brano apparentemente un po’ strano che ha tutta l’aria di essere un racconto parabolico. Al centro non sta il miracolo in sé ma il motivo che lo fa scaturire:</w:t>
      </w:r>
      <w:r>
        <w:rPr>
          <w:rFonts w:cstheme="minorHAnsi"/>
          <w:bCs/>
          <w:sz w:val="24"/>
          <w:szCs w:val="24"/>
        </w:rPr>
        <w:t xml:space="preserve"> </w:t>
      </w:r>
      <w:r w:rsidRPr="00AC1A94">
        <w:rPr>
          <w:rFonts w:cstheme="minorHAnsi"/>
          <w:bCs/>
          <w:i/>
          <w:iCs/>
          <w:sz w:val="24"/>
          <w:szCs w:val="24"/>
        </w:rPr>
        <w:t xml:space="preserve">«Quindi i figli sono liberi. Ma, per evitare di scandalizzarli, va’ al mare...». </w:t>
      </w:r>
      <w:r w:rsidRPr="00AC1A94">
        <w:rPr>
          <w:rFonts w:cstheme="minorHAnsi"/>
          <w:bCs/>
          <w:sz w:val="24"/>
          <w:szCs w:val="24"/>
        </w:rPr>
        <w:t>Cerchiamo di comprendere le ragioni di questo atteggiamento.</w:t>
      </w:r>
    </w:p>
    <w:p w14:paraId="084E0870" w14:textId="77777777" w:rsidR="006A2E9F" w:rsidRPr="00E263EA" w:rsidRDefault="006A2E9F" w:rsidP="00CB0CA7">
      <w:pPr>
        <w:spacing w:after="0" w:line="240" w:lineRule="auto"/>
        <w:jc w:val="both"/>
        <w:rPr>
          <w:rFonts w:cstheme="minorHAnsi"/>
          <w:bCs/>
          <w:sz w:val="24"/>
          <w:szCs w:val="24"/>
        </w:rPr>
      </w:pPr>
    </w:p>
    <w:p w14:paraId="624F153C" w14:textId="0C18F1A8"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7F661799" w14:textId="3C6CE690" w:rsidR="007B5727" w:rsidRPr="00E263EA" w:rsidRDefault="003F3C56"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49536" behindDoc="0" locked="0" layoutInCell="1" allowOverlap="1" wp14:anchorId="703B3DA4" wp14:editId="644C0F7F">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4F0CB6A2" w14:textId="77777777" w:rsidR="005A2C53" w:rsidRDefault="00AC1A94" w:rsidP="00B269BC">
      <w:pPr>
        <w:spacing w:after="0" w:line="240" w:lineRule="auto"/>
        <w:jc w:val="both"/>
        <w:rPr>
          <w:rFonts w:eastAsia="Times New Roman" w:cstheme="minorHAnsi"/>
          <w:bCs/>
          <w:sz w:val="24"/>
          <w:szCs w:val="24"/>
        </w:rPr>
      </w:pPr>
      <w:r w:rsidRPr="00AC1A94">
        <w:rPr>
          <w:rFonts w:eastAsia="Times New Roman" w:cstheme="minorHAnsi"/>
          <w:bCs/>
          <w:sz w:val="24"/>
          <w:szCs w:val="24"/>
        </w:rPr>
        <w:t xml:space="preserve">Gesù sorprende per la sua straordinaria libertà: decide perfino di rinunciare ai propri diritti di figlio per evitare di scandalizzare chi gli chiede il tributo per il tempio. Come mai? Le provocazioni di Gesù non sono mai fini a se stesse: in altre circostanze decide di essere di scandalo per coloro che non vogliono capire e pensano di essere nel giusto, in questo caso non c’è nessun motivo di creare turbamento. Pur di non scandalizzare gli uomini innocenti e ingenui, Dio è disposto a sottostare alle loro leggi, perché li ama e non li vuole ferire in maniera gratuita. Gesù usa delle cose degli </w:t>
      </w:r>
      <w:r w:rsidRPr="00AC1A94">
        <w:rPr>
          <w:rFonts w:eastAsia="Times New Roman" w:cstheme="minorHAnsi"/>
          <w:bCs/>
          <w:sz w:val="24"/>
          <w:szCs w:val="24"/>
        </w:rPr>
        <w:lastRenderedPageBreak/>
        <w:t>uomini in maniera libera e responsabile, in modo più consapevole di quanto non sappiamo fare noi stessi.</w:t>
      </w:r>
    </w:p>
    <w:p w14:paraId="36752CB7" w14:textId="77777777" w:rsidR="005A2C53" w:rsidRDefault="005A2C53" w:rsidP="00B269BC">
      <w:pPr>
        <w:spacing w:after="0" w:line="240" w:lineRule="auto"/>
        <w:jc w:val="both"/>
        <w:rPr>
          <w:rFonts w:eastAsia="Times New Roman" w:cstheme="minorHAnsi"/>
          <w:bCs/>
          <w:sz w:val="16"/>
          <w:szCs w:val="16"/>
        </w:rPr>
      </w:pPr>
    </w:p>
    <w:p w14:paraId="132573E6" w14:textId="35C73626" w:rsidR="003503CB" w:rsidRPr="00E263EA" w:rsidRDefault="005A2C53" w:rsidP="00B269BC">
      <w:pPr>
        <w:spacing w:after="0" w:line="240" w:lineRule="auto"/>
        <w:jc w:val="both"/>
        <w:rPr>
          <w:rFonts w:eastAsia="Times New Roman" w:cstheme="minorHAnsi"/>
          <w:bCs/>
          <w:sz w:val="24"/>
          <w:szCs w:val="24"/>
        </w:rPr>
      </w:pPr>
      <w:r w:rsidRPr="00E263EA">
        <w:rPr>
          <w:rFonts w:eastAsia="Times New Roman" w:cstheme="minorHAnsi"/>
          <w:bCs/>
          <w:noProof/>
          <w:sz w:val="24"/>
          <w:szCs w:val="24"/>
        </w:rPr>
        <w:drawing>
          <wp:anchor distT="0" distB="0" distL="114300" distR="114300" simplePos="0" relativeHeight="251660800" behindDoc="0" locked="0" layoutInCell="1" allowOverlap="1" wp14:anchorId="5D523FE0" wp14:editId="7FC3C1CB">
            <wp:simplePos x="0" y="0"/>
            <wp:positionH relativeFrom="column">
              <wp:posOffset>-111760</wp:posOffset>
            </wp:positionH>
            <wp:positionV relativeFrom="paragraph">
              <wp:posOffset>172085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p>
    <w:p w14:paraId="5F7588C8" w14:textId="77777777" w:rsidR="00AC1A94" w:rsidRPr="00AC1A94" w:rsidRDefault="00AC1A94" w:rsidP="00AC1A94">
      <w:pPr>
        <w:spacing w:after="0" w:line="240" w:lineRule="auto"/>
        <w:jc w:val="both"/>
        <w:rPr>
          <w:rFonts w:eastAsia="Times New Roman" w:cstheme="minorHAnsi"/>
          <w:b/>
          <w:sz w:val="24"/>
          <w:szCs w:val="24"/>
        </w:rPr>
      </w:pPr>
      <w:r w:rsidRPr="00AC1A94">
        <w:rPr>
          <w:rFonts w:eastAsia="Times New Roman" w:cstheme="minorHAnsi"/>
          <w:sz w:val="24"/>
          <w:szCs w:val="24"/>
        </w:rPr>
        <w:t xml:space="preserve">Da quanto dice Gesù, possiamo dedurre che chi si sente figlio allora può fare davvero esperienza della libertà: Dio mi vede come un figlio, eppure io scelgo spesso di vivere da schiavo, legando la mia vita a cose o realtà che in cambio di una finta sicurezza mi allontanano dalla mia vera identità. Vengono in mente le parole del Salmo 91, </w:t>
      </w:r>
      <w:r w:rsidRPr="00AC1A94">
        <w:rPr>
          <w:rFonts w:eastAsia="Times New Roman" w:cstheme="minorHAnsi"/>
          <w:i/>
          <w:iCs/>
          <w:sz w:val="24"/>
          <w:szCs w:val="24"/>
        </w:rPr>
        <w:t xml:space="preserve">lo libererò, perché a me si è legato, </w:t>
      </w:r>
      <w:r w:rsidRPr="00AC1A94">
        <w:rPr>
          <w:rFonts w:eastAsia="Times New Roman" w:cstheme="minorHAnsi"/>
          <w:sz w:val="24"/>
          <w:szCs w:val="24"/>
        </w:rPr>
        <w:t>dove con un paradosso viene espressa tutta la potenza salvifica della relazione con Dio, un Dio che non vuole tributi, ma soltanto amare figli.</w:t>
      </w:r>
    </w:p>
    <w:p w14:paraId="773FCA4F" w14:textId="48414B50" w:rsidR="003503CB" w:rsidRDefault="003503CB" w:rsidP="00BC3DE3">
      <w:pPr>
        <w:spacing w:after="0" w:line="240" w:lineRule="auto"/>
        <w:jc w:val="both"/>
        <w:rPr>
          <w:rFonts w:eastAsia="Times New Roman" w:cstheme="minorHAnsi"/>
          <w:b/>
          <w:sz w:val="16"/>
          <w:szCs w:val="16"/>
        </w:rPr>
      </w:pPr>
    </w:p>
    <w:p w14:paraId="0BF305F2" w14:textId="77777777" w:rsidR="005A2C53" w:rsidRPr="005A2C53" w:rsidRDefault="005A2C53" w:rsidP="00BC3DE3">
      <w:pPr>
        <w:spacing w:after="0" w:line="240" w:lineRule="auto"/>
        <w:jc w:val="both"/>
        <w:rPr>
          <w:rFonts w:eastAsia="Times New Roman" w:cstheme="minorHAnsi"/>
          <w:b/>
          <w:sz w:val="16"/>
          <w:szCs w:val="16"/>
        </w:rPr>
      </w:pPr>
    </w:p>
    <w:p w14:paraId="7AF8471F" w14:textId="5270F25A" w:rsidR="00AC1A94" w:rsidRPr="00AC1A94" w:rsidRDefault="005336A7" w:rsidP="00AC1A94">
      <w:pPr>
        <w:spacing w:after="0" w:line="240" w:lineRule="auto"/>
        <w:jc w:val="both"/>
        <w:rPr>
          <w:rFonts w:eastAsia="Times New Roman" w:cstheme="minorHAnsi"/>
          <w:b/>
          <w:bCs/>
          <w:noProof/>
          <w:sz w:val="24"/>
          <w:szCs w:val="24"/>
          <w:highlight w:val="yellow"/>
        </w:rPr>
      </w:pPr>
      <w:bookmarkStart w:id="1" w:name="_gjdgxs" w:colFirst="0" w:colLast="0"/>
      <w:bookmarkStart w:id="2" w:name="_Hlk58590392"/>
      <w:bookmarkEnd w:id="1"/>
      <w:r w:rsidRPr="00AC1A94">
        <w:rPr>
          <w:rFonts w:eastAsia="Times New Roman" w:cstheme="minorHAnsi"/>
          <w:bCs/>
          <w:noProof/>
          <w:sz w:val="24"/>
          <w:szCs w:val="24"/>
        </w:rPr>
        <w:drawing>
          <wp:anchor distT="0" distB="0" distL="114300" distR="114300" simplePos="0" relativeHeight="251656704" behindDoc="0" locked="0" layoutInCell="1" allowOverlap="1" wp14:anchorId="4B8127A1" wp14:editId="11E61491">
            <wp:simplePos x="0" y="0"/>
            <wp:positionH relativeFrom="column">
              <wp:posOffset>3246755</wp:posOffset>
            </wp:positionH>
            <wp:positionV relativeFrom="paragraph">
              <wp:posOffset>6985</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bookmarkEnd w:id="2"/>
      <w:r w:rsidR="00AC1A94" w:rsidRPr="00AC1A94">
        <w:rPr>
          <w:rFonts w:eastAsia="Times New Roman" w:cstheme="minorHAnsi"/>
          <w:bCs/>
          <w:noProof/>
          <w:sz w:val="24"/>
          <w:szCs w:val="24"/>
        </w:rPr>
        <w:t>Colpisce la delicatezza con cui Gesù tratta chi gli chiede un tributo: nel non volere creare scandalo Gesù sa quanto sia importante rispettare gli usi e le tradizioni dei popoli. Un conto è affermare le inderogabili esigenze di Dio, della verità e della giustizia, un conto è affermare i diritti della propria libertà: per rispettare gli altri è possibile fare perfino un passo indietro rispetto a se stessi. C’è poi la strana vicenda della moneta d’argento in bocca al pesce: Pietro viene inviato a fare quello che ha sempre fatto e che sa fare molto bene, pescare. Ancora una volta il lavoro dell’uomo viene valorizzato come elemento fondamentale nella creazione di rapporti improntati alla giustizia e all’equità.</w:t>
      </w:r>
    </w:p>
    <w:p w14:paraId="400A1C40" w14:textId="1DEF65ED" w:rsidR="00DC7BB0" w:rsidRDefault="00DC7BB0" w:rsidP="00DC7BB0">
      <w:pPr>
        <w:spacing w:after="0" w:line="240" w:lineRule="auto"/>
        <w:jc w:val="both"/>
        <w:rPr>
          <w:rFonts w:eastAsia="Times New Roman" w:cstheme="minorHAnsi"/>
          <w:bCs/>
          <w:noProof/>
          <w:sz w:val="16"/>
          <w:szCs w:val="16"/>
        </w:rPr>
      </w:pPr>
      <w:r w:rsidRPr="00E263EA">
        <w:rPr>
          <w:rFonts w:eastAsia="Times New Roman" w:cstheme="minorHAnsi"/>
          <w:bCs/>
          <w:noProof/>
          <w:sz w:val="24"/>
          <w:szCs w:val="24"/>
        </w:rPr>
        <w:t> </w:t>
      </w:r>
    </w:p>
    <w:p w14:paraId="0425EFB2" w14:textId="77777777" w:rsidR="005A2C53" w:rsidRPr="005A2C53" w:rsidRDefault="005A2C53" w:rsidP="00DC7BB0">
      <w:pPr>
        <w:spacing w:after="0" w:line="240" w:lineRule="auto"/>
        <w:jc w:val="both"/>
        <w:rPr>
          <w:rFonts w:eastAsia="Times New Roman" w:cstheme="minorHAnsi"/>
          <w:bCs/>
          <w:noProof/>
          <w:sz w:val="16"/>
          <w:szCs w:val="16"/>
        </w:rPr>
      </w:pPr>
    </w:p>
    <w:p w14:paraId="651AFAE7" w14:textId="5D6A3FC3" w:rsidR="005A2C53" w:rsidRDefault="00AC1A94" w:rsidP="00AC1A94">
      <w:pPr>
        <w:spacing w:after="0" w:line="240" w:lineRule="auto"/>
        <w:jc w:val="both"/>
        <w:rPr>
          <w:rFonts w:eastAsia="Times New Roman" w:cstheme="minorHAnsi"/>
          <w:bCs/>
          <w:sz w:val="24"/>
          <w:szCs w:val="24"/>
        </w:rPr>
      </w:pPr>
      <w:r w:rsidRPr="00AC1A94">
        <w:rPr>
          <w:rFonts w:eastAsia="Times New Roman" w:cstheme="minorHAnsi"/>
          <w:bCs/>
          <w:noProof/>
          <w:sz w:val="24"/>
          <w:szCs w:val="24"/>
        </w:rPr>
        <w:drawing>
          <wp:anchor distT="0" distB="0" distL="114300" distR="114300" simplePos="0" relativeHeight="251658752" behindDoc="1" locked="0" layoutInCell="1" allowOverlap="1" wp14:anchorId="040A97A5" wp14:editId="48933868">
            <wp:simplePos x="0" y="0"/>
            <wp:positionH relativeFrom="column">
              <wp:posOffset>2540</wp:posOffset>
            </wp:positionH>
            <wp:positionV relativeFrom="paragraph">
              <wp:posOffset>3810</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r w:rsidRPr="00AC1A94">
        <w:rPr>
          <w:rFonts w:eastAsia="Times New Roman" w:cstheme="minorHAnsi"/>
          <w:bCs/>
          <w:sz w:val="24"/>
          <w:szCs w:val="24"/>
        </w:rPr>
        <w:t xml:space="preserve">Da sempre la chiesa ha capito una cosa che questo brano spiega molto bene: nel rapporto con le culture è necessario sapersi confrontare con gli usi e costumi dei popoli per assumerli dove non costituiscano un evidente ostacolo all’evangelizzazione. Nessuna cultura è portatrice in pieno della verità del Vangelo e tutte hanno bisogno di essere purificate. La libertà dei figli, capaci perfino di accettare di sottostare a norme per non creare scandalo, può diventare quella condizione necessaria affinché, un po’ alla volta, tanti altri entrino </w:t>
      </w:r>
      <w:r w:rsidR="005A2C53">
        <w:rPr>
          <w:rFonts w:eastAsia="Times New Roman" w:cstheme="minorHAnsi"/>
          <w:b/>
          <w:bCs/>
          <w:noProof/>
          <w:sz w:val="24"/>
          <w:szCs w:val="24"/>
        </w:rPr>
        <w:pict w14:anchorId="1A10EE2D">
          <v:shapetype id="_x0000_t202" coordsize="21600,21600" o:spt="202" path="m,l,21600r21600,l21600,xe">
            <v:stroke joinstyle="miter"/>
            <v:path gradientshapeok="t" o:connecttype="rect"/>
          </v:shapetype>
          <v:shape id="Casella di testo 2" o:spid="_x0000_s1030" type="#_x0000_t202" style="position:absolute;left:0;text-align:left;margin-left:-1.75pt;margin-top:88.35pt;width:337.2pt;height:183.6pt;z-index:251663872;visibility:visible;mso-wrap-distance-left:9pt;mso-wrap-distance-top:3.6pt;mso-wrap-distance-right:9pt;mso-wrap-distance-bottom:3.6pt;mso-position-horizontal-relative:text;mso-position-vertical-relative:text;mso-width-relative:margin;mso-height-relative:margin;v-text-anchor:top" fillcolor="#e9fa94">
            <v:textbox style="mso-next-textbox:#Casella di testo 2">
              <w:txbxContent>
                <w:p w14:paraId="51429963" w14:textId="77777777" w:rsidR="005A2C53" w:rsidRPr="005A2C53" w:rsidRDefault="005A2C53" w:rsidP="005A2C53">
                  <w:pPr>
                    <w:spacing w:after="0" w:line="240" w:lineRule="auto"/>
                    <w:jc w:val="center"/>
                    <w:rPr>
                      <w:b/>
                      <w:sz w:val="21"/>
                      <w:szCs w:val="21"/>
                    </w:rPr>
                  </w:pPr>
                  <w:r w:rsidRPr="005A2C53">
                    <w:rPr>
                      <w:b/>
                      <w:sz w:val="21"/>
                      <w:szCs w:val="21"/>
                    </w:rPr>
                    <w:t>Lo scandalo</w:t>
                  </w:r>
                </w:p>
                <w:p w14:paraId="2EA5DDB8" w14:textId="18159F3D" w:rsidR="005A2C53" w:rsidRPr="005A2C53" w:rsidRDefault="005A2C53" w:rsidP="005A2C53">
                  <w:pPr>
                    <w:spacing w:after="0"/>
                    <w:jc w:val="both"/>
                    <w:rPr>
                      <w:sz w:val="21"/>
                      <w:szCs w:val="21"/>
                    </w:rPr>
                  </w:pPr>
                  <w:r w:rsidRPr="005A2C53">
                    <w:rPr>
                      <w:sz w:val="21"/>
                      <w:szCs w:val="21"/>
                    </w:rPr>
                    <w:t xml:space="preserve">Lo </w:t>
                  </w:r>
                  <w:r w:rsidRPr="005A2C53">
                    <w:rPr>
                      <w:b/>
                      <w:bCs/>
                      <w:sz w:val="21"/>
                      <w:szCs w:val="21"/>
                    </w:rPr>
                    <w:t>scandalo</w:t>
                  </w:r>
                  <w:r w:rsidRPr="005A2C53">
                    <w:rPr>
                      <w:sz w:val="21"/>
                      <w:szCs w:val="21"/>
                    </w:rPr>
                    <w:t xml:space="preserve"> significa tutto ciò che può diventare motivo d’incredulità o di peccato. Gesù stesso sarà considerato scandalo in quanto figlio del falegname e pietra di inciampo, perché non realizza le aspettative del popolo ma solo quelle del Padre. Scandalo, però, può essere anche e soprattutto l’agire dell’uomo che impedisce a se stesso e agli altri di credere o di vivere la propria vita da cristiano. Soprattutto i piccoli vanno difesi da queste situazioni. Proprio nei versetti successivi di questi capitoli impareremo come lo scandalo sia inevitabile, perché frutto del male che abita il mondo, ma come possa diventare elemento favorevole alla manifestazione del piano salvifico di Dio, proprio come lo sarà in maniera piena la realtà terribile e scandalosa della croce.</w:t>
                  </w:r>
                </w:p>
              </w:txbxContent>
            </v:textbox>
            <w10:wrap type="square"/>
          </v:shape>
        </w:pict>
      </w:r>
      <w:r w:rsidRPr="00AC1A94">
        <w:rPr>
          <w:rFonts w:eastAsia="Times New Roman" w:cstheme="minorHAnsi"/>
          <w:bCs/>
          <w:sz w:val="24"/>
          <w:szCs w:val="24"/>
        </w:rPr>
        <w:t>come figli a far parte dell’unica chiesa di Dio.</w:t>
      </w:r>
    </w:p>
    <w:p w14:paraId="1D3E30D3" w14:textId="510A30E2" w:rsidR="005A2C53" w:rsidRDefault="005A2C53" w:rsidP="00AC1A94">
      <w:pPr>
        <w:spacing w:after="0" w:line="240" w:lineRule="auto"/>
        <w:jc w:val="both"/>
        <w:rPr>
          <w:rFonts w:eastAsia="Times New Roman" w:cstheme="minorHAnsi"/>
          <w:bCs/>
          <w:sz w:val="24"/>
          <w:szCs w:val="24"/>
        </w:rPr>
      </w:pPr>
    </w:p>
    <w:p w14:paraId="64232023" w14:textId="7CC4AE4A" w:rsidR="00397F3D" w:rsidRPr="00E263EA" w:rsidRDefault="00397F3D" w:rsidP="00873E8B">
      <w:pPr>
        <w:shd w:val="clear" w:color="auto" w:fill="C1E50D"/>
        <w:suppressAutoHyphens/>
        <w:spacing w:after="0" w:line="240" w:lineRule="auto"/>
        <w:jc w:val="both"/>
        <w:rPr>
          <w:rFonts w:cstheme="minorHAnsi"/>
          <w:b/>
          <w:sz w:val="24"/>
          <w:szCs w:val="24"/>
        </w:rPr>
      </w:pPr>
      <w:r w:rsidRPr="00E263EA">
        <w:rPr>
          <w:rFonts w:cstheme="minorHAnsi"/>
          <w:b/>
          <w:sz w:val="24"/>
          <w:szCs w:val="24"/>
        </w:rPr>
        <w:t>Il testimone</w:t>
      </w:r>
    </w:p>
    <w:p w14:paraId="205F424C" w14:textId="77777777" w:rsidR="004D7D96" w:rsidRPr="002D7901" w:rsidRDefault="004D7D96" w:rsidP="00C540CA">
      <w:pPr>
        <w:suppressAutoHyphens/>
        <w:spacing w:after="0" w:line="240" w:lineRule="auto"/>
        <w:jc w:val="both"/>
        <w:rPr>
          <w:rFonts w:cstheme="minorHAnsi"/>
          <w:b/>
          <w:sz w:val="12"/>
          <w:szCs w:val="12"/>
        </w:rPr>
      </w:pPr>
    </w:p>
    <w:p w14:paraId="3E1465C6" w14:textId="0F57E202" w:rsidR="002238B1" w:rsidRDefault="002238B1" w:rsidP="002238B1">
      <w:pPr>
        <w:spacing w:after="0" w:line="240" w:lineRule="auto"/>
        <w:jc w:val="both"/>
        <w:rPr>
          <w:b/>
          <w:bCs/>
          <w:noProof/>
          <w:sz w:val="24"/>
          <w:szCs w:val="24"/>
        </w:rPr>
      </w:pPr>
      <w:r w:rsidRPr="00F87FBC">
        <w:rPr>
          <w:bCs/>
          <w:noProof/>
          <w:sz w:val="24"/>
          <w:szCs w:val="24"/>
        </w:rPr>
        <w:t>Masaccio,</w:t>
      </w:r>
      <w:r w:rsidRPr="002D7901">
        <w:rPr>
          <w:b/>
          <w:bCs/>
          <w:noProof/>
          <w:sz w:val="24"/>
          <w:szCs w:val="24"/>
        </w:rPr>
        <w:t> </w:t>
      </w:r>
      <w:r w:rsidRPr="002D7901">
        <w:rPr>
          <w:bCs/>
          <w:i/>
          <w:iCs/>
          <w:noProof/>
          <w:sz w:val="24"/>
          <w:szCs w:val="24"/>
        </w:rPr>
        <w:t>Pagamento del tributo</w:t>
      </w:r>
      <w:r w:rsidRPr="002D7901">
        <w:rPr>
          <w:bCs/>
          <w:noProof/>
          <w:sz w:val="24"/>
          <w:szCs w:val="24"/>
        </w:rPr>
        <w:t>, 1423</w:t>
      </w:r>
      <w:r w:rsidR="002D7901">
        <w:rPr>
          <w:bCs/>
          <w:noProof/>
          <w:sz w:val="24"/>
          <w:szCs w:val="24"/>
        </w:rPr>
        <w:t>-</w:t>
      </w:r>
      <w:r w:rsidRPr="002D7901">
        <w:rPr>
          <w:bCs/>
          <w:noProof/>
          <w:sz w:val="24"/>
          <w:szCs w:val="24"/>
        </w:rPr>
        <w:t>1428 circa, affresco, Firenze, chiesa del Carmine, cappella Brancacci</w:t>
      </w:r>
      <w:r w:rsidR="00F87FBC">
        <w:rPr>
          <w:b/>
          <w:bCs/>
          <w:noProof/>
          <w:sz w:val="24"/>
          <w:szCs w:val="24"/>
        </w:rPr>
        <w:t>.</w:t>
      </w:r>
    </w:p>
    <w:p w14:paraId="2097993A" w14:textId="77777777" w:rsidR="00F87FBC" w:rsidRPr="002D7901" w:rsidRDefault="00F87FBC" w:rsidP="002238B1">
      <w:pPr>
        <w:spacing w:after="0" w:line="240" w:lineRule="auto"/>
        <w:jc w:val="both"/>
        <w:rPr>
          <w:b/>
          <w:bCs/>
          <w:noProof/>
          <w:sz w:val="24"/>
          <w:szCs w:val="24"/>
        </w:rPr>
      </w:pPr>
    </w:p>
    <w:p w14:paraId="1E186FA4" w14:textId="74D29366" w:rsidR="00552AF1" w:rsidRPr="004532F6" w:rsidRDefault="00F87FBC" w:rsidP="00F87FBC">
      <w:pPr>
        <w:spacing w:after="0" w:line="240" w:lineRule="auto"/>
        <w:jc w:val="center"/>
        <w:rPr>
          <w:bCs/>
          <w:noProof/>
          <w:sz w:val="24"/>
          <w:szCs w:val="24"/>
          <w:highlight w:val="yellow"/>
        </w:rPr>
      </w:pPr>
      <w:r>
        <w:rPr>
          <w:bCs/>
          <w:noProof/>
          <w:sz w:val="24"/>
          <w:szCs w:val="24"/>
        </w:rPr>
        <w:drawing>
          <wp:inline distT="0" distB="0" distL="0" distR="0" wp14:anchorId="4D6DB520" wp14:editId="5D9DFFAC">
            <wp:extent cx="3488055" cy="188345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accio_Il_pagamento_del_tribu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0480" cy="1900965"/>
                    </a:xfrm>
                    <a:prstGeom prst="rect">
                      <a:avLst/>
                    </a:prstGeom>
                  </pic:spPr>
                </pic:pic>
              </a:graphicData>
            </a:graphic>
          </wp:inline>
        </w:drawing>
      </w:r>
    </w:p>
    <w:p w14:paraId="06CE697C" w14:textId="77777777" w:rsidR="00AB4EB4" w:rsidRPr="00E263EA" w:rsidRDefault="00D568FA" w:rsidP="003F3C56">
      <w:pPr>
        <w:shd w:val="clear" w:color="auto" w:fill="C1E50D"/>
        <w:suppressAutoHyphens/>
        <w:spacing w:after="0" w:line="240" w:lineRule="auto"/>
        <w:jc w:val="both"/>
        <w:rPr>
          <w:rFonts w:cstheme="minorHAnsi"/>
          <w:b/>
          <w:sz w:val="24"/>
          <w:szCs w:val="24"/>
        </w:rPr>
      </w:pPr>
      <w:r w:rsidRPr="00E263EA">
        <w:rPr>
          <w:b/>
          <w:bCs/>
          <w:sz w:val="24"/>
          <w:szCs w:val="24"/>
        </w:rPr>
        <w:t>L</w:t>
      </w:r>
      <w:r w:rsidR="00BB5D37" w:rsidRPr="00E263EA">
        <w:rPr>
          <w:rFonts w:cstheme="minorHAnsi"/>
          <w:b/>
          <w:sz w:val="24"/>
          <w:szCs w:val="24"/>
        </w:rPr>
        <w:t>a sua Parola diventa la nostra preghiera</w:t>
      </w:r>
    </w:p>
    <w:p w14:paraId="459B23E4" w14:textId="77777777" w:rsidR="00AC1A94" w:rsidRPr="00AC1A94" w:rsidRDefault="00AC1A94" w:rsidP="00AC1A94">
      <w:pPr>
        <w:spacing w:after="0" w:line="240" w:lineRule="auto"/>
        <w:jc w:val="both"/>
        <w:rPr>
          <w:rFonts w:cstheme="minorHAnsi"/>
          <w:sz w:val="24"/>
          <w:szCs w:val="24"/>
        </w:rPr>
      </w:pPr>
      <w:r w:rsidRPr="00AC1A94">
        <w:rPr>
          <w:rFonts w:cstheme="minorHAnsi"/>
          <w:sz w:val="24"/>
          <w:szCs w:val="24"/>
        </w:rPr>
        <w:t>In un momento di silenzio proviamo a fare memoria di tutte quelle realtà che ci rendono schiavi senza avere paura di chiedere di essere liberati.</w:t>
      </w:r>
    </w:p>
    <w:p w14:paraId="6C60584B" w14:textId="77777777" w:rsidR="00AC1A94" w:rsidRPr="00F87FBC" w:rsidRDefault="00AC1A94" w:rsidP="00AC1A94">
      <w:pPr>
        <w:spacing w:after="0" w:line="240" w:lineRule="auto"/>
        <w:jc w:val="both"/>
        <w:rPr>
          <w:rFonts w:cstheme="minorHAnsi"/>
          <w:sz w:val="8"/>
          <w:szCs w:val="8"/>
        </w:rPr>
      </w:pPr>
    </w:p>
    <w:p w14:paraId="6BBCA94F" w14:textId="6EFC9EAD" w:rsidR="00AC1A94" w:rsidRPr="00AC1A94" w:rsidRDefault="00AC1A94" w:rsidP="00AC1A94">
      <w:pPr>
        <w:spacing w:after="0" w:line="240" w:lineRule="auto"/>
        <w:jc w:val="both"/>
        <w:rPr>
          <w:rFonts w:cstheme="minorHAnsi"/>
          <w:sz w:val="24"/>
          <w:szCs w:val="24"/>
        </w:rPr>
      </w:pPr>
      <w:r w:rsidRPr="00AC1A94">
        <w:rPr>
          <w:rFonts w:cstheme="minorHAnsi"/>
          <w:sz w:val="24"/>
          <w:szCs w:val="24"/>
        </w:rPr>
        <w:t>Nel silenzio del cuore, possiamo lasciare un po’ di tempo per riflettere su come viviamo il rapporto con gli altri: sappiamo rispettarne il cammino di crescita umana e spirituale</w:t>
      </w:r>
    </w:p>
    <w:p w14:paraId="69BD2F5F" w14:textId="77777777" w:rsidR="00AC1A94" w:rsidRPr="00F87FBC" w:rsidRDefault="00AC1A94" w:rsidP="00AC1A94">
      <w:pPr>
        <w:spacing w:after="0" w:line="240" w:lineRule="auto"/>
        <w:jc w:val="both"/>
        <w:rPr>
          <w:rFonts w:cstheme="minorHAnsi"/>
          <w:sz w:val="8"/>
          <w:szCs w:val="8"/>
        </w:rPr>
      </w:pPr>
    </w:p>
    <w:p w14:paraId="3FB8207A" w14:textId="136D66C7" w:rsidR="00AC1A94" w:rsidRPr="00AC1A94" w:rsidRDefault="00AC1A94" w:rsidP="00AC1A94">
      <w:pPr>
        <w:spacing w:after="0" w:line="240" w:lineRule="auto"/>
        <w:jc w:val="both"/>
        <w:rPr>
          <w:rFonts w:cstheme="minorHAnsi"/>
          <w:sz w:val="24"/>
          <w:szCs w:val="24"/>
        </w:rPr>
      </w:pPr>
      <w:r w:rsidRPr="00AC1A94">
        <w:rPr>
          <w:rFonts w:cstheme="minorHAnsi"/>
          <w:sz w:val="24"/>
          <w:szCs w:val="24"/>
        </w:rPr>
        <w:t xml:space="preserve">Possiamo pregare con alcuni versetti del </w:t>
      </w:r>
      <w:r w:rsidRPr="00AC1A94">
        <w:rPr>
          <w:rFonts w:cstheme="minorHAnsi"/>
          <w:b/>
          <w:sz w:val="24"/>
          <w:szCs w:val="24"/>
        </w:rPr>
        <w:t>Salmo 91</w:t>
      </w:r>
      <w:r w:rsidR="005E33D5">
        <w:rPr>
          <w:rFonts w:cstheme="minorHAnsi"/>
          <w:b/>
          <w:sz w:val="24"/>
          <w:szCs w:val="24"/>
        </w:rPr>
        <w:t>,9-16</w:t>
      </w:r>
      <w:r>
        <w:rPr>
          <w:rFonts w:cstheme="minorHAnsi"/>
          <w:sz w:val="24"/>
          <w:szCs w:val="24"/>
        </w:rPr>
        <w:t xml:space="preserve"> </w:t>
      </w:r>
      <w:r w:rsidR="005E33D5">
        <w:rPr>
          <w:rFonts w:cstheme="minorHAnsi"/>
          <w:sz w:val="24"/>
          <w:szCs w:val="24"/>
        </w:rPr>
        <w:t>(90)</w:t>
      </w:r>
      <w:r w:rsidRPr="00AC1A94">
        <w:rPr>
          <w:rFonts w:cstheme="minorHAnsi"/>
          <w:sz w:val="24"/>
          <w:szCs w:val="24"/>
        </w:rPr>
        <w:t>, salmo che abbiamo già citato nella scheda:</w:t>
      </w:r>
    </w:p>
    <w:p w14:paraId="15C2CE00" w14:textId="77777777" w:rsidR="00AC1A94" w:rsidRPr="00AC1A94" w:rsidRDefault="00AC1A94" w:rsidP="00AC1A94">
      <w:pPr>
        <w:spacing w:after="0" w:line="240" w:lineRule="auto"/>
        <w:jc w:val="both"/>
        <w:rPr>
          <w:rFonts w:cstheme="minorHAnsi"/>
          <w:sz w:val="24"/>
          <w:szCs w:val="24"/>
          <w:vertAlign w:val="superscript"/>
        </w:rPr>
      </w:pPr>
    </w:p>
    <w:p w14:paraId="6D659C21" w14:textId="2807B12F" w:rsidR="00AC1A94" w:rsidRPr="00AC1A94" w:rsidRDefault="00AC1A94" w:rsidP="00AC1A94">
      <w:pPr>
        <w:spacing w:after="0" w:line="240" w:lineRule="auto"/>
        <w:rPr>
          <w:rFonts w:cstheme="minorHAnsi"/>
          <w:sz w:val="24"/>
          <w:szCs w:val="24"/>
        </w:rPr>
      </w:pPr>
      <w:r w:rsidRPr="00AC1A94">
        <w:rPr>
          <w:rFonts w:cstheme="minorHAnsi"/>
          <w:sz w:val="24"/>
          <w:szCs w:val="24"/>
        </w:rPr>
        <w:t>«Sì, mio rifugio sei tu, o Signore!».</w:t>
      </w:r>
    </w:p>
    <w:p w14:paraId="6E239ECA" w14:textId="4A251E48" w:rsidR="00AC1A94" w:rsidRPr="00AC1A94" w:rsidRDefault="00AC1A94" w:rsidP="00AC1A94">
      <w:pPr>
        <w:spacing w:after="0" w:line="240" w:lineRule="auto"/>
        <w:rPr>
          <w:rFonts w:cstheme="minorHAnsi"/>
          <w:sz w:val="24"/>
          <w:szCs w:val="24"/>
        </w:rPr>
      </w:pPr>
      <w:r w:rsidRPr="00AC1A94">
        <w:rPr>
          <w:rFonts w:cstheme="minorHAnsi"/>
          <w:sz w:val="24"/>
          <w:szCs w:val="24"/>
        </w:rPr>
        <w:t>Tu hai fatto dell’Altissimo la tua dimora:</w:t>
      </w:r>
    </w:p>
    <w:p w14:paraId="678F8E83" w14:textId="77777777" w:rsidR="00AC1A94" w:rsidRPr="00F87FBC" w:rsidRDefault="00AC1A94" w:rsidP="00AC1A94">
      <w:pPr>
        <w:spacing w:after="0" w:line="240" w:lineRule="auto"/>
        <w:rPr>
          <w:rFonts w:cstheme="minorHAnsi"/>
          <w:sz w:val="12"/>
          <w:szCs w:val="12"/>
        </w:rPr>
      </w:pPr>
    </w:p>
    <w:p w14:paraId="095B1D6C" w14:textId="13A9F00C" w:rsidR="00AC1A94" w:rsidRPr="00AC1A94" w:rsidRDefault="00AC1A94" w:rsidP="00AC1A94">
      <w:pPr>
        <w:spacing w:after="0" w:line="240" w:lineRule="auto"/>
        <w:rPr>
          <w:rFonts w:cstheme="minorHAnsi"/>
          <w:sz w:val="24"/>
          <w:szCs w:val="24"/>
        </w:rPr>
      </w:pPr>
      <w:r w:rsidRPr="00AC1A94">
        <w:rPr>
          <w:rFonts w:cstheme="minorHAnsi"/>
          <w:sz w:val="24"/>
          <w:szCs w:val="24"/>
        </w:rPr>
        <w:t>non ti potrà colpire la sventura,</w:t>
      </w:r>
    </w:p>
    <w:p w14:paraId="078465F2" w14:textId="796ACA35" w:rsidR="00AC1A94" w:rsidRPr="00AC1A94" w:rsidRDefault="00AC1A94" w:rsidP="00AC1A94">
      <w:pPr>
        <w:spacing w:after="0" w:line="240" w:lineRule="auto"/>
        <w:rPr>
          <w:rFonts w:cstheme="minorHAnsi"/>
          <w:sz w:val="24"/>
          <w:szCs w:val="24"/>
        </w:rPr>
      </w:pPr>
      <w:r w:rsidRPr="00AC1A94">
        <w:rPr>
          <w:rFonts w:cstheme="minorHAnsi"/>
          <w:sz w:val="24"/>
          <w:szCs w:val="24"/>
        </w:rPr>
        <w:t>nessun colpo cadrà sulla tua tenda.</w:t>
      </w:r>
    </w:p>
    <w:p w14:paraId="7D47A0BE" w14:textId="77777777" w:rsidR="00AC1A94" w:rsidRPr="00F87FBC" w:rsidRDefault="00AC1A94" w:rsidP="00AC1A94">
      <w:pPr>
        <w:spacing w:after="0" w:line="240" w:lineRule="auto"/>
        <w:rPr>
          <w:rFonts w:cstheme="minorHAnsi"/>
          <w:sz w:val="12"/>
          <w:szCs w:val="12"/>
        </w:rPr>
      </w:pPr>
    </w:p>
    <w:p w14:paraId="3FEEA331" w14:textId="0CF7E1E6" w:rsidR="00AC1A94" w:rsidRPr="00AC1A94" w:rsidRDefault="00AC1A94" w:rsidP="00AC1A94">
      <w:pPr>
        <w:spacing w:after="0" w:line="240" w:lineRule="auto"/>
        <w:rPr>
          <w:rFonts w:cstheme="minorHAnsi"/>
          <w:sz w:val="24"/>
          <w:szCs w:val="24"/>
        </w:rPr>
      </w:pPr>
      <w:r w:rsidRPr="00AC1A94">
        <w:rPr>
          <w:rFonts w:cstheme="minorHAnsi"/>
          <w:sz w:val="24"/>
          <w:szCs w:val="24"/>
        </w:rPr>
        <w:t>Egli per te darà ordine ai suoi angeli</w:t>
      </w:r>
    </w:p>
    <w:p w14:paraId="40F7668B" w14:textId="1CA1EC3B" w:rsidR="00AC1A94" w:rsidRPr="00AC1A94" w:rsidRDefault="00AC1A94" w:rsidP="00AC1A94">
      <w:pPr>
        <w:spacing w:after="0" w:line="240" w:lineRule="auto"/>
        <w:rPr>
          <w:rFonts w:cstheme="minorHAnsi"/>
          <w:sz w:val="24"/>
          <w:szCs w:val="24"/>
        </w:rPr>
      </w:pPr>
      <w:r w:rsidRPr="00AC1A94">
        <w:rPr>
          <w:rFonts w:cstheme="minorHAnsi"/>
          <w:sz w:val="24"/>
          <w:szCs w:val="24"/>
        </w:rPr>
        <w:t>di custodirti in tutte le tue vie.</w:t>
      </w:r>
    </w:p>
    <w:p w14:paraId="6E25B0DE" w14:textId="77777777" w:rsidR="00AC1A94" w:rsidRPr="00F87FBC" w:rsidRDefault="00AC1A94" w:rsidP="00AC1A94">
      <w:pPr>
        <w:spacing w:after="0" w:line="240" w:lineRule="auto"/>
        <w:rPr>
          <w:rFonts w:cstheme="minorHAnsi"/>
          <w:sz w:val="12"/>
          <w:szCs w:val="12"/>
        </w:rPr>
      </w:pPr>
    </w:p>
    <w:p w14:paraId="36FF34B4" w14:textId="39E68F1D" w:rsidR="00AC1A94" w:rsidRPr="00AC1A94" w:rsidRDefault="00AC1A94" w:rsidP="00AC1A94">
      <w:pPr>
        <w:spacing w:after="0" w:line="240" w:lineRule="auto"/>
        <w:rPr>
          <w:rFonts w:cstheme="minorHAnsi"/>
          <w:sz w:val="24"/>
          <w:szCs w:val="24"/>
        </w:rPr>
      </w:pPr>
      <w:r w:rsidRPr="00AC1A94">
        <w:rPr>
          <w:rFonts w:cstheme="minorHAnsi"/>
          <w:sz w:val="24"/>
          <w:szCs w:val="24"/>
        </w:rPr>
        <w:t>Sulle mani essi ti porteranno,</w:t>
      </w:r>
    </w:p>
    <w:p w14:paraId="7795A133" w14:textId="5D0D11E4" w:rsidR="00AC1A94" w:rsidRPr="00AC1A94" w:rsidRDefault="00AC1A94" w:rsidP="00AC1A94">
      <w:pPr>
        <w:spacing w:after="0" w:line="240" w:lineRule="auto"/>
        <w:rPr>
          <w:rFonts w:cstheme="minorHAnsi"/>
          <w:sz w:val="24"/>
          <w:szCs w:val="24"/>
        </w:rPr>
      </w:pPr>
      <w:r w:rsidRPr="00AC1A94">
        <w:rPr>
          <w:rFonts w:cstheme="minorHAnsi"/>
          <w:sz w:val="24"/>
          <w:szCs w:val="24"/>
        </w:rPr>
        <w:t>perché il tuo piede non inciampi nella pietra.</w:t>
      </w:r>
    </w:p>
    <w:p w14:paraId="42560A21" w14:textId="77777777" w:rsidR="00AC1A94" w:rsidRPr="00F87FBC" w:rsidRDefault="00AC1A94" w:rsidP="00AC1A94">
      <w:pPr>
        <w:spacing w:after="0" w:line="240" w:lineRule="auto"/>
        <w:rPr>
          <w:rFonts w:cstheme="minorHAnsi"/>
          <w:sz w:val="12"/>
          <w:szCs w:val="12"/>
        </w:rPr>
      </w:pPr>
    </w:p>
    <w:p w14:paraId="79CF5D57" w14:textId="614081C1" w:rsidR="00AC1A94" w:rsidRPr="00AC1A94" w:rsidRDefault="00AC1A94" w:rsidP="00AC1A94">
      <w:pPr>
        <w:spacing w:after="0" w:line="240" w:lineRule="auto"/>
        <w:rPr>
          <w:rFonts w:cstheme="minorHAnsi"/>
          <w:sz w:val="24"/>
          <w:szCs w:val="24"/>
        </w:rPr>
      </w:pPr>
      <w:r w:rsidRPr="00AC1A94">
        <w:rPr>
          <w:rFonts w:cstheme="minorHAnsi"/>
          <w:sz w:val="24"/>
          <w:szCs w:val="24"/>
        </w:rPr>
        <w:t>Calpesterai leoni e vipere,</w:t>
      </w:r>
    </w:p>
    <w:p w14:paraId="233CCC24" w14:textId="02BEB623" w:rsidR="00AC1A94" w:rsidRPr="00AC1A94" w:rsidRDefault="00AC1A94" w:rsidP="00AC1A94">
      <w:pPr>
        <w:spacing w:after="0" w:line="240" w:lineRule="auto"/>
        <w:rPr>
          <w:rFonts w:cstheme="minorHAnsi"/>
          <w:sz w:val="24"/>
          <w:szCs w:val="24"/>
        </w:rPr>
      </w:pPr>
      <w:r w:rsidRPr="00AC1A94">
        <w:rPr>
          <w:rFonts w:cstheme="minorHAnsi"/>
          <w:sz w:val="24"/>
          <w:szCs w:val="24"/>
        </w:rPr>
        <w:t>schiaccerai leoncelli e draghi.</w:t>
      </w:r>
    </w:p>
    <w:p w14:paraId="6E704C87" w14:textId="77777777" w:rsidR="00AC1A94" w:rsidRPr="00F87FBC" w:rsidRDefault="00AC1A94" w:rsidP="00AC1A94">
      <w:pPr>
        <w:spacing w:after="0" w:line="240" w:lineRule="auto"/>
        <w:rPr>
          <w:rFonts w:cstheme="minorHAnsi"/>
          <w:sz w:val="12"/>
          <w:szCs w:val="12"/>
        </w:rPr>
      </w:pPr>
    </w:p>
    <w:p w14:paraId="6534D3DF" w14:textId="786EE9E3" w:rsidR="00AC1A94" w:rsidRPr="00AC1A94" w:rsidRDefault="00AC1A94" w:rsidP="00AC1A94">
      <w:pPr>
        <w:spacing w:after="0" w:line="240" w:lineRule="auto"/>
        <w:rPr>
          <w:rFonts w:cstheme="minorHAnsi"/>
          <w:sz w:val="24"/>
          <w:szCs w:val="24"/>
        </w:rPr>
      </w:pPr>
      <w:r w:rsidRPr="00AC1A94">
        <w:rPr>
          <w:rFonts w:cstheme="minorHAnsi"/>
          <w:sz w:val="24"/>
          <w:szCs w:val="24"/>
        </w:rPr>
        <w:t>«Lo libererò, perché a me si è legato,</w:t>
      </w:r>
    </w:p>
    <w:p w14:paraId="36B10387" w14:textId="520F924A" w:rsidR="00AC1A94" w:rsidRPr="00AC1A94" w:rsidRDefault="00AC1A94" w:rsidP="00AC1A94">
      <w:pPr>
        <w:spacing w:after="0" w:line="240" w:lineRule="auto"/>
        <w:rPr>
          <w:rFonts w:cstheme="minorHAnsi"/>
          <w:sz w:val="24"/>
          <w:szCs w:val="24"/>
        </w:rPr>
      </w:pPr>
      <w:r w:rsidRPr="00AC1A94">
        <w:rPr>
          <w:rFonts w:cstheme="minorHAnsi"/>
          <w:sz w:val="24"/>
          <w:szCs w:val="24"/>
        </w:rPr>
        <w:t>lo porrò al sicuro, perché ha conosciuto il mio nome.</w:t>
      </w:r>
    </w:p>
    <w:p w14:paraId="3FE13300" w14:textId="77777777" w:rsidR="00AC1A94" w:rsidRPr="00F87FBC" w:rsidRDefault="00AC1A94" w:rsidP="00AC1A94">
      <w:pPr>
        <w:spacing w:after="0" w:line="240" w:lineRule="auto"/>
        <w:rPr>
          <w:rFonts w:cstheme="minorHAnsi"/>
          <w:sz w:val="12"/>
          <w:szCs w:val="12"/>
        </w:rPr>
      </w:pPr>
    </w:p>
    <w:p w14:paraId="3D6E627D" w14:textId="723ECE91" w:rsidR="00AC1A94" w:rsidRPr="00AC1A94" w:rsidRDefault="00AC1A94" w:rsidP="00AC1A94">
      <w:pPr>
        <w:spacing w:after="0" w:line="240" w:lineRule="auto"/>
        <w:rPr>
          <w:rFonts w:cstheme="minorHAnsi"/>
          <w:sz w:val="24"/>
          <w:szCs w:val="24"/>
        </w:rPr>
      </w:pPr>
      <w:r w:rsidRPr="00AC1A94">
        <w:rPr>
          <w:rFonts w:cstheme="minorHAnsi"/>
          <w:sz w:val="24"/>
          <w:szCs w:val="24"/>
        </w:rPr>
        <w:t>Mi invocherà e io gli darò risposta;</w:t>
      </w:r>
    </w:p>
    <w:p w14:paraId="4EC526EE" w14:textId="6E877560" w:rsidR="00AC1A94" w:rsidRPr="00AC1A94" w:rsidRDefault="00AC1A94" w:rsidP="00AC1A94">
      <w:pPr>
        <w:spacing w:after="0" w:line="240" w:lineRule="auto"/>
        <w:rPr>
          <w:rFonts w:cstheme="minorHAnsi"/>
          <w:sz w:val="24"/>
          <w:szCs w:val="24"/>
        </w:rPr>
      </w:pPr>
      <w:r w:rsidRPr="00AC1A94">
        <w:rPr>
          <w:rFonts w:cstheme="minorHAnsi"/>
          <w:sz w:val="24"/>
          <w:szCs w:val="24"/>
        </w:rPr>
        <w:t>nell’angoscia io sarò con lui,</w:t>
      </w:r>
    </w:p>
    <w:p w14:paraId="7C736A46" w14:textId="5DAEE8DF" w:rsidR="00AC1A94" w:rsidRPr="00AC1A94" w:rsidRDefault="00AC1A94" w:rsidP="00AC1A94">
      <w:pPr>
        <w:spacing w:after="0" w:line="240" w:lineRule="auto"/>
        <w:rPr>
          <w:rFonts w:cstheme="minorHAnsi"/>
          <w:sz w:val="24"/>
          <w:szCs w:val="24"/>
        </w:rPr>
      </w:pPr>
      <w:r w:rsidRPr="00AC1A94">
        <w:rPr>
          <w:rFonts w:cstheme="minorHAnsi"/>
          <w:sz w:val="24"/>
          <w:szCs w:val="24"/>
        </w:rPr>
        <w:t>lo libererò e lo renderò glorioso.</w:t>
      </w:r>
    </w:p>
    <w:p w14:paraId="72C0FC42" w14:textId="77777777" w:rsidR="00AC1A94" w:rsidRPr="00F87FBC" w:rsidRDefault="00AC1A94" w:rsidP="00AC1A94">
      <w:pPr>
        <w:spacing w:after="0" w:line="240" w:lineRule="auto"/>
        <w:rPr>
          <w:rFonts w:cstheme="minorHAnsi"/>
          <w:sz w:val="12"/>
          <w:szCs w:val="12"/>
        </w:rPr>
      </w:pPr>
    </w:p>
    <w:p w14:paraId="709A617E" w14:textId="7A9DC6DB" w:rsidR="00AC1A94" w:rsidRPr="00AC1A94" w:rsidRDefault="00AC1A94" w:rsidP="00AC1A94">
      <w:pPr>
        <w:spacing w:after="0" w:line="240" w:lineRule="auto"/>
        <w:rPr>
          <w:rFonts w:cstheme="minorHAnsi"/>
          <w:sz w:val="24"/>
          <w:szCs w:val="24"/>
        </w:rPr>
      </w:pPr>
      <w:r w:rsidRPr="00AC1A94">
        <w:rPr>
          <w:rFonts w:cstheme="minorHAnsi"/>
          <w:sz w:val="24"/>
          <w:szCs w:val="24"/>
        </w:rPr>
        <w:t>Lo sazierò di lunghi giorni</w:t>
      </w:r>
    </w:p>
    <w:p w14:paraId="6D9AFFCE" w14:textId="11E2B6D9" w:rsidR="00AC1A94" w:rsidRPr="00AC1A94" w:rsidRDefault="00AC1A94" w:rsidP="00AC1A94">
      <w:pPr>
        <w:spacing w:after="0" w:line="240" w:lineRule="auto"/>
        <w:rPr>
          <w:rFonts w:cstheme="minorHAnsi"/>
          <w:sz w:val="24"/>
          <w:szCs w:val="24"/>
        </w:rPr>
      </w:pPr>
      <w:r w:rsidRPr="00AC1A94">
        <w:rPr>
          <w:rFonts w:cstheme="minorHAnsi"/>
          <w:sz w:val="24"/>
          <w:szCs w:val="24"/>
        </w:rPr>
        <w:t>e gli farò vedere la mia salvezza».</w:t>
      </w:r>
    </w:p>
    <w:p w14:paraId="6E54645D" w14:textId="77777777" w:rsidR="00AC1A94" w:rsidRPr="00AC1A94" w:rsidRDefault="00AC1A94" w:rsidP="00AC1A94">
      <w:pPr>
        <w:spacing w:after="0" w:line="240" w:lineRule="auto"/>
        <w:rPr>
          <w:rFonts w:cstheme="minorHAnsi"/>
          <w:sz w:val="24"/>
          <w:szCs w:val="24"/>
        </w:rPr>
      </w:pPr>
    </w:p>
    <w:p w14:paraId="6B6A69FE" w14:textId="7EAB0A47" w:rsidR="00784171" w:rsidRPr="00E263EA" w:rsidRDefault="003503CB" w:rsidP="00AC1A94">
      <w:pPr>
        <w:spacing w:after="0" w:line="240" w:lineRule="auto"/>
        <w:jc w:val="center"/>
        <w:rPr>
          <w:bCs/>
          <w:i/>
          <w:sz w:val="24"/>
          <w:szCs w:val="24"/>
        </w:rPr>
      </w:pPr>
      <w:r w:rsidRPr="00AC1A94">
        <w:rPr>
          <w:bCs/>
          <w:i/>
          <w:sz w:val="24"/>
          <w:szCs w:val="24"/>
        </w:rPr>
        <w:t>o</w:t>
      </w:r>
      <w:r w:rsidR="00784171" w:rsidRPr="00AC1A94">
        <w:rPr>
          <w:bCs/>
          <w:i/>
          <w:sz w:val="24"/>
          <w:szCs w:val="24"/>
        </w:rPr>
        <w:t>ppure insieme intonate un canto</w:t>
      </w:r>
    </w:p>
    <w:sectPr w:rsidR="00784171" w:rsidRPr="00E263EA"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B5031C"/>
    <w:multiLevelType w:val="hybridMultilevel"/>
    <w:tmpl w:val="0C8EE882"/>
    <w:numStyleLink w:val="Stileimportato1"/>
  </w:abstractNum>
  <w:num w:numId="1">
    <w:abstractNumId w:val="4"/>
  </w:num>
  <w:num w:numId="2">
    <w:abstractNumId w:val="6"/>
  </w:num>
  <w:num w:numId="3">
    <w:abstractNumId w:val="3"/>
  </w:num>
  <w:num w:numId="4">
    <w:abstractNumId w:val="0"/>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bookFoldPrinting/>
  <w:characterSpacingControl w:val="doNotCompress"/>
  <w:compat>
    <w:useFELayout/>
    <w:compatSetting w:name="compatibilityMode" w:uri="http://schemas.microsoft.com/office/word" w:val="12"/>
  </w:compat>
  <w:rsids>
    <w:rsidRoot w:val="004122BA"/>
    <w:rsid w:val="00005A96"/>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91C"/>
    <w:rsid w:val="000B1A74"/>
    <w:rsid w:val="000B2C48"/>
    <w:rsid w:val="000B6485"/>
    <w:rsid w:val="000C0309"/>
    <w:rsid w:val="000C596D"/>
    <w:rsid w:val="000D3AF3"/>
    <w:rsid w:val="000D7353"/>
    <w:rsid w:val="000D7C0A"/>
    <w:rsid w:val="000F32CD"/>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65C99"/>
    <w:rsid w:val="00174FF9"/>
    <w:rsid w:val="00186007"/>
    <w:rsid w:val="00190E07"/>
    <w:rsid w:val="00192ACD"/>
    <w:rsid w:val="001A7CF3"/>
    <w:rsid w:val="001B49EC"/>
    <w:rsid w:val="001C43BB"/>
    <w:rsid w:val="001D1FD9"/>
    <w:rsid w:val="001E0AC1"/>
    <w:rsid w:val="001E79EE"/>
    <w:rsid w:val="001F062D"/>
    <w:rsid w:val="001F2CE3"/>
    <w:rsid w:val="00201C86"/>
    <w:rsid w:val="00202214"/>
    <w:rsid w:val="00204F52"/>
    <w:rsid w:val="002053AF"/>
    <w:rsid w:val="002105F2"/>
    <w:rsid w:val="0021559E"/>
    <w:rsid w:val="002238B1"/>
    <w:rsid w:val="00224945"/>
    <w:rsid w:val="00224DB2"/>
    <w:rsid w:val="00224E2B"/>
    <w:rsid w:val="002276C7"/>
    <w:rsid w:val="00231389"/>
    <w:rsid w:val="002324B7"/>
    <w:rsid w:val="00241D9D"/>
    <w:rsid w:val="00251246"/>
    <w:rsid w:val="00251711"/>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03CB"/>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532F6"/>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2AF1"/>
    <w:rsid w:val="00563B78"/>
    <w:rsid w:val="00577F1F"/>
    <w:rsid w:val="0058181F"/>
    <w:rsid w:val="00586423"/>
    <w:rsid w:val="00587BF6"/>
    <w:rsid w:val="00595BBD"/>
    <w:rsid w:val="005A0C4A"/>
    <w:rsid w:val="005A1A32"/>
    <w:rsid w:val="005A2C53"/>
    <w:rsid w:val="005A466D"/>
    <w:rsid w:val="005B002F"/>
    <w:rsid w:val="005B0E94"/>
    <w:rsid w:val="005B5BA5"/>
    <w:rsid w:val="005C2E88"/>
    <w:rsid w:val="005C5EEC"/>
    <w:rsid w:val="005C61E5"/>
    <w:rsid w:val="005D424E"/>
    <w:rsid w:val="005E17E3"/>
    <w:rsid w:val="005E33D5"/>
    <w:rsid w:val="005F03E6"/>
    <w:rsid w:val="006029ED"/>
    <w:rsid w:val="00614469"/>
    <w:rsid w:val="00615906"/>
    <w:rsid w:val="00622A59"/>
    <w:rsid w:val="00631F23"/>
    <w:rsid w:val="00635A3C"/>
    <w:rsid w:val="00644BBB"/>
    <w:rsid w:val="006455F2"/>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7230"/>
    <w:rsid w:val="00727BF3"/>
    <w:rsid w:val="00731639"/>
    <w:rsid w:val="00732663"/>
    <w:rsid w:val="00736D85"/>
    <w:rsid w:val="00741C04"/>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2C30"/>
    <w:rsid w:val="00856DFE"/>
    <w:rsid w:val="00861ACD"/>
    <w:rsid w:val="00873E8B"/>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6C87"/>
    <w:rsid w:val="00B63B8D"/>
    <w:rsid w:val="00B64905"/>
    <w:rsid w:val="00B67C58"/>
    <w:rsid w:val="00B7522B"/>
    <w:rsid w:val="00B77FCC"/>
    <w:rsid w:val="00B8033E"/>
    <w:rsid w:val="00B91BB7"/>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D01999"/>
    <w:rsid w:val="00D02B80"/>
    <w:rsid w:val="00D03DA1"/>
    <w:rsid w:val="00D06CBB"/>
    <w:rsid w:val="00D07825"/>
    <w:rsid w:val="00D10FEB"/>
    <w:rsid w:val="00D13160"/>
    <w:rsid w:val="00D300B8"/>
    <w:rsid w:val="00D31286"/>
    <w:rsid w:val="00D320F0"/>
    <w:rsid w:val="00D410E7"/>
    <w:rsid w:val="00D4412F"/>
    <w:rsid w:val="00D45280"/>
    <w:rsid w:val="00D51411"/>
    <w:rsid w:val="00D568FA"/>
    <w:rsid w:val="00D56C7D"/>
    <w:rsid w:val="00D601A8"/>
    <w:rsid w:val="00D61449"/>
    <w:rsid w:val="00D6246D"/>
    <w:rsid w:val="00D67489"/>
    <w:rsid w:val="00D674EF"/>
    <w:rsid w:val="00D92013"/>
    <w:rsid w:val="00DA66A8"/>
    <w:rsid w:val="00DB19C6"/>
    <w:rsid w:val="00DC68B0"/>
    <w:rsid w:val="00DC7BB0"/>
    <w:rsid w:val="00DD222E"/>
    <w:rsid w:val="00DD4FB2"/>
    <w:rsid w:val="00DE635C"/>
    <w:rsid w:val="00DF0840"/>
    <w:rsid w:val="00DF518B"/>
    <w:rsid w:val="00E00622"/>
    <w:rsid w:val="00E027AF"/>
    <w:rsid w:val="00E036D0"/>
    <w:rsid w:val="00E1048E"/>
    <w:rsid w:val="00E10A70"/>
    <w:rsid w:val="00E21439"/>
    <w:rsid w:val="00E263EA"/>
    <w:rsid w:val="00E32F2F"/>
    <w:rsid w:val="00E35BDE"/>
    <w:rsid w:val="00E40D0F"/>
    <w:rsid w:val="00E4564E"/>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E1D6-9C63-4BEA-929A-7F12B197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988</cp:revision>
  <cp:lastPrinted>2019-10-18T13:18:00Z</cp:lastPrinted>
  <dcterms:created xsi:type="dcterms:W3CDTF">2019-02-17T12:03:00Z</dcterms:created>
  <dcterms:modified xsi:type="dcterms:W3CDTF">2021-12-07T11:30:00Z</dcterms:modified>
</cp:coreProperties>
</file>