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FC4B28">
        <w:rPr>
          <w:rFonts w:ascii="Ink Free" w:hAnsi="Ink Free"/>
          <w:b/>
          <w:sz w:val="36"/>
          <w:szCs w:val="36"/>
        </w:rPr>
        <w:t>3</w:t>
      </w:r>
      <w:r w:rsidR="005E36F7">
        <w:rPr>
          <w:rFonts w:ascii="Ink Free" w:hAnsi="Ink Free"/>
          <w:b/>
          <w:sz w:val="36"/>
          <w:szCs w:val="36"/>
        </w:rPr>
        <w:t>0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B371AB">
        <w:rPr>
          <w:rFonts w:ascii="Ink Free" w:hAnsi="Ink Free"/>
          <w:b/>
          <w:sz w:val="36"/>
          <w:szCs w:val="36"/>
        </w:rPr>
        <w:t>agosto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2F7A7E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Perdersi per ritrovarsi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FC4B28">
        <w:t>6</w:t>
      </w:r>
      <w:r w:rsidR="002550C9">
        <w:t>,</w:t>
      </w:r>
      <w:r w:rsidR="002F7A7E">
        <w:t>21</w:t>
      </w:r>
      <w:r w:rsidR="00E97DB6">
        <w:t>-</w:t>
      </w:r>
      <w:r w:rsidR="00580960">
        <w:t>2</w:t>
      </w:r>
      <w:r w:rsidR="002F7A7E">
        <w:t>7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2F7A7E" w:rsidRPr="002F7A7E" w:rsidRDefault="002F7A7E" w:rsidP="002F7A7E">
      <w:pPr>
        <w:jc w:val="both"/>
      </w:pPr>
      <w:r w:rsidRPr="002F7A7E">
        <w:t xml:space="preserve">Da allora Gesù cominciò a spiegare ai suoi discepoli che doveva andare a Gerusalemme e soffrire molto da parte degli anziani, dei capi dei sacerdoti e degli scribi, e venire ucciso e risorgere il terzo giorno. Pietro lo prese in disparte e si mise a rimproverarlo dicendo: "Dio non voglia, Signore; questo non ti accadrà mai". Ma egli, voltandosi, disse a Pietro: "Va' dietro a me, Satana! Tu mi sei di scandalo, perché non pensi secondo Dio, ma secondo gli uomini!".  Allora Gesù disse ai suoi discepoli: "Se qualcuno vuole venire dietro a me, rinneghi </w:t>
      </w:r>
      <w:proofErr w:type="gramStart"/>
      <w:r w:rsidRPr="002F7A7E">
        <w:t>se</w:t>
      </w:r>
      <w:proofErr w:type="gramEnd"/>
      <w:r w:rsidRPr="002F7A7E">
        <w:t xml:space="preserve"> stesso, prenda la sua croce e mi segua. Perché chi vuole salvare la propria vita, la perderà; ma chi perderà la propria vita per causa mia, la troverà. Infatti quale vantaggio avrà un uomo se guadagnerà il mondo intero, ma perderà la propria vita? O che cosa un uomo potrà dare in cambio della propria vita? Perché il Figlio dell'uomo sta per venire nella gloria del Padre suo, con i suoi angeli, e allora renderà a ciascuno secondo le sue azioni.</w:t>
      </w: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Default="00B371AB" w:rsidP="00985E8A">
      <w:pPr>
        <w:pBdr>
          <w:top w:val="single" w:sz="8" w:space="1" w:color="F2A926"/>
        </w:pBdr>
        <w:jc w:val="center"/>
        <w:rPr>
          <w:b/>
        </w:rPr>
      </w:pPr>
      <w:bookmarkStart w:id="0" w:name="_GoBack"/>
      <w:bookmarkEnd w:id="0"/>
    </w:p>
    <w:p w:rsidR="002F7A7E" w:rsidRDefault="002F7A7E" w:rsidP="002F7A7E">
      <w:pPr>
        <w:jc w:val="both"/>
      </w:pPr>
      <w:r w:rsidRPr="002F7A7E">
        <w:t xml:space="preserve">Se fossi stato tra i discepoli di Gesù, al sentire queste parole, avrei preso le mie cose e me ne sarei andato! Prendere la propria croce, perdere la vita per ritrovarla, parole dure e fuori moda non solo per il passato, ma anche per l’oggi. Parole, però, che devono essere comprese altrimenti rischiamo di portarci in derive sbagliate. </w:t>
      </w:r>
    </w:p>
    <w:p w:rsidR="002F7A7E" w:rsidRDefault="002F7A7E" w:rsidP="002F7A7E">
      <w:pPr>
        <w:jc w:val="both"/>
      </w:pPr>
      <w:r w:rsidRPr="002F7A7E">
        <w:t>Prendere la croce non significa prendere le sofferenze, subire senza rispondere o reagire. La croce non è strumento di sofferenza e di morte, per noi cristiani è qualcosa di più: è lo strumento dell’amore vero. Prendere la croce, come Gesù, significa decidersi nel proprio cuore per vivere la propria vita amando, concretamente e di vero cuore. Diventano allora più chiare le parole</w:t>
      </w:r>
      <w:r>
        <w:t xml:space="preserve"> di Gesù</w:t>
      </w:r>
      <w:r w:rsidRPr="002F7A7E">
        <w:t xml:space="preserve">: chi perde la vita amando la ritrova, chi invece vive nell’egoismo puro la perde per sempre. </w:t>
      </w:r>
    </w:p>
    <w:p w:rsidR="002F7A7E" w:rsidRPr="002F7A7E" w:rsidRDefault="002F7A7E" w:rsidP="002F7A7E">
      <w:pPr>
        <w:jc w:val="both"/>
      </w:pPr>
      <w:r w:rsidRPr="002F7A7E">
        <w:t xml:space="preserve">Madre Teresa diceva: “Dio ci ha creato per amare ed essere amati”. Oggi è facile lasciarsi prendere dall’egoismo e dal pensare solo per </w:t>
      </w:r>
      <w:proofErr w:type="gramStart"/>
      <w:r>
        <w:t>se</w:t>
      </w:r>
      <w:proofErr w:type="gramEnd"/>
      <w:r>
        <w:t xml:space="preserve"> stessi: chiediamo a G</w:t>
      </w:r>
      <w:r w:rsidRPr="002F7A7E">
        <w:t xml:space="preserve">esù </w:t>
      </w:r>
      <w:r>
        <w:t xml:space="preserve">di aiutarci </w:t>
      </w:r>
      <w:r w:rsidRPr="002F7A7E">
        <w:t>a prendere</w:t>
      </w:r>
      <w:r>
        <w:t xml:space="preserve"> </w:t>
      </w:r>
      <w:r w:rsidRPr="002F7A7E">
        <w:t xml:space="preserve">la profonda decisione di vivere fuori da noi stessi, mettendo gli altri al centro e vivendo non solo per la nostra “pancia”, ma accorgendoci che siamo comunità. </w:t>
      </w:r>
    </w:p>
    <w:p w:rsidR="00B60923" w:rsidRDefault="00B60923" w:rsidP="00B60923">
      <w:pPr>
        <w:jc w:val="both"/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483118">
        <w:rPr>
          <w:b/>
          <w:bCs/>
          <w:iCs/>
        </w:rPr>
        <w:t>62</w:t>
      </w:r>
      <w:r w:rsidR="0079626E">
        <w:rPr>
          <w:b/>
          <w:bCs/>
          <w:iCs/>
        </w:rPr>
        <w:t xml:space="preserve"> (</w:t>
      </w:r>
      <w:r w:rsidR="00483118">
        <w:rPr>
          <w:b/>
          <w:bCs/>
          <w:iCs/>
        </w:rPr>
        <w:t>6</w:t>
      </w:r>
      <w:r w:rsidR="00861FEA">
        <w:rPr>
          <w:b/>
          <w:bCs/>
          <w:iCs/>
        </w:rPr>
        <w:t>3</w:t>
      </w:r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483118" w:rsidRPr="00483118" w:rsidRDefault="00861FEA" w:rsidP="00483118">
      <w:pPr>
        <w:pBdr>
          <w:bottom w:val="single" w:sz="8" w:space="1" w:color="F2A926"/>
        </w:pBdr>
        <w:jc w:val="both"/>
        <w:rPr>
          <w:rFonts w:cstheme="minorHAnsi"/>
          <w:bCs/>
          <w:i/>
          <w:iCs/>
        </w:rPr>
      </w:pPr>
      <w:proofErr w:type="spellStart"/>
      <w:r w:rsidRPr="00861FEA">
        <w:rPr>
          <w:rFonts w:cstheme="minorHAnsi"/>
          <w:bCs/>
          <w:iCs/>
        </w:rPr>
        <w:lastRenderedPageBreak/>
        <w:t>R</w:t>
      </w:r>
      <w:r>
        <w:rPr>
          <w:rFonts w:cstheme="minorHAnsi"/>
          <w:bCs/>
          <w:iCs/>
        </w:rPr>
        <w:t>it</w:t>
      </w:r>
      <w:proofErr w:type="spellEnd"/>
      <w:r w:rsidRPr="00861FEA">
        <w:rPr>
          <w:rFonts w:cstheme="minorHAnsi"/>
          <w:bCs/>
          <w:iCs/>
        </w:rPr>
        <w:t>. </w:t>
      </w:r>
      <w:r w:rsidR="00483118" w:rsidRPr="00483118">
        <w:rPr>
          <w:rFonts w:cstheme="minorHAnsi"/>
          <w:bCs/>
          <w:i/>
          <w:iCs/>
        </w:rPr>
        <w:t>Ha sete di te, Signore, l'anima mia.</w:t>
      </w:r>
    </w:p>
    <w:p w:rsidR="00483118" w:rsidRDefault="00483118" w:rsidP="00483118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483118">
        <w:rPr>
          <w:rFonts w:cstheme="minorHAnsi"/>
          <w:bCs/>
          <w:iCs/>
        </w:rPr>
        <w:t>O Dio, tu sei il mio Dio,</w:t>
      </w:r>
      <w:r w:rsidRPr="00483118">
        <w:rPr>
          <w:rFonts w:cstheme="minorHAnsi"/>
          <w:bCs/>
          <w:iCs/>
        </w:rPr>
        <w:br/>
        <w:t>dall’aurora io ti cerco,</w:t>
      </w:r>
      <w:r w:rsidRPr="00483118">
        <w:rPr>
          <w:rFonts w:cstheme="minorHAnsi"/>
          <w:bCs/>
          <w:iCs/>
        </w:rPr>
        <w:br/>
        <w:t>ha sete di te l’anima mia,</w:t>
      </w:r>
      <w:r w:rsidRPr="00483118">
        <w:rPr>
          <w:rFonts w:cstheme="minorHAnsi"/>
          <w:bCs/>
          <w:iCs/>
        </w:rPr>
        <w:br/>
        <w:t>desidera te la mia carne</w:t>
      </w:r>
      <w:r w:rsidRPr="00483118">
        <w:rPr>
          <w:rFonts w:cstheme="minorHAnsi"/>
          <w:bCs/>
          <w:iCs/>
        </w:rPr>
        <w:br/>
        <w:t>in terra arida, assetata, senz’acqua</w:t>
      </w:r>
      <w:r w:rsidRPr="00483118">
        <w:rPr>
          <w:rFonts w:cstheme="minorHAnsi"/>
          <w:bCs/>
          <w:i/>
          <w:iCs/>
        </w:rPr>
        <w:t xml:space="preserve">. </w:t>
      </w:r>
      <w:proofErr w:type="spellStart"/>
      <w:r w:rsidRPr="00483118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483118">
        <w:rPr>
          <w:rFonts w:cstheme="minorHAnsi"/>
          <w:bCs/>
          <w:i/>
          <w:iCs/>
        </w:rPr>
        <w:t>.</w:t>
      </w:r>
    </w:p>
    <w:p w:rsidR="00483118" w:rsidRP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483118">
        <w:rPr>
          <w:rFonts w:cstheme="minorHAnsi"/>
          <w:bCs/>
          <w:iCs/>
        </w:rPr>
        <w:t>Così nel santuario ti ho contemplato,</w:t>
      </w:r>
      <w:r w:rsidRPr="00483118">
        <w:rPr>
          <w:rFonts w:cstheme="minorHAnsi"/>
          <w:bCs/>
          <w:iCs/>
        </w:rPr>
        <w:br/>
        <w:t>guardando la tua potenza e la tua gloria.</w:t>
      </w:r>
      <w:r w:rsidRPr="00483118">
        <w:rPr>
          <w:rFonts w:cstheme="minorHAnsi"/>
          <w:bCs/>
          <w:iCs/>
        </w:rPr>
        <w:br/>
        <w:t>Poiché il tuo amore vale più della vita,</w:t>
      </w:r>
      <w:r w:rsidRPr="00483118">
        <w:rPr>
          <w:rFonts w:cstheme="minorHAnsi"/>
          <w:bCs/>
          <w:iCs/>
        </w:rPr>
        <w:br/>
        <w:t xml:space="preserve">le mie labbra canteranno la tua lode. </w:t>
      </w:r>
      <w:proofErr w:type="spellStart"/>
      <w:r w:rsidRPr="00483118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483118">
        <w:rPr>
          <w:rFonts w:cstheme="minorHAnsi"/>
          <w:bCs/>
          <w:i/>
          <w:iCs/>
        </w:rPr>
        <w:t>.</w:t>
      </w:r>
    </w:p>
    <w:p w:rsidR="00483118" w:rsidRP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483118" w:rsidRP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r w:rsidRPr="00483118">
        <w:rPr>
          <w:rFonts w:cstheme="minorHAnsi"/>
          <w:bCs/>
          <w:iCs/>
        </w:rPr>
        <w:t>Così ti benedirò per tutta la vita:</w:t>
      </w:r>
      <w:r w:rsidRPr="00483118">
        <w:rPr>
          <w:rFonts w:cstheme="minorHAnsi"/>
          <w:bCs/>
          <w:iCs/>
        </w:rPr>
        <w:br/>
        <w:t>nel tuo nome alzerò le mie mani.</w:t>
      </w:r>
      <w:r w:rsidRPr="00483118">
        <w:rPr>
          <w:rFonts w:cstheme="minorHAnsi"/>
          <w:bCs/>
          <w:iCs/>
        </w:rPr>
        <w:br/>
        <w:t>Come saziato dai cibi migliori,</w:t>
      </w:r>
      <w:r w:rsidRPr="00483118">
        <w:rPr>
          <w:rFonts w:cstheme="minorHAnsi"/>
          <w:bCs/>
          <w:iCs/>
        </w:rPr>
        <w:br/>
        <w:t>con labbra gioiose ti loderà la mia bocca.</w:t>
      </w:r>
      <w:r w:rsidRPr="00483118">
        <w:rPr>
          <w:rFonts w:cstheme="minorHAnsi"/>
          <w:bCs/>
          <w:i/>
          <w:iCs/>
        </w:rPr>
        <w:t xml:space="preserve"> </w:t>
      </w:r>
      <w:proofErr w:type="spellStart"/>
      <w:r w:rsidRPr="00483118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>it</w:t>
      </w:r>
      <w:proofErr w:type="spellEnd"/>
      <w:r w:rsidRPr="00483118">
        <w:rPr>
          <w:rFonts w:cstheme="minorHAnsi"/>
          <w:bCs/>
          <w:i/>
          <w:iCs/>
        </w:rPr>
        <w:t>.</w:t>
      </w:r>
    </w:p>
    <w:p w:rsidR="00483118" w:rsidRDefault="00483118" w:rsidP="00483118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861FEA" w:rsidRDefault="00483118" w:rsidP="00483118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483118">
        <w:rPr>
          <w:rFonts w:cstheme="minorHAnsi"/>
          <w:bCs/>
          <w:iCs/>
        </w:rPr>
        <w:t>Quando penso a te che sei stato il mio aiuto,</w:t>
      </w:r>
      <w:r w:rsidRPr="00483118">
        <w:rPr>
          <w:rFonts w:cstheme="minorHAnsi"/>
          <w:bCs/>
          <w:iCs/>
        </w:rPr>
        <w:br/>
        <w:t>esulto di gioia all’ombra delle tue ali.</w:t>
      </w:r>
      <w:r w:rsidRPr="00483118">
        <w:rPr>
          <w:rFonts w:cstheme="minorHAnsi"/>
          <w:bCs/>
          <w:iCs/>
        </w:rPr>
        <w:br/>
        <w:t>A te si stringe l’anima mia:</w:t>
      </w:r>
      <w:r w:rsidRPr="00483118">
        <w:rPr>
          <w:rFonts w:cstheme="minorHAnsi"/>
          <w:bCs/>
          <w:iCs/>
        </w:rPr>
        <w:br/>
        <w:t>la tua destra mi sostiene.</w:t>
      </w:r>
      <w:r w:rsidRPr="00483118">
        <w:rPr>
          <w:rFonts w:cstheme="minorHAnsi"/>
          <w:bCs/>
          <w:i/>
          <w:iCs/>
        </w:rPr>
        <w:t xml:space="preserve"> </w:t>
      </w:r>
      <w:proofErr w:type="spellStart"/>
      <w:r w:rsidR="00861FEA" w:rsidRPr="00861FEA">
        <w:rPr>
          <w:rFonts w:cstheme="minorHAnsi"/>
          <w:bCs/>
          <w:i/>
          <w:iCs/>
        </w:rPr>
        <w:t>Rit</w:t>
      </w:r>
      <w:proofErr w:type="spellEnd"/>
      <w:r w:rsidR="00861FEA" w:rsidRPr="00861FEA">
        <w:rPr>
          <w:rFonts w:cstheme="minorHAnsi"/>
          <w:bCs/>
          <w:iCs/>
        </w:rPr>
        <w:t>.</w:t>
      </w:r>
    </w:p>
    <w:p w:rsidR="006C5A77" w:rsidRPr="00861FEA" w:rsidRDefault="006C5A77" w:rsidP="00861FEA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0A6A6F"/>
    <w:rsid w:val="001139B2"/>
    <w:rsid w:val="002506F9"/>
    <w:rsid w:val="002550C9"/>
    <w:rsid w:val="00265722"/>
    <w:rsid w:val="002F7A7E"/>
    <w:rsid w:val="00347E10"/>
    <w:rsid w:val="00352B70"/>
    <w:rsid w:val="00384AA6"/>
    <w:rsid w:val="003B7DFD"/>
    <w:rsid w:val="00426772"/>
    <w:rsid w:val="00483118"/>
    <w:rsid w:val="004C3670"/>
    <w:rsid w:val="00580960"/>
    <w:rsid w:val="00597F52"/>
    <w:rsid w:val="005D4720"/>
    <w:rsid w:val="005E36F7"/>
    <w:rsid w:val="005F1C22"/>
    <w:rsid w:val="006305DC"/>
    <w:rsid w:val="006C5A77"/>
    <w:rsid w:val="006E38F7"/>
    <w:rsid w:val="007265BD"/>
    <w:rsid w:val="0079626E"/>
    <w:rsid w:val="007B4F9E"/>
    <w:rsid w:val="007F7A20"/>
    <w:rsid w:val="00861FEA"/>
    <w:rsid w:val="00896BFD"/>
    <w:rsid w:val="008B27AB"/>
    <w:rsid w:val="00942474"/>
    <w:rsid w:val="00985E8A"/>
    <w:rsid w:val="009C667C"/>
    <w:rsid w:val="00A05B2A"/>
    <w:rsid w:val="00B128F2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E762D8"/>
    <w:rsid w:val="00E858F3"/>
    <w:rsid w:val="00E97DB6"/>
    <w:rsid w:val="00EB68CD"/>
    <w:rsid w:val="00FC4B2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AAF4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67</cp:revision>
  <dcterms:created xsi:type="dcterms:W3CDTF">2020-06-18T08:53:00Z</dcterms:created>
  <dcterms:modified xsi:type="dcterms:W3CDTF">2020-08-22T12:35:00Z</dcterms:modified>
</cp:coreProperties>
</file>