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BD7C" w14:textId="157D38E4" w:rsidR="003F0D66"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8832BD">
        <w:rPr>
          <w:rFonts w:cstheme="minorHAnsi"/>
          <w:smallCaps/>
          <w:sz w:val="40"/>
          <w:szCs w:val="40"/>
        </w:rPr>
        <w:t>33</w:t>
      </w:r>
      <w:r w:rsidR="00397F3D" w:rsidRPr="00427EDD">
        <w:rPr>
          <w:rFonts w:cstheme="minorHAnsi"/>
          <w:smallCaps/>
          <w:sz w:val="40"/>
          <w:szCs w:val="40"/>
        </w:rPr>
        <w:t xml:space="preserve">. </w:t>
      </w:r>
      <w:r w:rsidR="008A77D8">
        <w:rPr>
          <w:rFonts w:cstheme="minorHAnsi"/>
          <w:smallCaps/>
          <w:sz w:val="40"/>
          <w:szCs w:val="40"/>
        </w:rPr>
        <w:t>L</w:t>
      </w:r>
      <w:r w:rsidR="008832BD">
        <w:rPr>
          <w:rFonts w:cstheme="minorHAnsi"/>
          <w:smallCaps/>
          <w:sz w:val="40"/>
          <w:szCs w:val="40"/>
        </w:rPr>
        <w:t>’istituzione dell’eucaristia</w:t>
      </w:r>
    </w:p>
    <w:p w14:paraId="6C8900E1" w14:textId="2B69A504" w:rsidR="00397F3D" w:rsidRPr="00146F46" w:rsidRDefault="00EA0D90" w:rsidP="00BB5D37">
      <w:pPr>
        <w:shd w:val="clear" w:color="auto" w:fill="FFC000"/>
        <w:suppressAutoHyphens/>
        <w:spacing w:line="240" w:lineRule="auto"/>
        <w:jc w:val="both"/>
        <w:rPr>
          <w:rFonts w:cstheme="minorHAnsi"/>
          <w:b/>
          <w:sz w:val="23"/>
          <w:szCs w:val="23"/>
        </w:rPr>
      </w:pPr>
      <w:r>
        <w:rPr>
          <w:rFonts w:cstheme="minorHAnsi"/>
          <w:b/>
          <w:sz w:val="23"/>
          <w:szCs w:val="23"/>
        </w:rPr>
        <w:t>Un’</w:t>
      </w:r>
      <w:r w:rsidR="00397F3D" w:rsidRPr="00146F46">
        <w:rPr>
          <w:rFonts w:cstheme="minorHAnsi"/>
          <w:b/>
          <w:sz w:val="23"/>
          <w:szCs w:val="23"/>
        </w:rPr>
        <w:t xml:space="preserve"> identità da </w:t>
      </w:r>
      <w:proofErr w:type="gramStart"/>
      <w:r w:rsidR="00397F3D" w:rsidRPr="00146F46">
        <w:rPr>
          <w:rFonts w:cstheme="minorHAnsi"/>
          <w:b/>
          <w:sz w:val="23"/>
          <w:szCs w:val="23"/>
        </w:rPr>
        <w:t>riconoscere</w:t>
      </w:r>
      <w:r w:rsidR="003C0A92">
        <w:rPr>
          <w:rFonts w:cstheme="minorHAnsi"/>
          <w:b/>
          <w:sz w:val="23"/>
          <w:szCs w:val="23"/>
        </w:rPr>
        <w:t xml:space="preserve"> </w:t>
      </w:r>
      <w:r w:rsidR="008E51E1">
        <w:rPr>
          <w:rFonts w:cstheme="minorHAnsi"/>
          <w:b/>
          <w:sz w:val="23"/>
          <w:szCs w:val="23"/>
        </w:rPr>
        <w:t xml:space="preserve"> </w:t>
      </w:r>
      <w:r w:rsidR="008E51E1">
        <w:rPr>
          <w:rFonts w:ascii="Times New Roman" w:hAnsi="Times New Roman" w:cs="Times New Roman"/>
          <w:b/>
          <w:sz w:val="23"/>
          <w:szCs w:val="23"/>
        </w:rPr>
        <w:t>~</w:t>
      </w:r>
      <w:proofErr w:type="gramEnd"/>
      <w:r w:rsidR="001634A5">
        <w:rPr>
          <w:rFonts w:ascii="Times New Roman" w:hAnsi="Times New Roman" w:cs="Times New Roman"/>
          <w:b/>
          <w:sz w:val="23"/>
          <w:szCs w:val="23"/>
        </w:rPr>
        <w:t xml:space="preserve"> </w:t>
      </w:r>
      <w:r w:rsidR="00397F3D" w:rsidRPr="00146F46">
        <w:rPr>
          <w:rFonts w:cstheme="minorHAnsi"/>
          <w:b/>
          <w:sz w:val="23"/>
          <w:szCs w:val="23"/>
        </w:rPr>
        <w:t xml:space="preserve"> Lc </w:t>
      </w:r>
      <w:r w:rsidR="008832BD">
        <w:rPr>
          <w:rFonts w:cstheme="minorHAnsi"/>
          <w:b/>
          <w:sz w:val="23"/>
          <w:szCs w:val="23"/>
        </w:rPr>
        <w:t>22</w:t>
      </w:r>
      <w:r w:rsidR="00190E07">
        <w:rPr>
          <w:rFonts w:cstheme="minorHAnsi"/>
          <w:b/>
          <w:sz w:val="23"/>
          <w:szCs w:val="23"/>
        </w:rPr>
        <w:t>,</w:t>
      </w:r>
      <w:r w:rsidR="008832BD">
        <w:rPr>
          <w:rFonts w:cstheme="minorHAnsi"/>
          <w:b/>
          <w:sz w:val="23"/>
          <w:szCs w:val="23"/>
        </w:rPr>
        <w:t>14</w:t>
      </w:r>
      <w:r w:rsidR="00F81773">
        <w:rPr>
          <w:rFonts w:cstheme="minorHAnsi"/>
          <w:b/>
          <w:sz w:val="23"/>
          <w:szCs w:val="23"/>
        </w:rPr>
        <w:t>-</w:t>
      </w:r>
      <w:r w:rsidR="008832BD">
        <w:rPr>
          <w:rFonts w:cstheme="minorHAnsi"/>
          <w:b/>
          <w:sz w:val="23"/>
          <w:szCs w:val="23"/>
        </w:rPr>
        <w:t>3</w:t>
      </w:r>
      <w:r w:rsidR="00E036D0">
        <w:rPr>
          <w:rFonts w:cstheme="minorHAnsi"/>
          <w:b/>
          <w:sz w:val="23"/>
          <w:szCs w:val="23"/>
        </w:rPr>
        <w:t>0</w:t>
      </w:r>
    </w:p>
    <w:p w14:paraId="653B237A" w14:textId="0871AD9F" w:rsidR="00D4412F" w:rsidRPr="00D4412F" w:rsidRDefault="00D4412F" w:rsidP="00D4412F">
      <w:pPr>
        <w:suppressAutoHyphens/>
        <w:spacing w:after="0" w:line="240" w:lineRule="auto"/>
        <w:jc w:val="both"/>
        <w:rPr>
          <w:rFonts w:cstheme="minorHAnsi"/>
          <w:iCs/>
          <w:sz w:val="23"/>
          <w:szCs w:val="23"/>
        </w:rPr>
      </w:pPr>
      <w:r w:rsidRPr="00D4412F">
        <w:rPr>
          <w:rFonts w:cstheme="minorHAnsi"/>
          <w:iCs/>
          <w:sz w:val="23"/>
          <w:szCs w:val="23"/>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p>
    <w:p w14:paraId="28CCF46F" w14:textId="012937A5" w:rsidR="00D4412F" w:rsidRPr="00D4412F" w:rsidRDefault="00D4412F" w:rsidP="00D4412F">
      <w:pPr>
        <w:suppressAutoHyphens/>
        <w:spacing w:after="0" w:line="240" w:lineRule="auto"/>
        <w:jc w:val="both"/>
        <w:rPr>
          <w:rFonts w:cstheme="minorHAnsi"/>
          <w:iCs/>
          <w:sz w:val="23"/>
          <w:szCs w:val="23"/>
        </w:rPr>
      </w:pPr>
      <w:r w:rsidRPr="00D4412F">
        <w:rPr>
          <w:rFonts w:cstheme="minorHAnsi"/>
          <w:iCs/>
          <w:sz w:val="23"/>
          <w:szCs w:val="23"/>
        </w:rPr>
        <w:t>"Ma ecco, la mano di colui che mi tradisce è con me, sulla tavola. Il Figlio dell'uomo se ne va, secondo quanto è stabilito, ma guai a quell'uomo dal quale egli viene tradito!". Allora essi cominciarono a domandarsi l'un l'altro chi di loro avrebbe fatto questo.</w:t>
      </w:r>
    </w:p>
    <w:p w14:paraId="59CA1C7E" w14:textId="2D9AD772" w:rsidR="00D4412F" w:rsidRPr="00D4412F" w:rsidRDefault="00D4412F" w:rsidP="00D4412F">
      <w:pPr>
        <w:suppressAutoHyphens/>
        <w:spacing w:after="0" w:line="240" w:lineRule="auto"/>
        <w:jc w:val="both"/>
        <w:rPr>
          <w:rFonts w:cstheme="minorHAnsi"/>
          <w:iCs/>
          <w:sz w:val="23"/>
          <w:szCs w:val="23"/>
        </w:rPr>
      </w:pPr>
      <w:r w:rsidRPr="00D4412F">
        <w:rPr>
          <w:rFonts w:cstheme="minorHAnsi"/>
          <w:iCs/>
          <w:sz w:val="23"/>
          <w:szCs w:val="23"/>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p>
    <w:p w14:paraId="1017B246" w14:textId="3B6B51F0" w:rsidR="00E9672A" w:rsidRDefault="00D4412F" w:rsidP="00D4412F">
      <w:pPr>
        <w:suppressAutoHyphens/>
        <w:spacing w:after="0" w:line="240" w:lineRule="auto"/>
        <w:jc w:val="both"/>
        <w:rPr>
          <w:rFonts w:cstheme="minorHAnsi"/>
          <w:iCs/>
          <w:sz w:val="23"/>
          <w:szCs w:val="23"/>
        </w:rPr>
      </w:pPr>
      <w:r w:rsidRPr="00D4412F">
        <w:rPr>
          <w:rFonts w:cstheme="minorHAnsi"/>
          <w:iCs/>
          <w:sz w:val="23"/>
          <w:szCs w:val="23"/>
        </w:rPr>
        <w:t>Voi siete quelli che avete perseverato con me nelle mie prove e io preparo per voi un regno, come il Padre mio l'ha preparato per me, perché mangiate e beviate alla mia mensa nel mio regno. E siederete in trono a giudicare le dodici tribù d'Israele.</w:t>
      </w:r>
    </w:p>
    <w:p w14:paraId="0D0F313A" w14:textId="77777777" w:rsidR="0067698E" w:rsidRPr="0067698E" w:rsidRDefault="0067698E" w:rsidP="00731639">
      <w:pPr>
        <w:suppressAutoHyphens/>
        <w:spacing w:after="0" w:line="240" w:lineRule="auto"/>
        <w:jc w:val="both"/>
        <w:rPr>
          <w:rFonts w:cstheme="minorHAnsi"/>
          <w:b/>
          <w:sz w:val="23"/>
          <w:szCs w:val="23"/>
        </w:rPr>
      </w:pPr>
    </w:p>
    <w:p w14:paraId="6F1BBCA7" w14:textId="6A4FBD22" w:rsidR="00397F3D" w:rsidRPr="00815639" w:rsidRDefault="00397F3D" w:rsidP="00731639">
      <w:pPr>
        <w:suppressAutoHyphens/>
        <w:spacing w:after="0" w:line="240" w:lineRule="auto"/>
        <w:jc w:val="both"/>
        <w:rPr>
          <w:rFonts w:cstheme="minorHAnsi"/>
          <w:b/>
          <w:sz w:val="23"/>
          <w:szCs w:val="23"/>
        </w:rPr>
      </w:pPr>
      <w:r w:rsidRPr="00815639">
        <w:rPr>
          <w:rFonts w:cstheme="minorHAnsi"/>
          <w:b/>
          <w:sz w:val="23"/>
          <w:szCs w:val="23"/>
        </w:rPr>
        <w:t>Per iniziare</w:t>
      </w:r>
    </w:p>
    <w:p w14:paraId="0224E4FA" w14:textId="25B36F51" w:rsidR="00111716" w:rsidRDefault="00EE1DF7" w:rsidP="00E1048E">
      <w:pPr>
        <w:spacing w:after="0" w:line="240" w:lineRule="auto"/>
        <w:jc w:val="both"/>
        <w:rPr>
          <w:sz w:val="23"/>
          <w:szCs w:val="23"/>
        </w:rPr>
      </w:pPr>
      <w:r>
        <w:rPr>
          <w:sz w:val="23"/>
          <w:szCs w:val="23"/>
        </w:rPr>
        <w:t xml:space="preserve">Gesù dice ai discepoli: “Ho tanto desiderato mangiare questa Pasqua con voi”. Questa parola è detta anche a noi! Con l’istituzione dell’eucaristia </w:t>
      </w:r>
      <w:r w:rsidR="0039331F">
        <w:rPr>
          <w:sz w:val="23"/>
          <w:szCs w:val="23"/>
        </w:rPr>
        <w:t xml:space="preserve">Gesù ci dona </w:t>
      </w:r>
      <w:proofErr w:type="gramStart"/>
      <w:r w:rsidR="0039331F">
        <w:rPr>
          <w:sz w:val="23"/>
          <w:szCs w:val="23"/>
        </w:rPr>
        <w:t>se</w:t>
      </w:r>
      <w:proofErr w:type="gramEnd"/>
      <w:r w:rsidR="0039331F">
        <w:rPr>
          <w:sz w:val="23"/>
          <w:szCs w:val="23"/>
        </w:rPr>
        <w:t xml:space="preserve"> stesso</w:t>
      </w:r>
      <w:r>
        <w:rPr>
          <w:sz w:val="23"/>
          <w:szCs w:val="23"/>
        </w:rPr>
        <w:t xml:space="preserve">: siamo chiamati a fare memoria di questo dono, </w:t>
      </w:r>
      <w:r w:rsidR="0039331F">
        <w:rPr>
          <w:sz w:val="23"/>
          <w:szCs w:val="23"/>
        </w:rPr>
        <w:t xml:space="preserve">per camminare insieme a Lui e continuare a </w:t>
      </w:r>
      <w:r>
        <w:rPr>
          <w:sz w:val="23"/>
          <w:szCs w:val="23"/>
        </w:rPr>
        <w:t>incontrarlo nella nostra vita.</w:t>
      </w:r>
    </w:p>
    <w:p w14:paraId="624F153C" w14:textId="77777777" w:rsidR="00397F3D" w:rsidRPr="003F0D66" w:rsidRDefault="00397F3D" w:rsidP="00BB5D37">
      <w:pPr>
        <w:shd w:val="clear" w:color="auto" w:fill="FFC000"/>
        <w:suppressAutoHyphens/>
        <w:spacing w:line="240" w:lineRule="auto"/>
        <w:jc w:val="both"/>
        <w:rPr>
          <w:rFonts w:cstheme="minorHAnsi"/>
          <w:b/>
          <w:sz w:val="23"/>
          <w:szCs w:val="23"/>
        </w:rPr>
      </w:pPr>
      <w:r w:rsidRPr="003F0D66">
        <w:rPr>
          <w:rFonts w:cstheme="minorHAnsi"/>
          <w:b/>
          <w:sz w:val="23"/>
          <w:szCs w:val="23"/>
        </w:rPr>
        <w:lastRenderedPageBreak/>
        <w:t>Per entrare</w:t>
      </w:r>
    </w:p>
    <w:p w14:paraId="57F49677" w14:textId="77777777" w:rsidR="00D4412F" w:rsidRPr="00C90677" w:rsidRDefault="00D4412F" w:rsidP="00D4412F">
      <w:pPr>
        <w:spacing w:after="0" w:line="240" w:lineRule="auto"/>
        <w:jc w:val="both"/>
        <w:rPr>
          <w:rFonts w:eastAsia="Times New Roman" w:cstheme="minorHAnsi"/>
          <w:b/>
          <w:sz w:val="23"/>
          <w:szCs w:val="23"/>
        </w:rPr>
      </w:pPr>
      <w:r w:rsidRPr="00C90677">
        <w:rPr>
          <w:rFonts w:eastAsia="Times New Roman" w:cstheme="minorHAnsi"/>
          <w:b/>
          <w:sz w:val="23"/>
          <w:szCs w:val="23"/>
        </w:rPr>
        <w:t>Gesù</w:t>
      </w:r>
    </w:p>
    <w:p w14:paraId="5D3D42CC" w14:textId="77777777" w:rsidR="00D4412F" w:rsidRPr="00D4412F" w:rsidRDefault="00D4412F" w:rsidP="00D4412F">
      <w:pPr>
        <w:spacing w:after="0" w:line="240" w:lineRule="auto"/>
        <w:jc w:val="both"/>
        <w:rPr>
          <w:rFonts w:eastAsia="Times New Roman" w:cstheme="minorHAnsi"/>
          <w:bCs/>
          <w:sz w:val="23"/>
          <w:szCs w:val="23"/>
        </w:rPr>
      </w:pPr>
      <w:r w:rsidRPr="00D4412F">
        <w:rPr>
          <w:rFonts w:eastAsia="Times New Roman" w:cstheme="minorHAnsi"/>
          <w:bCs/>
          <w:sz w:val="23"/>
          <w:szCs w:val="23"/>
        </w:rPr>
        <w:t xml:space="preserve">La tavola rivela sempre la posizione sociale di chi vi siede; anche se continuiamo a costruire “tavole rotonde”, sappiamo bene che è un debole tentativo per appianare diversità che nella realtà permangono. Il potere fa la differenza, sempre. E in nome di Dio si è giustificato e si giustifica il potere di un uomo sull’altro. È forse la giustificazione più terribile, perché nessuno vi si può opporre. Gesù spacca per sempre questo sistema: non costruisce in maniera ipocrita una tavola dove tutti sono uguali, ma cambia radicalmente la posizione del più importante. “Io sto in mezzo a voi come colui che serve”: ecco il posto di Dio. Davanti al quale ogni forma di potere viene annullata, per diventare capacità di dono, di attenzione all’altro, di umiltà. </w:t>
      </w:r>
    </w:p>
    <w:p w14:paraId="1B552E4D" w14:textId="77777777" w:rsidR="00D4412F" w:rsidRPr="00D4029C" w:rsidRDefault="00D4412F" w:rsidP="0092576A">
      <w:pPr>
        <w:spacing w:after="0" w:line="240" w:lineRule="auto"/>
        <w:jc w:val="both"/>
        <w:rPr>
          <w:rFonts w:eastAsia="Times New Roman" w:cstheme="minorHAnsi"/>
          <w:b/>
          <w:sz w:val="8"/>
          <w:szCs w:val="8"/>
        </w:rPr>
      </w:pPr>
    </w:p>
    <w:p w14:paraId="25CBB0A2" w14:textId="123877B6" w:rsidR="0092576A" w:rsidRPr="00631F23" w:rsidRDefault="0092576A" w:rsidP="0092576A">
      <w:pPr>
        <w:spacing w:after="0" w:line="240" w:lineRule="auto"/>
        <w:jc w:val="both"/>
        <w:rPr>
          <w:rFonts w:eastAsia="Times New Roman" w:cstheme="minorHAnsi"/>
          <w:sz w:val="23"/>
          <w:szCs w:val="23"/>
        </w:rPr>
      </w:pPr>
      <w:r w:rsidRPr="00631F23">
        <w:rPr>
          <w:rFonts w:eastAsia="Times New Roman" w:cstheme="minorHAnsi"/>
          <w:b/>
          <w:sz w:val="23"/>
          <w:szCs w:val="23"/>
        </w:rPr>
        <w:t>Scritture</w:t>
      </w:r>
    </w:p>
    <w:p w14:paraId="0A83F411" w14:textId="77777777" w:rsidR="00D4412F" w:rsidRPr="00D4412F" w:rsidRDefault="00D4412F" w:rsidP="00D4412F">
      <w:pPr>
        <w:spacing w:after="0" w:line="240" w:lineRule="auto"/>
        <w:jc w:val="both"/>
        <w:rPr>
          <w:rFonts w:eastAsia="Times New Roman" w:cstheme="minorHAnsi"/>
          <w:bCs/>
          <w:sz w:val="23"/>
          <w:szCs w:val="23"/>
        </w:rPr>
      </w:pPr>
      <w:bookmarkStart w:id="0" w:name="_gjdgxs" w:colFirst="0" w:colLast="0"/>
      <w:bookmarkEnd w:id="0"/>
      <w:r w:rsidRPr="00D4412F">
        <w:rPr>
          <w:rFonts w:eastAsia="Times New Roman" w:cstheme="minorHAnsi"/>
          <w:bCs/>
          <w:sz w:val="23"/>
          <w:szCs w:val="23"/>
        </w:rPr>
        <w:t xml:space="preserve">Siamo davanti ad uno dei testi più antichi delle prime Eucaristie cristiane, quello che racconta le parole di Gesù sul pane e sul vino. Mentre le leggiamo, sentiamo l’eco di tantissimi cristiani, che nei secoli ci hanno consegnato il loro tesoro più prezioso. Le stesse parole sono riportate anche da san Paolo (1 </w:t>
      </w:r>
      <w:proofErr w:type="spellStart"/>
      <w:r w:rsidRPr="00D4412F">
        <w:rPr>
          <w:rFonts w:eastAsia="Times New Roman" w:cstheme="minorHAnsi"/>
          <w:bCs/>
          <w:sz w:val="23"/>
          <w:szCs w:val="23"/>
        </w:rPr>
        <w:t>Cor</w:t>
      </w:r>
      <w:proofErr w:type="spellEnd"/>
      <w:r w:rsidRPr="00D4412F">
        <w:rPr>
          <w:rFonts w:eastAsia="Times New Roman" w:cstheme="minorHAnsi"/>
          <w:bCs/>
          <w:sz w:val="23"/>
          <w:szCs w:val="23"/>
        </w:rPr>
        <w:t xml:space="preserve"> 11, 23-26). A volte facciamo fatica a capire la messa: partiamo da queste semplici parole. Proviamo a chiederci: “A me cosa dicono? Quali sentimenti muovono in me?”. Sono la trasformazione della morte in un atto d’amore, un atto eterno. Parole antiche, ma vive ora.</w:t>
      </w:r>
    </w:p>
    <w:p w14:paraId="72B11391" w14:textId="77777777" w:rsidR="00E036D0" w:rsidRPr="00D4029C" w:rsidRDefault="00E036D0" w:rsidP="00E036D0">
      <w:pPr>
        <w:spacing w:after="0" w:line="240" w:lineRule="auto"/>
        <w:jc w:val="both"/>
        <w:rPr>
          <w:rFonts w:eastAsia="Times New Roman" w:cstheme="minorHAnsi"/>
          <w:b/>
          <w:sz w:val="8"/>
          <w:szCs w:val="8"/>
        </w:rPr>
      </w:pPr>
    </w:p>
    <w:p w14:paraId="611B7EBB" w14:textId="21D49050" w:rsidR="00E036D0" w:rsidRPr="00111C99" w:rsidRDefault="00E036D0" w:rsidP="00E036D0">
      <w:pPr>
        <w:spacing w:after="0" w:line="240" w:lineRule="auto"/>
        <w:jc w:val="both"/>
        <w:rPr>
          <w:rFonts w:eastAsia="Times New Roman" w:cstheme="minorHAnsi"/>
          <w:b/>
          <w:sz w:val="23"/>
          <w:szCs w:val="23"/>
        </w:rPr>
      </w:pPr>
      <w:r w:rsidRPr="00111C99">
        <w:rPr>
          <w:rFonts w:eastAsia="Times New Roman" w:cstheme="minorHAnsi"/>
          <w:b/>
          <w:sz w:val="23"/>
          <w:szCs w:val="23"/>
        </w:rPr>
        <w:t>Chiesa</w:t>
      </w:r>
    </w:p>
    <w:p w14:paraId="02204D0E" w14:textId="10190A50" w:rsidR="00D4412F" w:rsidRPr="00D4412F" w:rsidRDefault="00D4412F" w:rsidP="00D4412F">
      <w:pPr>
        <w:spacing w:after="0" w:line="240" w:lineRule="auto"/>
        <w:jc w:val="both"/>
        <w:rPr>
          <w:rFonts w:eastAsia="Times New Roman" w:cstheme="minorHAnsi"/>
          <w:bCs/>
          <w:sz w:val="23"/>
          <w:szCs w:val="23"/>
        </w:rPr>
      </w:pPr>
      <w:r w:rsidRPr="00D4412F">
        <w:rPr>
          <w:rFonts w:eastAsia="Times New Roman" w:cstheme="minorHAnsi"/>
          <w:bCs/>
          <w:sz w:val="23"/>
          <w:szCs w:val="23"/>
        </w:rPr>
        <w:t xml:space="preserve">È vero, il rischio è quello di identificare i cristiani come “quelli che vanno a messa”. Per superare questa identificazione, che sembra troppo stretta, si dice volentieri: “non vado a messa, ma mi comporto bene, faccio cose buone, e forse vale di più di andare in chiesa”. Dietro a queste parole, c’è una grande semplificazione. Si semplifica la messa riducendola a rito, o a uno spettacolo da assistere; si semplifica la Chiesa barattandola con una partecipazione ipocrita a ciò che non serve. Ma senti, potrebbe essere tutto qui e durare ancora da 2000 anni? La Chiesa è quella comunità di persone povere – il tradimento c’è nel suo </w:t>
      </w:r>
      <w:proofErr w:type="spellStart"/>
      <w:r w:rsidRPr="00D4412F">
        <w:rPr>
          <w:rFonts w:eastAsia="Times New Roman" w:cstheme="minorHAnsi"/>
          <w:bCs/>
          <w:sz w:val="23"/>
          <w:szCs w:val="23"/>
        </w:rPr>
        <w:t>dna</w:t>
      </w:r>
      <w:proofErr w:type="spellEnd"/>
      <w:r w:rsidRPr="00D4412F">
        <w:rPr>
          <w:rFonts w:eastAsia="Times New Roman" w:cstheme="minorHAnsi"/>
          <w:bCs/>
          <w:sz w:val="23"/>
          <w:szCs w:val="23"/>
        </w:rPr>
        <w:t xml:space="preserve"> – che vengono trasformate ogni volta che ricevono la vita di Dio. La Messa è una bomba che trasforma la storia, a partire dall’unico punto che </w:t>
      </w:r>
      <w:r w:rsidRPr="00D4412F">
        <w:rPr>
          <w:rFonts w:eastAsia="Times New Roman" w:cstheme="minorHAnsi"/>
          <w:bCs/>
          <w:sz w:val="23"/>
          <w:szCs w:val="23"/>
        </w:rPr>
        <w:lastRenderedPageBreak/>
        <w:t>realmente la cambia: il cuore dell’uomo. Tu sei amato e scopri una famiglia che ti accompagna, oltre la morte. Beh, forse abbiamo ancora da scoprire tante cose.</w:t>
      </w:r>
    </w:p>
    <w:p w14:paraId="2AD89E43" w14:textId="77777777" w:rsidR="00114A57" w:rsidRPr="00D4029C" w:rsidRDefault="00114A57" w:rsidP="0092576A">
      <w:pPr>
        <w:spacing w:after="0" w:line="240" w:lineRule="auto"/>
        <w:jc w:val="both"/>
        <w:rPr>
          <w:rFonts w:eastAsia="Times New Roman" w:cstheme="minorHAnsi"/>
          <w:b/>
          <w:sz w:val="8"/>
          <w:szCs w:val="8"/>
        </w:rPr>
      </w:pPr>
    </w:p>
    <w:p w14:paraId="31E4AF3A" w14:textId="40D18B61" w:rsidR="00E036D0" w:rsidRPr="00111C99" w:rsidRDefault="00435D6C" w:rsidP="00E036D0">
      <w:pPr>
        <w:spacing w:after="0" w:line="240" w:lineRule="auto"/>
        <w:jc w:val="both"/>
        <w:rPr>
          <w:rFonts w:eastAsia="Times New Roman" w:cstheme="minorHAnsi"/>
          <w:b/>
          <w:sz w:val="23"/>
          <w:szCs w:val="23"/>
        </w:rPr>
      </w:pPr>
      <w:r>
        <w:rPr>
          <w:rFonts w:eastAsia="Times New Roman" w:cstheme="minorHAnsi"/>
          <w:b/>
          <w:sz w:val="23"/>
          <w:szCs w:val="23"/>
        </w:rPr>
        <w:t>Re</w:t>
      </w:r>
      <w:r w:rsidR="00E036D0" w:rsidRPr="00111C99">
        <w:rPr>
          <w:rFonts w:eastAsia="Times New Roman" w:cstheme="minorHAnsi"/>
          <w:b/>
          <w:sz w:val="23"/>
          <w:szCs w:val="23"/>
        </w:rPr>
        <w:t>surrezione</w:t>
      </w:r>
    </w:p>
    <w:p w14:paraId="63420F4D" w14:textId="2B63C9D4" w:rsidR="00D4412F" w:rsidRPr="00D4412F" w:rsidRDefault="00D4412F" w:rsidP="0006745B">
      <w:pPr>
        <w:spacing w:line="240" w:lineRule="auto"/>
        <w:jc w:val="both"/>
        <w:rPr>
          <w:rFonts w:eastAsia="Times New Roman" w:cstheme="minorHAnsi"/>
          <w:bCs/>
          <w:iCs/>
          <w:sz w:val="23"/>
          <w:szCs w:val="23"/>
        </w:rPr>
      </w:pPr>
      <w:r w:rsidRPr="00D4412F">
        <w:rPr>
          <w:rFonts w:eastAsia="Times New Roman" w:cstheme="minorHAnsi"/>
          <w:bCs/>
          <w:iCs/>
          <w:sz w:val="23"/>
          <w:szCs w:val="23"/>
        </w:rPr>
        <w:t>Nela Messa noi diciamo “nell’attesa della tua venuta”. È una frase molto bella: significa che ciò che viviamo in quel momento non solo rende presente per noi, ora, il dono di Gesù, ma apre uno squarcio di luce sull’eternità, sul futuro, quando Dio tornerà in maniera luminosa e visibile a tutti e ogni cosa sarà avvolta dal suo perdono. Forse sembrano parole di un film, però se ci pensi alla radice di ogni paura sta la paura più grande, quella che tutto qui finisca, che io finisca, che tutti si perdano per sempre. Cambiare prospettiva aiuta a vivere adesso.</w:t>
      </w:r>
    </w:p>
    <w:p w14:paraId="64232023" w14:textId="0EAE5A5A" w:rsidR="00397F3D" w:rsidRPr="003F0D66" w:rsidRDefault="00397F3D"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Il testimone</w:t>
      </w:r>
    </w:p>
    <w:p w14:paraId="2EEA3DD6" w14:textId="51CCEE4F" w:rsidR="00B13286" w:rsidRDefault="00AF5833" w:rsidP="00D4029C">
      <w:pPr>
        <w:rPr>
          <w:sz w:val="23"/>
          <w:szCs w:val="23"/>
        </w:rPr>
      </w:pPr>
      <w:bookmarkStart w:id="1" w:name="_GoBack"/>
      <w:r>
        <w:rPr>
          <w:noProof/>
          <w:sz w:val="23"/>
          <w:szCs w:val="23"/>
        </w:rPr>
        <w:drawing>
          <wp:anchor distT="0" distB="0" distL="114300" distR="114300" simplePos="0" relativeHeight="251645952" behindDoc="0" locked="0" layoutInCell="1" allowOverlap="1" wp14:anchorId="421AF1DB" wp14:editId="106EC750">
            <wp:simplePos x="0" y="0"/>
            <wp:positionH relativeFrom="column">
              <wp:posOffset>-19050</wp:posOffset>
            </wp:positionH>
            <wp:positionV relativeFrom="paragraph">
              <wp:posOffset>48895</wp:posOffset>
            </wp:positionV>
            <wp:extent cx="4319905" cy="14776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nuts 1.png"/>
                    <pic:cNvPicPr/>
                  </pic:nvPicPr>
                  <pic:blipFill>
                    <a:blip r:embed="rId5">
                      <a:extLst>
                        <a:ext uri="{28A0092B-C50C-407E-A947-70E740481C1C}">
                          <a14:useLocalDpi xmlns:a14="http://schemas.microsoft.com/office/drawing/2010/main" val="0"/>
                        </a:ext>
                      </a:extLst>
                    </a:blip>
                    <a:stretch>
                      <a:fillRect/>
                    </a:stretch>
                  </pic:blipFill>
                  <pic:spPr>
                    <a:xfrm>
                      <a:off x="0" y="0"/>
                      <a:ext cx="4319905" cy="1477645"/>
                    </a:xfrm>
                    <a:prstGeom prst="rect">
                      <a:avLst/>
                    </a:prstGeom>
                  </pic:spPr>
                </pic:pic>
              </a:graphicData>
            </a:graphic>
          </wp:anchor>
        </w:drawing>
      </w:r>
      <w:bookmarkEnd w:id="1"/>
    </w:p>
    <w:p w14:paraId="757373A8" w14:textId="0547BBC6" w:rsidR="0056707F" w:rsidRDefault="0056707F" w:rsidP="00D4029C">
      <w:pPr>
        <w:rPr>
          <w:sz w:val="23"/>
          <w:szCs w:val="23"/>
        </w:rPr>
      </w:pPr>
    </w:p>
    <w:p w14:paraId="61B024D1" w14:textId="7782574D" w:rsidR="0056707F" w:rsidRDefault="0056707F" w:rsidP="00D4029C">
      <w:pPr>
        <w:rPr>
          <w:sz w:val="23"/>
          <w:szCs w:val="23"/>
        </w:rPr>
      </w:pPr>
    </w:p>
    <w:p w14:paraId="26240996" w14:textId="29B49324" w:rsidR="0056707F" w:rsidRDefault="0056707F" w:rsidP="00D4029C">
      <w:pPr>
        <w:rPr>
          <w:sz w:val="23"/>
          <w:szCs w:val="23"/>
        </w:rPr>
      </w:pPr>
    </w:p>
    <w:p w14:paraId="788B0CBB" w14:textId="01181E96" w:rsidR="0056707F" w:rsidRDefault="0056707F" w:rsidP="00D4029C">
      <w:pPr>
        <w:rPr>
          <w:sz w:val="23"/>
          <w:szCs w:val="23"/>
        </w:rPr>
      </w:pPr>
      <w:r>
        <w:rPr>
          <w:noProof/>
          <w:sz w:val="23"/>
          <w:szCs w:val="23"/>
        </w:rPr>
        <w:drawing>
          <wp:anchor distT="0" distB="0" distL="114300" distR="114300" simplePos="0" relativeHeight="251665408" behindDoc="0" locked="0" layoutInCell="1" allowOverlap="1" wp14:anchorId="7243D6C8" wp14:editId="2287873A">
            <wp:simplePos x="0" y="0"/>
            <wp:positionH relativeFrom="column">
              <wp:posOffset>0</wp:posOffset>
            </wp:positionH>
            <wp:positionV relativeFrom="paragraph">
              <wp:posOffset>132715</wp:posOffset>
            </wp:positionV>
            <wp:extent cx="4229100" cy="128992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anuts copy.png"/>
                    <pic:cNvPicPr/>
                  </pic:nvPicPr>
                  <pic:blipFill>
                    <a:blip r:embed="rId6">
                      <a:extLst>
                        <a:ext uri="{28A0092B-C50C-407E-A947-70E740481C1C}">
                          <a14:useLocalDpi xmlns:a14="http://schemas.microsoft.com/office/drawing/2010/main" val="0"/>
                        </a:ext>
                      </a:extLst>
                    </a:blip>
                    <a:stretch>
                      <a:fillRect/>
                    </a:stretch>
                  </pic:blipFill>
                  <pic:spPr>
                    <a:xfrm>
                      <a:off x="0" y="0"/>
                      <a:ext cx="4229100" cy="1289928"/>
                    </a:xfrm>
                    <a:prstGeom prst="rect">
                      <a:avLst/>
                    </a:prstGeom>
                  </pic:spPr>
                </pic:pic>
              </a:graphicData>
            </a:graphic>
            <wp14:sizeRelH relativeFrom="margin">
              <wp14:pctWidth>0</wp14:pctWidth>
            </wp14:sizeRelH>
            <wp14:sizeRelV relativeFrom="margin">
              <wp14:pctHeight>0</wp14:pctHeight>
            </wp14:sizeRelV>
          </wp:anchor>
        </w:drawing>
      </w:r>
    </w:p>
    <w:p w14:paraId="240B329A" w14:textId="01DA7AB4" w:rsidR="0056707F" w:rsidRDefault="0056707F" w:rsidP="00D4029C">
      <w:pPr>
        <w:rPr>
          <w:sz w:val="23"/>
          <w:szCs w:val="23"/>
        </w:rPr>
      </w:pPr>
    </w:p>
    <w:p w14:paraId="709D4AEE" w14:textId="5D507F1A" w:rsidR="0056707F" w:rsidRDefault="0056707F" w:rsidP="00D4029C">
      <w:pPr>
        <w:rPr>
          <w:sz w:val="23"/>
          <w:szCs w:val="23"/>
        </w:rPr>
      </w:pPr>
    </w:p>
    <w:p w14:paraId="7428DEFC" w14:textId="5EFF61E1" w:rsidR="0056707F" w:rsidRDefault="0056707F" w:rsidP="00D4029C">
      <w:pPr>
        <w:rPr>
          <w:sz w:val="23"/>
          <w:szCs w:val="23"/>
        </w:rPr>
      </w:pPr>
    </w:p>
    <w:p w14:paraId="065AEA28" w14:textId="3782E0BD" w:rsidR="0056707F" w:rsidRDefault="0056707F" w:rsidP="00D4029C">
      <w:pPr>
        <w:rPr>
          <w:sz w:val="23"/>
          <w:szCs w:val="23"/>
        </w:rPr>
      </w:pPr>
      <w:r>
        <w:rPr>
          <w:noProof/>
          <w:sz w:val="23"/>
          <w:szCs w:val="23"/>
        </w:rPr>
        <w:drawing>
          <wp:anchor distT="0" distB="0" distL="114300" distR="114300" simplePos="0" relativeHeight="251657216" behindDoc="0" locked="0" layoutInCell="1" allowOverlap="1" wp14:anchorId="42A3248C" wp14:editId="133846ED">
            <wp:simplePos x="0" y="0"/>
            <wp:positionH relativeFrom="column">
              <wp:posOffset>0</wp:posOffset>
            </wp:positionH>
            <wp:positionV relativeFrom="paragraph">
              <wp:posOffset>154305</wp:posOffset>
            </wp:positionV>
            <wp:extent cx="4324350" cy="1321486"/>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anuts2.png"/>
                    <pic:cNvPicPr/>
                  </pic:nvPicPr>
                  <pic:blipFill>
                    <a:blip r:embed="rId7">
                      <a:extLst>
                        <a:ext uri="{28A0092B-C50C-407E-A947-70E740481C1C}">
                          <a14:useLocalDpi xmlns:a14="http://schemas.microsoft.com/office/drawing/2010/main" val="0"/>
                        </a:ext>
                      </a:extLst>
                    </a:blip>
                    <a:stretch>
                      <a:fillRect/>
                    </a:stretch>
                  </pic:blipFill>
                  <pic:spPr>
                    <a:xfrm>
                      <a:off x="0" y="0"/>
                      <a:ext cx="4324350" cy="1321486"/>
                    </a:xfrm>
                    <a:prstGeom prst="rect">
                      <a:avLst/>
                    </a:prstGeom>
                  </pic:spPr>
                </pic:pic>
              </a:graphicData>
            </a:graphic>
            <wp14:sizeRelH relativeFrom="margin">
              <wp14:pctWidth>0</wp14:pctWidth>
            </wp14:sizeRelH>
            <wp14:sizeRelV relativeFrom="margin">
              <wp14:pctHeight>0</wp14:pctHeight>
            </wp14:sizeRelV>
          </wp:anchor>
        </w:drawing>
      </w:r>
    </w:p>
    <w:p w14:paraId="67483AD7" w14:textId="3F030818" w:rsidR="0056707F" w:rsidRDefault="0056707F" w:rsidP="00D4029C">
      <w:pPr>
        <w:rPr>
          <w:sz w:val="23"/>
          <w:szCs w:val="23"/>
        </w:rPr>
      </w:pPr>
    </w:p>
    <w:p w14:paraId="5D4A1951" w14:textId="5D8AAFB0" w:rsidR="0056707F" w:rsidRDefault="0056707F" w:rsidP="00D4029C">
      <w:pPr>
        <w:rPr>
          <w:sz w:val="23"/>
          <w:szCs w:val="23"/>
        </w:rPr>
      </w:pPr>
    </w:p>
    <w:p w14:paraId="4341AD8A" w14:textId="77777777" w:rsidR="0056707F" w:rsidRDefault="0056707F" w:rsidP="00D4029C">
      <w:pPr>
        <w:rPr>
          <w:sz w:val="23"/>
          <w:szCs w:val="23"/>
        </w:rPr>
      </w:pPr>
    </w:p>
    <w:p w14:paraId="04710BCB" w14:textId="5889DF7D" w:rsidR="0056707F" w:rsidRDefault="0056707F" w:rsidP="00D4029C">
      <w:pPr>
        <w:rPr>
          <w:sz w:val="23"/>
          <w:szCs w:val="23"/>
        </w:rPr>
      </w:pPr>
      <w:r>
        <w:rPr>
          <w:noProof/>
          <w:sz w:val="23"/>
          <w:szCs w:val="23"/>
        </w:rPr>
        <w:lastRenderedPageBreak/>
        <w:drawing>
          <wp:anchor distT="0" distB="0" distL="114300" distR="114300" simplePos="0" relativeHeight="251666432" behindDoc="0" locked="0" layoutInCell="1" allowOverlap="1" wp14:anchorId="2F5A5434" wp14:editId="74AB6463">
            <wp:simplePos x="0" y="0"/>
            <wp:positionH relativeFrom="column">
              <wp:posOffset>-26035</wp:posOffset>
            </wp:positionH>
            <wp:positionV relativeFrom="paragraph">
              <wp:posOffset>-178435</wp:posOffset>
            </wp:positionV>
            <wp:extent cx="4319905" cy="14198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anuts def.png"/>
                    <pic:cNvPicPr/>
                  </pic:nvPicPr>
                  <pic:blipFill>
                    <a:blip r:embed="rId8">
                      <a:extLst>
                        <a:ext uri="{28A0092B-C50C-407E-A947-70E740481C1C}">
                          <a14:useLocalDpi xmlns:a14="http://schemas.microsoft.com/office/drawing/2010/main" val="0"/>
                        </a:ext>
                      </a:extLst>
                    </a:blip>
                    <a:stretch>
                      <a:fillRect/>
                    </a:stretch>
                  </pic:blipFill>
                  <pic:spPr>
                    <a:xfrm>
                      <a:off x="0" y="0"/>
                      <a:ext cx="4319905" cy="1419860"/>
                    </a:xfrm>
                    <a:prstGeom prst="rect">
                      <a:avLst/>
                    </a:prstGeom>
                  </pic:spPr>
                </pic:pic>
              </a:graphicData>
            </a:graphic>
          </wp:anchor>
        </w:drawing>
      </w:r>
    </w:p>
    <w:p w14:paraId="09E94379" w14:textId="21F7118E" w:rsidR="0056707F" w:rsidRDefault="0056707F" w:rsidP="00D4029C">
      <w:pPr>
        <w:rPr>
          <w:sz w:val="23"/>
          <w:szCs w:val="23"/>
        </w:rPr>
      </w:pPr>
    </w:p>
    <w:p w14:paraId="065D1B0D" w14:textId="296D4DE6" w:rsidR="0056707F" w:rsidRDefault="0056707F" w:rsidP="00D4029C">
      <w:pPr>
        <w:rPr>
          <w:sz w:val="23"/>
          <w:szCs w:val="23"/>
        </w:rPr>
      </w:pPr>
    </w:p>
    <w:p w14:paraId="61523364" w14:textId="77777777" w:rsidR="0056707F" w:rsidRDefault="0056707F" w:rsidP="00D4029C">
      <w:pPr>
        <w:rPr>
          <w:sz w:val="23"/>
          <w:szCs w:val="23"/>
        </w:rPr>
      </w:pPr>
    </w:p>
    <w:p w14:paraId="7D223E48" w14:textId="154CAC28" w:rsidR="00E70A91" w:rsidRPr="00E626D2" w:rsidRDefault="00BB5D37" w:rsidP="00E626D2">
      <w:pPr>
        <w:shd w:val="clear" w:color="auto" w:fill="FFC000"/>
        <w:suppressAutoHyphens/>
        <w:spacing w:after="0" w:line="240" w:lineRule="auto"/>
        <w:jc w:val="both"/>
        <w:rPr>
          <w:rFonts w:cstheme="minorHAnsi"/>
          <w:b/>
          <w:sz w:val="23"/>
          <w:szCs w:val="23"/>
        </w:rPr>
      </w:pPr>
      <w:r w:rsidRPr="003F0D66">
        <w:rPr>
          <w:rFonts w:cstheme="minorHAnsi"/>
          <w:b/>
          <w:sz w:val="23"/>
          <w:szCs w:val="23"/>
        </w:rPr>
        <w:t>La sua Parola diventa la nostra preghiera</w:t>
      </w:r>
    </w:p>
    <w:p w14:paraId="540617C4" w14:textId="685B2EAB" w:rsidR="00E626D2" w:rsidRPr="0006745B" w:rsidRDefault="00E626D2" w:rsidP="003773E2">
      <w:pPr>
        <w:spacing w:after="0" w:line="240" w:lineRule="auto"/>
        <w:jc w:val="both"/>
        <w:rPr>
          <w:bCs/>
          <w:sz w:val="23"/>
          <w:szCs w:val="23"/>
        </w:rPr>
      </w:pPr>
      <w:r w:rsidRPr="0006745B">
        <w:rPr>
          <w:bCs/>
          <w:sz w:val="23"/>
          <w:szCs w:val="23"/>
        </w:rPr>
        <w:t xml:space="preserve">Il Signore continua a spezzare catene e a dare gusto alla vita, anche quado non ce ne accorgiamo, quando la sofferenza è grande e l’infelicità ingombra il cuore. </w:t>
      </w:r>
      <w:r w:rsidR="0006745B" w:rsidRPr="0006745B">
        <w:rPr>
          <w:bCs/>
          <w:sz w:val="23"/>
          <w:szCs w:val="23"/>
        </w:rPr>
        <w:t xml:space="preserve">Con questa certezza il salmista, e noi insieme a lui, ringraziamo il Signore. </w:t>
      </w:r>
    </w:p>
    <w:p w14:paraId="2B2A3A9E" w14:textId="50928CF2" w:rsidR="00204F52" w:rsidRPr="0056707F" w:rsidRDefault="00204F52" w:rsidP="003773E2">
      <w:pPr>
        <w:spacing w:after="0" w:line="240" w:lineRule="auto"/>
        <w:jc w:val="both"/>
        <w:rPr>
          <w:bCs/>
          <w:sz w:val="16"/>
          <w:szCs w:val="16"/>
        </w:rPr>
      </w:pPr>
    </w:p>
    <w:p w14:paraId="0F4A2630" w14:textId="09F876F3" w:rsidR="003773E2" w:rsidRPr="003773E2" w:rsidRDefault="003773E2" w:rsidP="003773E2">
      <w:pPr>
        <w:spacing w:after="0" w:line="240" w:lineRule="auto"/>
        <w:jc w:val="both"/>
        <w:rPr>
          <w:b/>
          <w:bCs/>
          <w:sz w:val="23"/>
          <w:szCs w:val="23"/>
        </w:rPr>
      </w:pPr>
      <w:r w:rsidRPr="003773E2">
        <w:rPr>
          <w:b/>
          <w:bCs/>
          <w:sz w:val="23"/>
          <w:szCs w:val="23"/>
        </w:rPr>
        <w:t>Dal Salmo 116</w:t>
      </w:r>
    </w:p>
    <w:p w14:paraId="7CEC7F2B" w14:textId="28667F10" w:rsidR="003773E2" w:rsidRPr="003773E2" w:rsidRDefault="003773E2" w:rsidP="003773E2">
      <w:pPr>
        <w:spacing w:after="0" w:line="240" w:lineRule="auto"/>
        <w:jc w:val="both"/>
        <w:rPr>
          <w:bCs/>
          <w:sz w:val="23"/>
          <w:szCs w:val="23"/>
        </w:rPr>
      </w:pPr>
      <w:r w:rsidRPr="003773E2">
        <w:rPr>
          <w:bCs/>
          <w:sz w:val="23"/>
          <w:szCs w:val="23"/>
        </w:rPr>
        <w:t>Ho creduto anche quando dicevo:</w:t>
      </w:r>
    </w:p>
    <w:p w14:paraId="17D7A23D" w14:textId="3CBEFF2A" w:rsidR="003773E2" w:rsidRPr="003773E2" w:rsidRDefault="003773E2" w:rsidP="003773E2">
      <w:pPr>
        <w:spacing w:after="0" w:line="240" w:lineRule="auto"/>
        <w:jc w:val="both"/>
        <w:rPr>
          <w:bCs/>
          <w:sz w:val="23"/>
          <w:szCs w:val="23"/>
        </w:rPr>
      </w:pPr>
      <w:r w:rsidRPr="003773E2">
        <w:rPr>
          <w:bCs/>
          <w:sz w:val="23"/>
          <w:szCs w:val="23"/>
        </w:rPr>
        <w:t>«Sono troppo infelice».</w:t>
      </w:r>
    </w:p>
    <w:p w14:paraId="4677BD53" w14:textId="58535E2B" w:rsidR="003773E2" w:rsidRPr="003773E2" w:rsidRDefault="003773E2" w:rsidP="003773E2">
      <w:pPr>
        <w:spacing w:after="0" w:line="240" w:lineRule="auto"/>
        <w:jc w:val="both"/>
        <w:rPr>
          <w:bCs/>
          <w:sz w:val="23"/>
          <w:szCs w:val="23"/>
        </w:rPr>
      </w:pPr>
      <w:r w:rsidRPr="003773E2">
        <w:rPr>
          <w:bCs/>
          <w:sz w:val="23"/>
          <w:szCs w:val="23"/>
        </w:rPr>
        <w:t>Ho detto con sgomento:</w:t>
      </w:r>
    </w:p>
    <w:p w14:paraId="7AA6F7B5" w14:textId="4BB4822F" w:rsidR="003773E2" w:rsidRPr="003773E2" w:rsidRDefault="003773E2" w:rsidP="003773E2">
      <w:pPr>
        <w:spacing w:after="0" w:line="240" w:lineRule="auto"/>
        <w:jc w:val="both"/>
        <w:rPr>
          <w:bCs/>
          <w:sz w:val="23"/>
          <w:szCs w:val="23"/>
        </w:rPr>
      </w:pPr>
      <w:r w:rsidRPr="003773E2">
        <w:rPr>
          <w:bCs/>
          <w:sz w:val="23"/>
          <w:szCs w:val="23"/>
        </w:rPr>
        <w:t>«Ogni uomo è bugiardo».</w:t>
      </w:r>
    </w:p>
    <w:p w14:paraId="7279E3CC" w14:textId="30B00652" w:rsidR="003773E2" w:rsidRPr="0056707F" w:rsidRDefault="003773E2" w:rsidP="003773E2">
      <w:pPr>
        <w:spacing w:after="0" w:line="240" w:lineRule="auto"/>
        <w:jc w:val="both"/>
        <w:rPr>
          <w:bCs/>
          <w:sz w:val="8"/>
          <w:szCs w:val="8"/>
        </w:rPr>
      </w:pPr>
    </w:p>
    <w:p w14:paraId="4924EB7D" w14:textId="58B4C793" w:rsidR="003773E2" w:rsidRPr="003773E2" w:rsidRDefault="003773E2" w:rsidP="003773E2">
      <w:pPr>
        <w:spacing w:after="0" w:line="240" w:lineRule="auto"/>
        <w:jc w:val="both"/>
        <w:rPr>
          <w:bCs/>
          <w:sz w:val="23"/>
          <w:szCs w:val="23"/>
        </w:rPr>
      </w:pPr>
      <w:r w:rsidRPr="003773E2">
        <w:rPr>
          <w:bCs/>
          <w:sz w:val="23"/>
          <w:szCs w:val="23"/>
        </w:rPr>
        <w:t>Che cosa renderò al Signore</w:t>
      </w:r>
    </w:p>
    <w:p w14:paraId="286B0748" w14:textId="5A24F063" w:rsidR="003773E2" w:rsidRPr="003773E2" w:rsidRDefault="003773E2" w:rsidP="003773E2">
      <w:pPr>
        <w:spacing w:after="0" w:line="240" w:lineRule="auto"/>
        <w:jc w:val="both"/>
        <w:rPr>
          <w:bCs/>
          <w:sz w:val="23"/>
          <w:szCs w:val="23"/>
        </w:rPr>
      </w:pPr>
      <w:r w:rsidRPr="003773E2">
        <w:rPr>
          <w:bCs/>
          <w:sz w:val="23"/>
          <w:szCs w:val="23"/>
        </w:rPr>
        <w:t>per tutti i benefici che mi ha fatto?</w:t>
      </w:r>
    </w:p>
    <w:p w14:paraId="2D032C13" w14:textId="489050CA" w:rsidR="003773E2" w:rsidRPr="003773E2" w:rsidRDefault="003773E2" w:rsidP="003773E2">
      <w:pPr>
        <w:spacing w:after="0" w:line="240" w:lineRule="auto"/>
        <w:jc w:val="both"/>
        <w:rPr>
          <w:bCs/>
          <w:sz w:val="23"/>
          <w:szCs w:val="23"/>
        </w:rPr>
      </w:pPr>
      <w:r w:rsidRPr="003773E2">
        <w:rPr>
          <w:bCs/>
          <w:sz w:val="23"/>
          <w:szCs w:val="23"/>
        </w:rPr>
        <w:t>Alzerò il calice della salvezza</w:t>
      </w:r>
    </w:p>
    <w:p w14:paraId="6DBEA35A" w14:textId="77777777" w:rsidR="003773E2" w:rsidRPr="003773E2" w:rsidRDefault="003773E2" w:rsidP="003773E2">
      <w:pPr>
        <w:spacing w:after="0" w:line="240" w:lineRule="auto"/>
        <w:jc w:val="both"/>
        <w:rPr>
          <w:bCs/>
          <w:sz w:val="23"/>
          <w:szCs w:val="23"/>
        </w:rPr>
      </w:pPr>
      <w:r w:rsidRPr="003773E2">
        <w:rPr>
          <w:bCs/>
          <w:sz w:val="23"/>
          <w:szCs w:val="23"/>
        </w:rPr>
        <w:t>e invocherò il nome del Signore.</w:t>
      </w:r>
    </w:p>
    <w:p w14:paraId="458D945A" w14:textId="26156907" w:rsidR="003773E2" w:rsidRPr="0056707F" w:rsidRDefault="003773E2" w:rsidP="003773E2">
      <w:pPr>
        <w:spacing w:after="0" w:line="240" w:lineRule="auto"/>
        <w:jc w:val="both"/>
        <w:rPr>
          <w:bCs/>
          <w:sz w:val="8"/>
          <w:szCs w:val="8"/>
        </w:rPr>
      </w:pPr>
    </w:p>
    <w:p w14:paraId="638126D2" w14:textId="484D7F1B" w:rsidR="003773E2" w:rsidRPr="003773E2" w:rsidRDefault="003773E2" w:rsidP="003773E2">
      <w:pPr>
        <w:spacing w:after="0" w:line="240" w:lineRule="auto"/>
        <w:jc w:val="both"/>
        <w:rPr>
          <w:bCs/>
          <w:sz w:val="23"/>
          <w:szCs w:val="23"/>
        </w:rPr>
      </w:pPr>
      <w:r w:rsidRPr="003773E2">
        <w:rPr>
          <w:bCs/>
          <w:sz w:val="23"/>
          <w:szCs w:val="23"/>
        </w:rPr>
        <w:t>Adempirò i miei voti al Signore,</w:t>
      </w:r>
    </w:p>
    <w:p w14:paraId="6CBB363B" w14:textId="35FDA307" w:rsidR="003773E2" w:rsidRPr="003773E2" w:rsidRDefault="003773E2" w:rsidP="003773E2">
      <w:pPr>
        <w:spacing w:after="0" w:line="240" w:lineRule="auto"/>
        <w:jc w:val="both"/>
        <w:rPr>
          <w:bCs/>
          <w:sz w:val="23"/>
          <w:szCs w:val="23"/>
        </w:rPr>
      </w:pPr>
      <w:r w:rsidRPr="003773E2">
        <w:rPr>
          <w:bCs/>
          <w:sz w:val="23"/>
          <w:szCs w:val="23"/>
        </w:rPr>
        <w:t>davanti a tutto il suo popolo.</w:t>
      </w:r>
    </w:p>
    <w:p w14:paraId="651C5D82" w14:textId="67DB474D" w:rsidR="003773E2" w:rsidRPr="003773E2" w:rsidRDefault="003773E2" w:rsidP="003773E2">
      <w:pPr>
        <w:spacing w:after="0" w:line="240" w:lineRule="auto"/>
        <w:jc w:val="both"/>
        <w:rPr>
          <w:bCs/>
          <w:sz w:val="23"/>
          <w:szCs w:val="23"/>
        </w:rPr>
      </w:pPr>
      <w:r w:rsidRPr="003773E2">
        <w:rPr>
          <w:bCs/>
          <w:sz w:val="23"/>
          <w:szCs w:val="23"/>
        </w:rPr>
        <w:t>Agli occhi del Signore è preziosa</w:t>
      </w:r>
    </w:p>
    <w:p w14:paraId="0C3C299C" w14:textId="03B6476F" w:rsidR="003773E2" w:rsidRPr="003773E2" w:rsidRDefault="003773E2" w:rsidP="003773E2">
      <w:pPr>
        <w:spacing w:after="0" w:line="240" w:lineRule="auto"/>
        <w:jc w:val="both"/>
        <w:rPr>
          <w:bCs/>
          <w:sz w:val="23"/>
          <w:szCs w:val="23"/>
        </w:rPr>
      </w:pPr>
      <w:r w:rsidRPr="003773E2">
        <w:rPr>
          <w:bCs/>
          <w:sz w:val="23"/>
          <w:szCs w:val="23"/>
        </w:rPr>
        <w:t>la morte dei suoi fedeli.</w:t>
      </w:r>
    </w:p>
    <w:p w14:paraId="7B14EFEE" w14:textId="00831359" w:rsidR="003773E2" w:rsidRPr="0056707F" w:rsidRDefault="003773E2" w:rsidP="003773E2">
      <w:pPr>
        <w:spacing w:after="0" w:line="240" w:lineRule="auto"/>
        <w:jc w:val="both"/>
        <w:rPr>
          <w:bCs/>
          <w:sz w:val="8"/>
          <w:szCs w:val="8"/>
        </w:rPr>
      </w:pPr>
    </w:p>
    <w:p w14:paraId="6D456862" w14:textId="77777777" w:rsidR="003773E2" w:rsidRPr="003773E2" w:rsidRDefault="003773E2" w:rsidP="003773E2">
      <w:pPr>
        <w:spacing w:after="0" w:line="240" w:lineRule="auto"/>
        <w:jc w:val="both"/>
        <w:rPr>
          <w:bCs/>
          <w:sz w:val="23"/>
          <w:szCs w:val="23"/>
        </w:rPr>
      </w:pPr>
      <w:r w:rsidRPr="003773E2">
        <w:rPr>
          <w:bCs/>
          <w:sz w:val="23"/>
          <w:szCs w:val="23"/>
        </w:rPr>
        <w:t>Ti prego, Signore, perché sono tuo servo;</w:t>
      </w:r>
    </w:p>
    <w:p w14:paraId="1AC2593C" w14:textId="0CBDC146" w:rsidR="003773E2" w:rsidRPr="003773E2" w:rsidRDefault="003773E2" w:rsidP="003773E2">
      <w:pPr>
        <w:spacing w:after="0" w:line="240" w:lineRule="auto"/>
        <w:jc w:val="both"/>
        <w:rPr>
          <w:bCs/>
          <w:sz w:val="23"/>
          <w:szCs w:val="23"/>
        </w:rPr>
      </w:pPr>
      <w:r w:rsidRPr="003773E2">
        <w:rPr>
          <w:bCs/>
          <w:sz w:val="23"/>
          <w:szCs w:val="23"/>
        </w:rPr>
        <w:t>io sono tuo servo, figlio della tua schiava:</w:t>
      </w:r>
    </w:p>
    <w:p w14:paraId="2CE62059" w14:textId="5FDBF830" w:rsidR="003773E2" w:rsidRPr="003773E2" w:rsidRDefault="003773E2" w:rsidP="003773E2">
      <w:pPr>
        <w:spacing w:after="0" w:line="240" w:lineRule="auto"/>
        <w:jc w:val="both"/>
        <w:rPr>
          <w:bCs/>
          <w:sz w:val="23"/>
          <w:szCs w:val="23"/>
        </w:rPr>
      </w:pPr>
      <w:r w:rsidRPr="003773E2">
        <w:rPr>
          <w:bCs/>
          <w:sz w:val="23"/>
          <w:szCs w:val="23"/>
        </w:rPr>
        <w:t>tu hai spezzato le mie catene.</w:t>
      </w:r>
    </w:p>
    <w:p w14:paraId="1373D019" w14:textId="300F3B37" w:rsidR="003773E2" w:rsidRPr="0056707F" w:rsidRDefault="003773E2" w:rsidP="003773E2">
      <w:pPr>
        <w:spacing w:after="0" w:line="240" w:lineRule="auto"/>
        <w:jc w:val="both"/>
        <w:rPr>
          <w:bCs/>
          <w:sz w:val="8"/>
          <w:szCs w:val="8"/>
        </w:rPr>
      </w:pPr>
    </w:p>
    <w:p w14:paraId="5D0319C9" w14:textId="37C9E931" w:rsidR="003773E2" w:rsidRPr="003773E2" w:rsidRDefault="003773E2" w:rsidP="003773E2">
      <w:pPr>
        <w:spacing w:after="0" w:line="240" w:lineRule="auto"/>
        <w:jc w:val="both"/>
        <w:rPr>
          <w:bCs/>
          <w:sz w:val="23"/>
          <w:szCs w:val="23"/>
        </w:rPr>
      </w:pPr>
      <w:r w:rsidRPr="003773E2">
        <w:rPr>
          <w:bCs/>
          <w:sz w:val="23"/>
          <w:szCs w:val="23"/>
        </w:rPr>
        <w:t>A te offrirò un sacrificio di ringraziamento</w:t>
      </w:r>
    </w:p>
    <w:p w14:paraId="5B011187" w14:textId="0612F0D6" w:rsidR="003773E2" w:rsidRPr="003773E2" w:rsidRDefault="003773E2" w:rsidP="003773E2">
      <w:pPr>
        <w:spacing w:after="0" w:line="240" w:lineRule="auto"/>
        <w:jc w:val="both"/>
        <w:rPr>
          <w:bCs/>
          <w:sz w:val="23"/>
          <w:szCs w:val="23"/>
        </w:rPr>
      </w:pPr>
      <w:r w:rsidRPr="003773E2">
        <w:rPr>
          <w:bCs/>
          <w:sz w:val="23"/>
          <w:szCs w:val="23"/>
        </w:rPr>
        <w:t>e invocherò il nome del Signore.</w:t>
      </w:r>
    </w:p>
    <w:p w14:paraId="530A5C42" w14:textId="74A6F3DA" w:rsidR="003773E2" w:rsidRPr="003773E2" w:rsidRDefault="003773E2" w:rsidP="003773E2">
      <w:pPr>
        <w:spacing w:after="0" w:line="240" w:lineRule="auto"/>
        <w:jc w:val="both"/>
        <w:rPr>
          <w:bCs/>
          <w:sz w:val="23"/>
          <w:szCs w:val="23"/>
        </w:rPr>
      </w:pPr>
      <w:r w:rsidRPr="003773E2">
        <w:rPr>
          <w:bCs/>
          <w:sz w:val="23"/>
          <w:szCs w:val="23"/>
        </w:rPr>
        <w:t>Adempirò i miei voti al Signore</w:t>
      </w:r>
    </w:p>
    <w:p w14:paraId="4F821F40" w14:textId="5A3788E0" w:rsidR="003773E2" w:rsidRPr="003773E2" w:rsidRDefault="003773E2" w:rsidP="003773E2">
      <w:pPr>
        <w:spacing w:after="0" w:line="240" w:lineRule="auto"/>
        <w:jc w:val="both"/>
        <w:rPr>
          <w:bCs/>
          <w:sz w:val="23"/>
          <w:szCs w:val="23"/>
        </w:rPr>
      </w:pPr>
      <w:r w:rsidRPr="003773E2">
        <w:rPr>
          <w:bCs/>
          <w:sz w:val="23"/>
          <w:szCs w:val="23"/>
        </w:rPr>
        <w:t>davanti a tutto il suo popolo,</w:t>
      </w:r>
    </w:p>
    <w:p w14:paraId="4DF5BAD5" w14:textId="08EE8234" w:rsidR="003773E2" w:rsidRPr="0056707F" w:rsidRDefault="003773E2" w:rsidP="003773E2">
      <w:pPr>
        <w:spacing w:after="0" w:line="240" w:lineRule="auto"/>
        <w:jc w:val="both"/>
        <w:rPr>
          <w:bCs/>
          <w:sz w:val="8"/>
          <w:szCs w:val="8"/>
        </w:rPr>
      </w:pPr>
    </w:p>
    <w:p w14:paraId="670D5C63" w14:textId="1F7AC6D1" w:rsidR="003773E2" w:rsidRPr="003773E2" w:rsidRDefault="003773E2" w:rsidP="003773E2">
      <w:pPr>
        <w:spacing w:after="0" w:line="240" w:lineRule="auto"/>
        <w:jc w:val="both"/>
        <w:rPr>
          <w:bCs/>
          <w:sz w:val="23"/>
          <w:szCs w:val="23"/>
        </w:rPr>
      </w:pPr>
      <w:r w:rsidRPr="003773E2">
        <w:rPr>
          <w:bCs/>
          <w:sz w:val="23"/>
          <w:szCs w:val="23"/>
        </w:rPr>
        <w:t>negli atri della casa del Signore,</w:t>
      </w:r>
    </w:p>
    <w:p w14:paraId="253D3BF7" w14:textId="485F5003" w:rsidR="00E70533" w:rsidRPr="003773E2" w:rsidRDefault="003773E2" w:rsidP="00020CBD">
      <w:pPr>
        <w:spacing w:after="0" w:line="240" w:lineRule="auto"/>
        <w:jc w:val="both"/>
        <w:rPr>
          <w:bCs/>
          <w:sz w:val="23"/>
          <w:szCs w:val="23"/>
        </w:rPr>
      </w:pPr>
      <w:r w:rsidRPr="003773E2">
        <w:rPr>
          <w:bCs/>
          <w:sz w:val="23"/>
          <w:szCs w:val="23"/>
        </w:rPr>
        <w:t>in mezzo a te, Gerusalemme.</w:t>
      </w:r>
    </w:p>
    <w:sectPr w:rsidR="00E70533" w:rsidRPr="003773E2"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0CBD"/>
    <w:rsid w:val="00026727"/>
    <w:rsid w:val="00026958"/>
    <w:rsid w:val="000276FB"/>
    <w:rsid w:val="00030510"/>
    <w:rsid w:val="000330D1"/>
    <w:rsid w:val="000362E9"/>
    <w:rsid w:val="00040747"/>
    <w:rsid w:val="00044398"/>
    <w:rsid w:val="00051B15"/>
    <w:rsid w:val="00052509"/>
    <w:rsid w:val="00060DED"/>
    <w:rsid w:val="00067074"/>
    <w:rsid w:val="00067400"/>
    <w:rsid w:val="0006745B"/>
    <w:rsid w:val="00077E62"/>
    <w:rsid w:val="00084A87"/>
    <w:rsid w:val="00085C96"/>
    <w:rsid w:val="00086155"/>
    <w:rsid w:val="00091BC3"/>
    <w:rsid w:val="000931D9"/>
    <w:rsid w:val="000932A8"/>
    <w:rsid w:val="000A64AF"/>
    <w:rsid w:val="000B1A74"/>
    <w:rsid w:val="000B2C48"/>
    <w:rsid w:val="000B6485"/>
    <w:rsid w:val="000C0309"/>
    <w:rsid w:val="000C596D"/>
    <w:rsid w:val="000D3AF3"/>
    <w:rsid w:val="000D7353"/>
    <w:rsid w:val="000D7C0A"/>
    <w:rsid w:val="000F6957"/>
    <w:rsid w:val="00102A74"/>
    <w:rsid w:val="001068C8"/>
    <w:rsid w:val="00111716"/>
    <w:rsid w:val="00111C99"/>
    <w:rsid w:val="0011326B"/>
    <w:rsid w:val="00114A57"/>
    <w:rsid w:val="0011541B"/>
    <w:rsid w:val="001170C2"/>
    <w:rsid w:val="0013041D"/>
    <w:rsid w:val="001313F4"/>
    <w:rsid w:val="00146F46"/>
    <w:rsid w:val="00147AB7"/>
    <w:rsid w:val="00152F65"/>
    <w:rsid w:val="001563E7"/>
    <w:rsid w:val="00162E30"/>
    <w:rsid w:val="001634A5"/>
    <w:rsid w:val="00163E3C"/>
    <w:rsid w:val="00186007"/>
    <w:rsid w:val="00190E07"/>
    <w:rsid w:val="001A7CF3"/>
    <w:rsid w:val="001B49EC"/>
    <w:rsid w:val="001D1FD9"/>
    <w:rsid w:val="001E0AC1"/>
    <w:rsid w:val="001E79EE"/>
    <w:rsid w:val="001F2CE3"/>
    <w:rsid w:val="00202214"/>
    <w:rsid w:val="00204F52"/>
    <w:rsid w:val="0021559E"/>
    <w:rsid w:val="00224DB2"/>
    <w:rsid w:val="002324B7"/>
    <w:rsid w:val="00241D9D"/>
    <w:rsid w:val="00251246"/>
    <w:rsid w:val="00255CD8"/>
    <w:rsid w:val="002576A4"/>
    <w:rsid w:val="002617AD"/>
    <w:rsid w:val="00270828"/>
    <w:rsid w:val="00274CC2"/>
    <w:rsid w:val="002765E0"/>
    <w:rsid w:val="00281D8E"/>
    <w:rsid w:val="00295BF0"/>
    <w:rsid w:val="002B3C52"/>
    <w:rsid w:val="002B58D9"/>
    <w:rsid w:val="002C2A26"/>
    <w:rsid w:val="002C72DE"/>
    <w:rsid w:val="002D42F2"/>
    <w:rsid w:val="002D440A"/>
    <w:rsid w:val="002E2245"/>
    <w:rsid w:val="002E559B"/>
    <w:rsid w:val="002F389F"/>
    <w:rsid w:val="002F5482"/>
    <w:rsid w:val="00304305"/>
    <w:rsid w:val="003109C5"/>
    <w:rsid w:val="00311D66"/>
    <w:rsid w:val="00315259"/>
    <w:rsid w:val="00321CBF"/>
    <w:rsid w:val="00323CE0"/>
    <w:rsid w:val="00327180"/>
    <w:rsid w:val="00333C51"/>
    <w:rsid w:val="00334067"/>
    <w:rsid w:val="003341BD"/>
    <w:rsid w:val="003353F8"/>
    <w:rsid w:val="00352CA6"/>
    <w:rsid w:val="00353F83"/>
    <w:rsid w:val="003655F7"/>
    <w:rsid w:val="003749DE"/>
    <w:rsid w:val="003773E2"/>
    <w:rsid w:val="0038319D"/>
    <w:rsid w:val="00386385"/>
    <w:rsid w:val="0039331F"/>
    <w:rsid w:val="0039374B"/>
    <w:rsid w:val="00397F3D"/>
    <w:rsid w:val="003A27BF"/>
    <w:rsid w:val="003A65EA"/>
    <w:rsid w:val="003B6043"/>
    <w:rsid w:val="003C0A92"/>
    <w:rsid w:val="003E6F0A"/>
    <w:rsid w:val="003F0D66"/>
    <w:rsid w:val="003F6443"/>
    <w:rsid w:val="00402BC6"/>
    <w:rsid w:val="004122BA"/>
    <w:rsid w:val="00424765"/>
    <w:rsid w:val="00424F9F"/>
    <w:rsid w:val="00427EDD"/>
    <w:rsid w:val="00431476"/>
    <w:rsid w:val="004320B2"/>
    <w:rsid w:val="00435D6C"/>
    <w:rsid w:val="00446964"/>
    <w:rsid w:val="00450E41"/>
    <w:rsid w:val="00463440"/>
    <w:rsid w:val="00463E90"/>
    <w:rsid w:val="00464484"/>
    <w:rsid w:val="00467B19"/>
    <w:rsid w:val="0047593A"/>
    <w:rsid w:val="00480E14"/>
    <w:rsid w:val="00491823"/>
    <w:rsid w:val="004931D8"/>
    <w:rsid w:val="00496699"/>
    <w:rsid w:val="004B090A"/>
    <w:rsid w:val="004B0E1B"/>
    <w:rsid w:val="004B5D82"/>
    <w:rsid w:val="004B70C2"/>
    <w:rsid w:val="004C0753"/>
    <w:rsid w:val="004C4DD0"/>
    <w:rsid w:val="004C564B"/>
    <w:rsid w:val="004C735A"/>
    <w:rsid w:val="004C7834"/>
    <w:rsid w:val="004D19EB"/>
    <w:rsid w:val="004D463C"/>
    <w:rsid w:val="004E04E3"/>
    <w:rsid w:val="004E1260"/>
    <w:rsid w:val="004E152E"/>
    <w:rsid w:val="004F4D61"/>
    <w:rsid w:val="005169D1"/>
    <w:rsid w:val="0051761D"/>
    <w:rsid w:val="00525A34"/>
    <w:rsid w:val="00537CEC"/>
    <w:rsid w:val="00544C00"/>
    <w:rsid w:val="0056707F"/>
    <w:rsid w:val="00586423"/>
    <w:rsid w:val="00595BBD"/>
    <w:rsid w:val="005A0C4A"/>
    <w:rsid w:val="005A466D"/>
    <w:rsid w:val="005B002F"/>
    <w:rsid w:val="005B0E94"/>
    <w:rsid w:val="005C2E88"/>
    <w:rsid w:val="005C61E5"/>
    <w:rsid w:val="005D424E"/>
    <w:rsid w:val="005E17E3"/>
    <w:rsid w:val="005F03E6"/>
    <w:rsid w:val="006029ED"/>
    <w:rsid w:val="00614469"/>
    <w:rsid w:val="00631F23"/>
    <w:rsid w:val="00635A3C"/>
    <w:rsid w:val="006455F2"/>
    <w:rsid w:val="00655A15"/>
    <w:rsid w:val="00663527"/>
    <w:rsid w:val="00665F6B"/>
    <w:rsid w:val="006665F8"/>
    <w:rsid w:val="00673588"/>
    <w:rsid w:val="0067698E"/>
    <w:rsid w:val="006856E8"/>
    <w:rsid w:val="00690F43"/>
    <w:rsid w:val="006910CC"/>
    <w:rsid w:val="006920C5"/>
    <w:rsid w:val="006923E0"/>
    <w:rsid w:val="0069542A"/>
    <w:rsid w:val="006B41D6"/>
    <w:rsid w:val="006B55FB"/>
    <w:rsid w:val="006C668A"/>
    <w:rsid w:val="006D3B7A"/>
    <w:rsid w:val="006E2346"/>
    <w:rsid w:val="006E3FB9"/>
    <w:rsid w:val="006F3010"/>
    <w:rsid w:val="006F446C"/>
    <w:rsid w:val="006F4F7D"/>
    <w:rsid w:val="006F6F59"/>
    <w:rsid w:val="00703EAD"/>
    <w:rsid w:val="007167B9"/>
    <w:rsid w:val="00721DFE"/>
    <w:rsid w:val="00731639"/>
    <w:rsid w:val="00736D85"/>
    <w:rsid w:val="00741C04"/>
    <w:rsid w:val="0075272E"/>
    <w:rsid w:val="007556BC"/>
    <w:rsid w:val="00773E14"/>
    <w:rsid w:val="007770C7"/>
    <w:rsid w:val="00786DE5"/>
    <w:rsid w:val="00792667"/>
    <w:rsid w:val="00793477"/>
    <w:rsid w:val="0079479C"/>
    <w:rsid w:val="007B07E3"/>
    <w:rsid w:val="007B4FE8"/>
    <w:rsid w:val="007C1F11"/>
    <w:rsid w:val="007C2A79"/>
    <w:rsid w:val="007D0437"/>
    <w:rsid w:val="007D07D9"/>
    <w:rsid w:val="007D3063"/>
    <w:rsid w:val="007E4EEE"/>
    <w:rsid w:val="007F02BA"/>
    <w:rsid w:val="007F3A70"/>
    <w:rsid w:val="007F3E0F"/>
    <w:rsid w:val="007F6D9B"/>
    <w:rsid w:val="008022E7"/>
    <w:rsid w:val="00802FAA"/>
    <w:rsid w:val="00813584"/>
    <w:rsid w:val="00815639"/>
    <w:rsid w:val="00815CC1"/>
    <w:rsid w:val="0082393D"/>
    <w:rsid w:val="008337D2"/>
    <w:rsid w:val="00856DFE"/>
    <w:rsid w:val="00861ACD"/>
    <w:rsid w:val="00874150"/>
    <w:rsid w:val="008778E4"/>
    <w:rsid w:val="00882428"/>
    <w:rsid w:val="008832BD"/>
    <w:rsid w:val="008841EF"/>
    <w:rsid w:val="008863B8"/>
    <w:rsid w:val="00895874"/>
    <w:rsid w:val="008A1C28"/>
    <w:rsid w:val="008A77D8"/>
    <w:rsid w:val="008B182A"/>
    <w:rsid w:val="008B1AC8"/>
    <w:rsid w:val="008C2863"/>
    <w:rsid w:val="008C2B0F"/>
    <w:rsid w:val="008C5418"/>
    <w:rsid w:val="008E51E1"/>
    <w:rsid w:val="008F3CA9"/>
    <w:rsid w:val="008F5825"/>
    <w:rsid w:val="00905843"/>
    <w:rsid w:val="009105DE"/>
    <w:rsid w:val="00914486"/>
    <w:rsid w:val="00924299"/>
    <w:rsid w:val="0092436C"/>
    <w:rsid w:val="0092576A"/>
    <w:rsid w:val="009322E3"/>
    <w:rsid w:val="00936451"/>
    <w:rsid w:val="00942CBB"/>
    <w:rsid w:val="00951AB3"/>
    <w:rsid w:val="00953559"/>
    <w:rsid w:val="00963F9A"/>
    <w:rsid w:val="0096770D"/>
    <w:rsid w:val="00984CCB"/>
    <w:rsid w:val="00993271"/>
    <w:rsid w:val="0099633F"/>
    <w:rsid w:val="00996AB6"/>
    <w:rsid w:val="009B3CB4"/>
    <w:rsid w:val="009D1E3F"/>
    <w:rsid w:val="009D3D6A"/>
    <w:rsid w:val="009D6D6E"/>
    <w:rsid w:val="009E780E"/>
    <w:rsid w:val="009F2A05"/>
    <w:rsid w:val="009F6A78"/>
    <w:rsid w:val="00A017A5"/>
    <w:rsid w:val="00A1110A"/>
    <w:rsid w:val="00A14B28"/>
    <w:rsid w:val="00A20851"/>
    <w:rsid w:val="00A2219A"/>
    <w:rsid w:val="00A23215"/>
    <w:rsid w:val="00A243C4"/>
    <w:rsid w:val="00A24A96"/>
    <w:rsid w:val="00A333E5"/>
    <w:rsid w:val="00A352C8"/>
    <w:rsid w:val="00A52E50"/>
    <w:rsid w:val="00A7014E"/>
    <w:rsid w:val="00A72504"/>
    <w:rsid w:val="00A735D8"/>
    <w:rsid w:val="00A81D29"/>
    <w:rsid w:val="00A9401E"/>
    <w:rsid w:val="00AA1F5A"/>
    <w:rsid w:val="00AA7AF0"/>
    <w:rsid w:val="00AB0F6B"/>
    <w:rsid w:val="00AB1082"/>
    <w:rsid w:val="00AB283F"/>
    <w:rsid w:val="00AB3072"/>
    <w:rsid w:val="00AB5F80"/>
    <w:rsid w:val="00AB66BE"/>
    <w:rsid w:val="00AC0A14"/>
    <w:rsid w:val="00AE011F"/>
    <w:rsid w:val="00AE6541"/>
    <w:rsid w:val="00AF2243"/>
    <w:rsid w:val="00AF5833"/>
    <w:rsid w:val="00AF61B4"/>
    <w:rsid w:val="00AF65FD"/>
    <w:rsid w:val="00B02E99"/>
    <w:rsid w:val="00B0464A"/>
    <w:rsid w:val="00B07D8F"/>
    <w:rsid w:val="00B13286"/>
    <w:rsid w:val="00B14D1C"/>
    <w:rsid w:val="00B222C2"/>
    <w:rsid w:val="00B337DB"/>
    <w:rsid w:val="00B365D7"/>
    <w:rsid w:val="00B42913"/>
    <w:rsid w:val="00B43D4B"/>
    <w:rsid w:val="00B504DA"/>
    <w:rsid w:val="00B52210"/>
    <w:rsid w:val="00B56C87"/>
    <w:rsid w:val="00B63B8D"/>
    <w:rsid w:val="00B8033E"/>
    <w:rsid w:val="00B90128"/>
    <w:rsid w:val="00B91BB7"/>
    <w:rsid w:val="00B952F2"/>
    <w:rsid w:val="00B95E56"/>
    <w:rsid w:val="00B964F4"/>
    <w:rsid w:val="00BA1AC3"/>
    <w:rsid w:val="00BA6EBB"/>
    <w:rsid w:val="00BA7632"/>
    <w:rsid w:val="00BB2E69"/>
    <w:rsid w:val="00BB486F"/>
    <w:rsid w:val="00BB5D37"/>
    <w:rsid w:val="00BD0FBE"/>
    <w:rsid w:val="00BD7259"/>
    <w:rsid w:val="00BF0E03"/>
    <w:rsid w:val="00BF36F7"/>
    <w:rsid w:val="00BF3DAB"/>
    <w:rsid w:val="00C03766"/>
    <w:rsid w:val="00C040AE"/>
    <w:rsid w:val="00C06C73"/>
    <w:rsid w:val="00C22DDB"/>
    <w:rsid w:val="00C260E9"/>
    <w:rsid w:val="00C54542"/>
    <w:rsid w:val="00C6507C"/>
    <w:rsid w:val="00C72940"/>
    <w:rsid w:val="00C775B4"/>
    <w:rsid w:val="00C82BDA"/>
    <w:rsid w:val="00C90677"/>
    <w:rsid w:val="00C93B0C"/>
    <w:rsid w:val="00C93B37"/>
    <w:rsid w:val="00C93DC9"/>
    <w:rsid w:val="00C95AA5"/>
    <w:rsid w:val="00C95E94"/>
    <w:rsid w:val="00CA0561"/>
    <w:rsid w:val="00CA34C9"/>
    <w:rsid w:val="00CA5AAC"/>
    <w:rsid w:val="00CB01CD"/>
    <w:rsid w:val="00CB2A79"/>
    <w:rsid w:val="00CB4C79"/>
    <w:rsid w:val="00CC0FD4"/>
    <w:rsid w:val="00CC5C29"/>
    <w:rsid w:val="00CD186C"/>
    <w:rsid w:val="00CD21CD"/>
    <w:rsid w:val="00CD23B1"/>
    <w:rsid w:val="00CE2864"/>
    <w:rsid w:val="00D01999"/>
    <w:rsid w:val="00D06CBB"/>
    <w:rsid w:val="00D07825"/>
    <w:rsid w:val="00D10FEB"/>
    <w:rsid w:val="00D13160"/>
    <w:rsid w:val="00D300B8"/>
    <w:rsid w:val="00D31286"/>
    <w:rsid w:val="00D320F0"/>
    <w:rsid w:val="00D4029C"/>
    <w:rsid w:val="00D410E7"/>
    <w:rsid w:val="00D4412F"/>
    <w:rsid w:val="00D45280"/>
    <w:rsid w:val="00D601A8"/>
    <w:rsid w:val="00D61449"/>
    <w:rsid w:val="00D6246D"/>
    <w:rsid w:val="00D674EF"/>
    <w:rsid w:val="00D92013"/>
    <w:rsid w:val="00DA66A8"/>
    <w:rsid w:val="00DB19C6"/>
    <w:rsid w:val="00DC68B0"/>
    <w:rsid w:val="00DD4FB2"/>
    <w:rsid w:val="00DF518B"/>
    <w:rsid w:val="00E00622"/>
    <w:rsid w:val="00E036D0"/>
    <w:rsid w:val="00E1048E"/>
    <w:rsid w:val="00E10A70"/>
    <w:rsid w:val="00E21439"/>
    <w:rsid w:val="00E32F2F"/>
    <w:rsid w:val="00E35BDE"/>
    <w:rsid w:val="00E40D0F"/>
    <w:rsid w:val="00E4564E"/>
    <w:rsid w:val="00E626D2"/>
    <w:rsid w:val="00E64F21"/>
    <w:rsid w:val="00E65C1C"/>
    <w:rsid w:val="00E67CFF"/>
    <w:rsid w:val="00E703D9"/>
    <w:rsid w:val="00E70533"/>
    <w:rsid w:val="00E70A91"/>
    <w:rsid w:val="00E71221"/>
    <w:rsid w:val="00E77A83"/>
    <w:rsid w:val="00E8491F"/>
    <w:rsid w:val="00E9672A"/>
    <w:rsid w:val="00E97B1F"/>
    <w:rsid w:val="00EA0D90"/>
    <w:rsid w:val="00EB5975"/>
    <w:rsid w:val="00EB6D0A"/>
    <w:rsid w:val="00EC39FA"/>
    <w:rsid w:val="00EC6B32"/>
    <w:rsid w:val="00EC799F"/>
    <w:rsid w:val="00ED2F4E"/>
    <w:rsid w:val="00ED5371"/>
    <w:rsid w:val="00EE1DF7"/>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1527"/>
    <w:rsid w:val="00F7788B"/>
    <w:rsid w:val="00F81773"/>
    <w:rsid w:val="00F839A2"/>
    <w:rsid w:val="00F93A0E"/>
    <w:rsid w:val="00F975B8"/>
    <w:rsid w:val="00FB3D66"/>
    <w:rsid w:val="00FB548B"/>
    <w:rsid w:val="00FC0CA2"/>
    <w:rsid w:val="00FC0E2A"/>
    <w:rsid w:val="00FC109B"/>
    <w:rsid w:val="00FC2534"/>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4</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689</cp:revision>
  <cp:lastPrinted>2020-03-03T10:13:00Z</cp:lastPrinted>
  <dcterms:created xsi:type="dcterms:W3CDTF">2019-02-17T12:03:00Z</dcterms:created>
  <dcterms:modified xsi:type="dcterms:W3CDTF">2020-03-03T10:15:00Z</dcterms:modified>
</cp:coreProperties>
</file>