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3BD7C" w14:textId="132059AF" w:rsidR="003F0D66" w:rsidRDefault="00BB5D37" w:rsidP="00A81D29">
      <w:pPr>
        <w:shd w:val="clear" w:color="auto" w:fill="FFFFFF"/>
        <w:suppressAutoHyphens/>
        <w:spacing w:line="240" w:lineRule="auto"/>
        <w:jc w:val="center"/>
        <w:rPr>
          <w:rFonts w:cstheme="minorHAnsi"/>
          <w:smallCaps/>
          <w:sz w:val="40"/>
          <w:szCs w:val="40"/>
        </w:rPr>
      </w:pPr>
      <w:r w:rsidRPr="00427EDD">
        <w:rPr>
          <w:rFonts w:cstheme="minorHAnsi"/>
          <w:smallCaps/>
          <w:noProof/>
          <w:sz w:val="23"/>
          <w:szCs w:val="23"/>
        </w:rPr>
        <w:drawing>
          <wp:anchor distT="0" distB="0" distL="114300" distR="114300" simplePos="0" relativeHeight="251659264" behindDoc="0" locked="0" layoutInCell="1" allowOverlap="1" wp14:anchorId="39323B56" wp14:editId="571B2C74">
            <wp:simplePos x="0" y="0"/>
            <wp:positionH relativeFrom="column">
              <wp:posOffset>3310255</wp:posOffset>
            </wp:positionH>
            <wp:positionV relativeFrom="paragraph">
              <wp:posOffset>-295276</wp:posOffset>
            </wp:positionV>
            <wp:extent cx="1152525" cy="1152525"/>
            <wp:effectExtent l="133350" t="133350" r="142875" b="1428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782019_PassiVangelo_giallo.jpg"/>
                    <pic:cNvPicPr/>
                  </pic:nvPicPr>
                  <pic:blipFill>
                    <a:blip r:embed="rId4" cstate="print">
                      <a:extLst>
                        <a:ext uri="{28A0092B-C50C-407E-A947-70E740481C1C}">
                          <a14:useLocalDpi xmlns:a14="http://schemas.microsoft.com/office/drawing/2010/main" val="0"/>
                        </a:ext>
                      </a:extLst>
                    </a:blip>
                    <a:stretch>
                      <a:fillRect/>
                    </a:stretch>
                  </pic:blipFill>
                  <pic:spPr>
                    <a:xfrm rot="895495">
                      <a:off x="0" y="0"/>
                      <a:ext cx="1152525" cy="1152525"/>
                    </a:xfrm>
                    <a:prstGeom prst="rect">
                      <a:avLst/>
                    </a:prstGeom>
                  </pic:spPr>
                </pic:pic>
              </a:graphicData>
            </a:graphic>
          </wp:anchor>
        </w:drawing>
      </w:r>
      <w:r w:rsidR="00190E07">
        <w:rPr>
          <w:rFonts w:cstheme="minorHAnsi"/>
          <w:smallCaps/>
          <w:sz w:val="40"/>
          <w:szCs w:val="40"/>
        </w:rPr>
        <w:t>2</w:t>
      </w:r>
      <w:r w:rsidR="005B0E94">
        <w:rPr>
          <w:rFonts w:cstheme="minorHAnsi"/>
          <w:smallCaps/>
          <w:sz w:val="40"/>
          <w:szCs w:val="40"/>
        </w:rPr>
        <w:t>8</w:t>
      </w:r>
      <w:r w:rsidR="00397F3D" w:rsidRPr="00427EDD">
        <w:rPr>
          <w:rFonts w:cstheme="minorHAnsi"/>
          <w:smallCaps/>
          <w:sz w:val="40"/>
          <w:szCs w:val="40"/>
        </w:rPr>
        <w:t xml:space="preserve">. </w:t>
      </w:r>
      <w:r w:rsidR="005B0E94">
        <w:rPr>
          <w:rFonts w:cstheme="minorHAnsi"/>
          <w:smallCaps/>
          <w:sz w:val="40"/>
          <w:szCs w:val="40"/>
        </w:rPr>
        <w:t>I dieci lebbrosi</w:t>
      </w:r>
    </w:p>
    <w:p w14:paraId="5B1D46EB" w14:textId="77777777" w:rsidR="00111716" w:rsidRPr="00427EDD" w:rsidRDefault="00111716" w:rsidP="00A81D29">
      <w:pPr>
        <w:shd w:val="clear" w:color="auto" w:fill="FFFFFF"/>
        <w:suppressAutoHyphens/>
        <w:spacing w:line="240" w:lineRule="auto"/>
        <w:jc w:val="center"/>
        <w:rPr>
          <w:rFonts w:cstheme="minorHAnsi"/>
          <w:smallCaps/>
          <w:sz w:val="40"/>
          <w:szCs w:val="40"/>
        </w:rPr>
      </w:pPr>
    </w:p>
    <w:p w14:paraId="6C8900E1" w14:textId="415AA30A" w:rsidR="00397F3D" w:rsidRPr="00146F46" w:rsidRDefault="00EA0D90" w:rsidP="00BB5D37">
      <w:pPr>
        <w:shd w:val="clear" w:color="auto" w:fill="FFC000"/>
        <w:suppressAutoHyphens/>
        <w:spacing w:line="240" w:lineRule="auto"/>
        <w:jc w:val="both"/>
        <w:rPr>
          <w:rFonts w:cstheme="minorHAnsi"/>
          <w:b/>
          <w:sz w:val="23"/>
          <w:szCs w:val="23"/>
        </w:rPr>
      </w:pPr>
      <w:r>
        <w:rPr>
          <w:rFonts w:cstheme="minorHAnsi"/>
          <w:b/>
          <w:sz w:val="23"/>
          <w:szCs w:val="23"/>
        </w:rPr>
        <w:t>Un’</w:t>
      </w:r>
      <w:r w:rsidR="00397F3D" w:rsidRPr="00146F46">
        <w:rPr>
          <w:rFonts w:cstheme="minorHAnsi"/>
          <w:b/>
          <w:sz w:val="23"/>
          <w:szCs w:val="23"/>
        </w:rPr>
        <w:t xml:space="preserve"> identità da </w:t>
      </w:r>
      <w:proofErr w:type="gramStart"/>
      <w:r w:rsidR="00397F3D" w:rsidRPr="00146F46">
        <w:rPr>
          <w:rFonts w:cstheme="minorHAnsi"/>
          <w:b/>
          <w:sz w:val="23"/>
          <w:szCs w:val="23"/>
        </w:rPr>
        <w:t>riconoscere</w:t>
      </w:r>
      <w:r w:rsidR="003C0A92">
        <w:rPr>
          <w:rFonts w:cstheme="minorHAnsi"/>
          <w:b/>
          <w:sz w:val="23"/>
          <w:szCs w:val="23"/>
        </w:rPr>
        <w:t xml:space="preserve"> </w:t>
      </w:r>
      <w:r w:rsidR="008E51E1">
        <w:rPr>
          <w:rFonts w:cstheme="minorHAnsi"/>
          <w:b/>
          <w:sz w:val="23"/>
          <w:szCs w:val="23"/>
        </w:rPr>
        <w:t xml:space="preserve"> </w:t>
      </w:r>
      <w:r w:rsidR="008E51E1">
        <w:rPr>
          <w:rFonts w:ascii="Times New Roman" w:hAnsi="Times New Roman" w:cs="Times New Roman"/>
          <w:b/>
          <w:sz w:val="23"/>
          <w:szCs w:val="23"/>
        </w:rPr>
        <w:t>~</w:t>
      </w:r>
      <w:proofErr w:type="gramEnd"/>
      <w:r w:rsidR="001634A5">
        <w:rPr>
          <w:rFonts w:ascii="Times New Roman" w:hAnsi="Times New Roman" w:cs="Times New Roman"/>
          <w:b/>
          <w:sz w:val="23"/>
          <w:szCs w:val="23"/>
        </w:rPr>
        <w:t xml:space="preserve"> </w:t>
      </w:r>
      <w:r w:rsidR="00397F3D" w:rsidRPr="00146F46">
        <w:rPr>
          <w:rFonts w:cstheme="minorHAnsi"/>
          <w:b/>
          <w:sz w:val="23"/>
          <w:szCs w:val="23"/>
        </w:rPr>
        <w:t xml:space="preserve"> Lc </w:t>
      </w:r>
      <w:r w:rsidR="00BF3DAB">
        <w:rPr>
          <w:rFonts w:cstheme="minorHAnsi"/>
          <w:b/>
          <w:sz w:val="23"/>
          <w:szCs w:val="23"/>
        </w:rPr>
        <w:t>1</w:t>
      </w:r>
      <w:r w:rsidR="00E9672A">
        <w:rPr>
          <w:rFonts w:cstheme="minorHAnsi"/>
          <w:b/>
          <w:sz w:val="23"/>
          <w:szCs w:val="23"/>
        </w:rPr>
        <w:t>7</w:t>
      </w:r>
      <w:r w:rsidR="00190E07">
        <w:rPr>
          <w:rFonts w:cstheme="minorHAnsi"/>
          <w:b/>
          <w:sz w:val="23"/>
          <w:szCs w:val="23"/>
        </w:rPr>
        <w:t>,</w:t>
      </w:r>
      <w:r w:rsidR="00BF3DAB">
        <w:rPr>
          <w:rFonts w:cstheme="minorHAnsi"/>
          <w:b/>
          <w:sz w:val="23"/>
          <w:szCs w:val="23"/>
        </w:rPr>
        <w:t>1</w:t>
      </w:r>
      <w:r w:rsidR="005B0E94">
        <w:rPr>
          <w:rFonts w:cstheme="minorHAnsi"/>
          <w:b/>
          <w:sz w:val="23"/>
          <w:szCs w:val="23"/>
        </w:rPr>
        <w:t>1</w:t>
      </w:r>
      <w:r w:rsidR="006E3FB9">
        <w:rPr>
          <w:rFonts w:cstheme="minorHAnsi"/>
          <w:b/>
          <w:sz w:val="23"/>
          <w:szCs w:val="23"/>
        </w:rPr>
        <w:t>-1</w:t>
      </w:r>
      <w:r w:rsidR="005B0E94">
        <w:rPr>
          <w:rFonts w:cstheme="minorHAnsi"/>
          <w:b/>
          <w:sz w:val="23"/>
          <w:szCs w:val="23"/>
        </w:rPr>
        <w:t>9</w:t>
      </w:r>
    </w:p>
    <w:p w14:paraId="7774ECBB" w14:textId="112B631B" w:rsidR="00E9672A" w:rsidRDefault="00BD7259" w:rsidP="00E9672A">
      <w:pPr>
        <w:suppressAutoHyphens/>
        <w:spacing w:after="0" w:line="240" w:lineRule="auto"/>
        <w:jc w:val="both"/>
        <w:rPr>
          <w:rFonts w:cstheme="minorHAnsi"/>
          <w:b/>
          <w:sz w:val="23"/>
          <w:szCs w:val="23"/>
        </w:rPr>
      </w:pPr>
      <w:r w:rsidRPr="00BD7259">
        <w:rPr>
          <w:rFonts w:cstheme="minorHAnsi"/>
          <w:sz w:val="23"/>
          <w:szCs w:val="23"/>
        </w:rPr>
        <w:t>Lungo il cammino verso Gerusalemme, Gesù attraversava la Samaria e la Galilea. Entrando in un villaggio, gli vennero incontro dieci lebbrosi, che si fermarono a distanza e dissero ad alta voce: "Gesù, maestro, abbi pietà di noi!". Appena li vide, Gesù disse loro: "Andate a presentarvi ai sacerdoti". E mentre essi andavano, furono purificati. Uno di loro, vedendosi guarito, tornò indietro lodando Dio a gran voce, e si prostrò davanti a Gesù, ai suoi piedi, per ringraziarlo. Era un Samaritano. Ma Gesù osservò: "Non ne sono stati purificati dieci? E gli altri nove dove sono? Non si è trovato nessuno che tornasse indietro a rendere gloria a Dio, all'infuori di questo straniero?". E gli disse: "</w:t>
      </w:r>
      <w:proofErr w:type="spellStart"/>
      <w:r w:rsidRPr="00BD7259">
        <w:rPr>
          <w:rFonts w:cstheme="minorHAnsi"/>
          <w:sz w:val="23"/>
          <w:szCs w:val="23"/>
        </w:rPr>
        <w:t>Àlzati</w:t>
      </w:r>
      <w:proofErr w:type="spellEnd"/>
      <w:r w:rsidRPr="00BD7259">
        <w:rPr>
          <w:rFonts w:cstheme="minorHAnsi"/>
          <w:sz w:val="23"/>
          <w:szCs w:val="23"/>
        </w:rPr>
        <w:t xml:space="preserve"> e va'; la tua fede ti ha salvato!".</w:t>
      </w:r>
    </w:p>
    <w:p w14:paraId="1017B246" w14:textId="7B7A0AD0" w:rsidR="00E9672A" w:rsidRDefault="00E9672A" w:rsidP="00731639">
      <w:pPr>
        <w:suppressAutoHyphens/>
        <w:spacing w:after="0" w:line="240" w:lineRule="auto"/>
        <w:jc w:val="both"/>
        <w:rPr>
          <w:rFonts w:cstheme="minorHAnsi"/>
          <w:b/>
          <w:sz w:val="23"/>
          <w:szCs w:val="23"/>
        </w:rPr>
      </w:pPr>
    </w:p>
    <w:p w14:paraId="13FDD5A3" w14:textId="77777777" w:rsidR="00E70A91" w:rsidRDefault="00E70A91" w:rsidP="00731639">
      <w:pPr>
        <w:suppressAutoHyphens/>
        <w:spacing w:after="0" w:line="240" w:lineRule="auto"/>
        <w:jc w:val="both"/>
        <w:rPr>
          <w:rFonts w:cstheme="minorHAnsi"/>
          <w:b/>
          <w:sz w:val="23"/>
          <w:szCs w:val="23"/>
        </w:rPr>
      </w:pPr>
    </w:p>
    <w:p w14:paraId="6F1BBCA7" w14:textId="6A4FBD22" w:rsidR="00397F3D" w:rsidRPr="00CC0FD4" w:rsidRDefault="00397F3D" w:rsidP="00731639">
      <w:pPr>
        <w:suppressAutoHyphens/>
        <w:spacing w:after="0" w:line="240" w:lineRule="auto"/>
        <w:jc w:val="both"/>
        <w:rPr>
          <w:rFonts w:cstheme="minorHAnsi"/>
          <w:b/>
          <w:sz w:val="23"/>
          <w:szCs w:val="23"/>
        </w:rPr>
      </w:pPr>
      <w:r w:rsidRPr="00CC0FD4">
        <w:rPr>
          <w:rFonts w:cstheme="minorHAnsi"/>
          <w:b/>
          <w:sz w:val="23"/>
          <w:szCs w:val="23"/>
        </w:rPr>
        <w:t>Per iniziare</w:t>
      </w:r>
    </w:p>
    <w:p w14:paraId="774EEEC3" w14:textId="77777777" w:rsidR="00E32F2F" w:rsidRPr="00E32F2F" w:rsidRDefault="00E32F2F" w:rsidP="00E32F2F">
      <w:pPr>
        <w:spacing w:after="0" w:line="240" w:lineRule="auto"/>
        <w:jc w:val="both"/>
        <w:rPr>
          <w:sz w:val="23"/>
          <w:szCs w:val="23"/>
        </w:rPr>
      </w:pPr>
      <w:r w:rsidRPr="00E32F2F">
        <w:rPr>
          <w:sz w:val="23"/>
          <w:szCs w:val="23"/>
        </w:rPr>
        <w:t xml:space="preserve">Al tempo in cui sono narrati i fatti la lebbra era una patologia fortemente invalidante, che non solo logorava il fisico, ma ostracizzava il malato, escludendolo dalla società dei sani e costringendolo a una vita ritirata e solitaria. I lebbrosi protagonisti del racconto non si permettono di avvicinarsi a Gesù, restando a distanza e chiedendo un gesto di compassione a quell’uomo di cui avevano sentito voci strabilianti. Egli li indirizza verso l’autorità religiosa, ma già nel mentre essi si ritrovano guariti. L’evangelista pone l’attenzione a un particolare: di tutti e dieci uno solo torna indietro, dimostrando la sua gratitudine a Gesù. </w:t>
      </w:r>
    </w:p>
    <w:p w14:paraId="15C5DA29" w14:textId="0D3695FE" w:rsidR="00B952F2" w:rsidRDefault="00B952F2" w:rsidP="00E1048E">
      <w:pPr>
        <w:spacing w:after="0" w:line="240" w:lineRule="auto"/>
        <w:jc w:val="both"/>
        <w:rPr>
          <w:strike/>
          <w:sz w:val="23"/>
          <w:szCs w:val="23"/>
        </w:rPr>
      </w:pPr>
    </w:p>
    <w:p w14:paraId="0224E4FA" w14:textId="77777777" w:rsidR="00111716" w:rsidRPr="003F0D66" w:rsidRDefault="00111716" w:rsidP="00E1048E">
      <w:pPr>
        <w:spacing w:after="0" w:line="240" w:lineRule="auto"/>
        <w:jc w:val="both"/>
        <w:rPr>
          <w:strike/>
          <w:sz w:val="23"/>
          <w:szCs w:val="23"/>
        </w:rPr>
      </w:pPr>
    </w:p>
    <w:p w14:paraId="624F153C" w14:textId="77777777" w:rsidR="00397F3D" w:rsidRPr="003F0D66" w:rsidRDefault="00397F3D" w:rsidP="00BB5D37">
      <w:pPr>
        <w:shd w:val="clear" w:color="auto" w:fill="FFC000"/>
        <w:suppressAutoHyphens/>
        <w:spacing w:line="240" w:lineRule="auto"/>
        <w:jc w:val="both"/>
        <w:rPr>
          <w:rFonts w:cstheme="minorHAnsi"/>
          <w:b/>
          <w:sz w:val="23"/>
          <w:szCs w:val="23"/>
        </w:rPr>
      </w:pPr>
      <w:r w:rsidRPr="003F0D66">
        <w:rPr>
          <w:rFonts w:cstheme="minorHAnsi"/>
          <w:b/>
          <w:sz w:val="23"/>
          <w:szCs w:val="23"/>
        </w:rPr>
        <w:t>Per entrare</w:t>
      </w:r>
    </w:p>
    <w:p w14:paraId="72A70886" w14:textId="77777777" w:rsidR="00A1110A" w:rsidRPr="00C90677" w:rsidRDefault="00A1110A" w:rsidP="00A1110A">
      <w:pPr>
        <w:spacing w:after="0" w:line="240" w:lineRule="auto"/>
        <w:jc w:val="both"/>
        <w:rPr>
          <w:rFonts w:eastAsia="Times New Roman" w:cstheme="minorHAnsi"/>
          <w:b/>
          <w:sz w:val="23"/>
          <w:szCs w:val="23"/>
        </w:rPr>
      </w:pPr>
      <w:r w:rsidRPr="00C90677">
        <w:rPr>
          <w:rFonts w:eastAsia="Times New Roman" w:cstheme="minorHAnsi"/>
          <w:b/>
          <w:sz w:val="23"/>
          <w:szCs w:val="23"/>
        </w:rPr>
        <w:t>Gesù</w:t>
      </w:r>
    </w:p>
    <w:p w14:paraId="0CFEF817" w14:textId="77777777" w:rsidR="00A1110A" w:rsidRPr="003A65EA" w:rsidRDefault="00A1110A" w:rsidP="00A1110A">
      <w:pPr>
        <w:spacing w:after="0" w:line="240" w:lineRule="auto"/>
        <w:jc w:val="both"/>
        <w:rPr>
          <w:rFonts w:eastAsia="Times New Roman" w:cstheme="minorHAnsi"/>
          <w:sz w:val="16"/>
          <w:szCs w:val="16"/>
        </w:rPr>
      </w:pPr>
      <w:r w:rsidRPr="00163E3C">
        <w:rPr>
          <w:rFonts w:eastAsia="Times New Roman" w:cstheme="minorHAnsi"/>
          <w:sz w:val="23"/>
          <w:szCs w:val="23"/>
        </w:rPr>
        <w:t xml:space="preserve">La grande differenza tra l’unico malato che torna lodando Dio e gli altri nove è che questi ultimi, pur avendo ricevuto il medesimo dono, si perdono la bellezza della relazione con Gesù. Il Samaritano diviene </w:t>
      </w:r>
      <w:r w:rsidRPr="00163E3C">
        <w:rPr>
          <w:rFonts w:eastAsia="Times New Roman" w:cstheme="minorHAnsi"/>
          <w:sz w:val="23"/>
          <w:szCs w:val="23"/>
        </w:rPr>
        <w:lastRenderedPageBreak/>
        <w:t>consapevole della trasformazione che la sua vita ha subito in seguito a</w:t>
      </w:r>
      <w:r>
        <w:rPr>
          <w:rFonts w:eastAsia="Times New Roman" w:cstheme="minorHAnsi"/>
          <w:sz w:val="23"/>
          <w:szCs w:val="23"/>
        </w:rPr>
        <w:t xml:space="preserve"> </w:t>
      </w:r>
      <w:r w:rsidRPr="00163E3C">
        <w:rPr>
          <w:rFonts w:eastAsia="Times New Roman" w:cstheme="minorHAnsi"/>
          <w:sz w:val="23"/>
          <w:szCs w:val="23"/>
        </w:rPr>
        <w:t>quell’incontro: non cammina più come un lebbroso emarginato e allontanato da tutti, ma ha un nuovo sguardo, ricco di riconoscenza e speranza. Anche noi, nella nostra esperienza di fede, possiamo accorgerci di questa novità se siamo capaci di ringraziare il prossimo.</w:t>
      </w:r>
    </w:p>
    <w:p w14:paraId="4FC25B30" w14:textId="77777777" w:rsidR="00A1110A" w:rsidRDefault="00A1110A" w:rsidP="00E9672A">
      <w:pPr>
        <w:spacing w:after="0" w:line="240" w:lineRule="auto"/>
        <w:jc w:val="both"/>
        <w:rPr>
          <w:rFonts w:eastAsia="Times New Roman" w:cstheme="minorHAnsi"/>
          <w:b/>
          <w:sz w:val="23"/>
          <w:szCs w:val="23"/>
        </w:rPr>
      </w:pPr>
    </w:p>
    <w:p w14:paraId="122E5E42" w14:textId="2C804420" w:rsidR="00E9672A" w:rsidRPr="00111C99" w:rsidRDefault="00E9672A" w:rsidP="00E9672A">
      <w:pPr>
        <w:spacing w:after="0" w:line="240" w:lineRule="auto"/>
        <w:jc w:val="both"/>
        <w:rPr>
          <w:rFonts w:eastAsia="Times New Roman" w:cstheme="minorHAnsi"/>
          <w:b/>
          <w:sz w:val="23"/>
          <w:szCs w:val="23"/>
        </w:rPr>
      </w:pPr>
      <w:r w:rsidRPr="00111C99">
        <w:rPr>
          <w:rFonts w:eastAsia="Times New Roman" w:cstheme="minorHAnsi"/>
          <w:b/>
          <w:sz w:val="23"/>
          <w:szCs w:val="23"/>
        </w:rPr>
        <w:t>Chiesa</w:t>
      </w:r>
    </w:p>
    <w:p w14:paraId="14AB244B" w14:textId="77777777" w:rsidR="00163E3C" w:rsidRPr="00163E3C" w:rsidRDefault="00163E3C" w:rsidP="00163E3C">
      <w:pPr>
        <w:spacing w:after="0" w:line="240" w:lineRule="auto"/>
        <w:jc w:val="both"/>
        <w:rPr>
          <w:rFonts w:eastAsia="Times New Roman" w:cstheme="minorHAnsi"/>
          <w:sz w:val="23"/>
          <w:szCs w:val="23"/>
        </w:rPr>
      </w:pPr>
      <w:r w:rsidRPr="00163E3C">
        <w:rPr>
          <w:rFonts w:eastAsia="Times New Roman" w:cstheme="minorHAnsi"/>
          <w:sz w:val="23"/>
          <w:szCs w:val="23"/>
        </w:rPr>
        <w:t xml:space="preserve">La gratitudine, questo sentimento prezioso e raro nella nostra epoca, è il cuore di questo racconto. La cultura del sospetto in cui siamo immersi non favorisce la crescita della riconoscenza nei confronti degli altri. Tuttavia, da sempre la Chiesa si fa portavoce del Vangelo della gratitudine, che si esprime in concreto nel sacramento dell’Eucaristia, nel rendimento di grazie verso il Padre che dona gratuitamente. Il grande rischio del nostro tempo è quello di interpretare anche la relazione con gli altri e con Dio come un fatto “di mercato” in cui è necessario offrire sacrifici per ottenere in cambio vantaggi: al centro del messaggio di Cristo vi è invece la riconoscenza disinteressata, che se vissuta pienamente offre uno sguardo di positività. </w:t>
      </w:r>
    </w:p>
    <w:p w14:paraId="1605F7A6" w14:textId="6C9629CA" w:rsidR="00163E3C" w:rsidRDefault="00163E3C" w:rsidP="00C260E9">
      <w:pPr>
        <w:spacing w:after="0" w:line="240" w:lineRule="auto"/>
        <w:jc w:val="both"/>
        <w:rPr>
          <w:rFonts w:eastAsia="Times New Roman" w:cstheme="minorHAnsi"/>
          <w:b/>
          <w:sz w:val="23"/>
          <w:szCs w:val="23"/>
        </w:rPr>
      </w:pPr>
    </w:p>
    <w:p w14:paraId="1B7DBDBC" w14:textId="61124C4C" w:rsidR="00C260E9" w:rsidRPr="00111C99" w:rsidRDefault="00C260E9" w:rsidP="00C260E9">
      <w:pPr>
        <w:spacing w:after="0" w:line="240" w:lineRule="auto"/>
        <w:jc w:val="both"/>
        <w:rPr>
          <w:rFonts w:eastAsia="Times New Roman" w:cstheme="minorHAnsi"/>
          <w:b/>
          <w:sz w:val="23"/>
          <w:szCs w:val="23"/>
        </w:rPr>
      </w:pPr>
      <w:r w:rsidRPr="00111C99">
        <w:rPr>
          <w:rFonts w:eastAsia="Times New Roman" w:cstheme="minorHAnsi"/>
          <w:b/>
          <w:sz w:val="23"/>
          <w:szCs w:val="23"/>
        </w:rPr>
        <w:t>Risurrezione</w:t>
      </w:r>
    </w:p>
    <w:p w14:paraId="67D52B5E" w14:textId="77777777" w:rsidR="00163E3C" w:rsidRPr="00163E3C" w:rsidRDefault="00163E3C" w:rsidP="00163E3C">
      <w:pPr>
        <w:spacing w:after="0" w:line="240" w:lineRule="auto"/>
        <w:jc w:val="both"/>
        <w:rPr>
          <w:rFonts w:eastAsia="Times New Roman" w:cstheme="minorHAnsi"/>
          <w:sz w:val="23"/>
          <w:szCs w:val="23"/>
        </w:rPr>
      </w:pPr>
      <w:r w:rsidRPr="00163E3C">
        <w:rPr>
          <w:rFonts w:eastAsia="Times New Roman" w:cstheme="minorHAnsi"/>
          <w:sz w:val="23"/>
          <w:szCs w:val="23"/>
        </w:rPr>
        <w:t xml:space="preserve">Tutti e dieci i malati sono guariti dunque, ma solo di uno si dice che è anche salvato: nella prospettiva evangelica la guarigione non contempla necessariamente la salvezza e la salvezza non coincide con il benessere. Ma allora cosa intende Gesù con questo concetto? Ci viene in aiuto il riflettere sull’azione del Samaritano. Il tornare indietro sui propri passi con la consapevolezza di aver ricevuto qualcosa di grande è in realtà un andare avanti verso una rinascita. Il Samaritano riconoscente possiede ora un nuovo sguardo, una nuova vita in comunione con Dio. </w:t>
      </w:r>
    </w:p>
    <w:p w14:paraId="7AC6F065" w14:textId="77777777" w:rsidR="00A1110A" w:rsidRDefault="00A1110A" w:rsidP="00A1110A">
      <w:pPr>
        <w:spacing w:after="0" w:line="240" w:lineRule="auto"/>
        <w:jc w:val="both"/>
        <w:rPr>
          <w:rFonts w:eastAsia="Times New Roman" w:cstheme="minorHAnsi"/>
          <w:b/>
          <w:sz w:val="23"/>
          <w:szCs w:val="23"/>
        </w:rPr>
      </w:pPr>
    </w:p>
    <w:p w14:paraId="68B8B814" w14:textId="2E5E82A6" w:rsidR="00A1110A" w:rsidRPr="00631F23" w:rsidRDefault="00A1110A" w:rsidP="00A1110A">
      <w:pPr>
        <w:spacing w:after="0" w:line="240" w:lineRule="auto"/>
        <w:jc w:val="both"/>
        <w:rPr>
          <w:rFonts w:eastAsia="Times New Roman" w:cstheme="minorHAnsi"/>
          <w:sz w:val="23"/>
          <w:szCs w:val="23"/>
        </w:rPr>
      </w:pPr>
      <w:r w:rsidRPr="00631F23">
        <w:rPr>
          <w:rFonts w:eastAsia="Times New Roman" w:cstheme="minorHAnsi"/>
          <w:b/>
          <w:sz w:val="23"/>
          <w:szCs w:val="23"/>
        </w:rPr>
        <w:t>Scritture</w:t>
      </w:r>
    </w:p>
    <w:p w14:paraId="117AC830" w14:textId="77777777" w:rsidR="00A1110A" w:rsidRPr="00163E3C" w:rsidRDefault="00A1110A" w:rsidP="00A1110A">
      <w:pPr>
        <w:spacing w:after="0" w:line="240" w:lineRule="auto"/>
        <w:jc w:val="both"/>
        <w:rPr>
          <w:rFonts w:eastAsia="Times New Roman" w:cstheme="minorHAnsi"/>
          <w:sz w:val="23"/>
          <w:szCs w:val="23"/>
        </w:rPr>
      </w:pPr>
      <w:bookmarkStart w:id="0" w:name="_gjdgxs" w:colFirst="0" w:colLast="0"/>
      <w:bookmarkEnd w:id="0"/>
      <w:r w:rsidRPr="00163E3C">
        <w:rPr>
          <w:rFonts w:eastAsia="Times New Roman" w:cstheme="minorHAnsi"/>
          <w:sz w:val="23"/>
          <w:szCs w:val="23"/>
        </w:rPr>
        <w:t xml:space="preserve">L’indicazione di rivolgersi ai sacerdoti trova il suo fondamento nel Libro del Levitico, al capitolo 14, nel contesto che tratta specificatamente il problema della lebbra. Questa malattia già nell’Antico Testamento rappresenta simbolicamente una condanna la quale aveva come unica soluzione l’offerta sacrificale, ma il nuovo approccio di accoglienza offerto da Gesù rivoluziona le cose, introducendo un nuovo modo di guardare il fratello sofferente con compassione e dolcezza. </w:t>
      </w:r>
    </w:p>
    <w:p w14:paraId="64232023" w14:textId="77777777" w:rsidR="00397F3D" w:rsidRPr="003F0D66" w:rsidRDefault="00397F3D" w:rsidP="00BB5D37">
      <w:pPr>
        <w:shd w:val="clear" w:color="auto" w:fill="FFC000"/>
        <w:suppressAutoHyphens/>
        <w:spacing w:after="0" w:line="240" w:lineRule="auto"/>
        <w:jc w:val="both"/>
        <w:rPr>
          <w:rFonts w:cstheme="minorHAnsi"/>
          <w:b/>
          <w:sz w:val="23"/>
          <w:szCs w:val="23"/>
        </w:rPr>
      </w:pPr>
      <w:r w:rsidRPr="003F0D66">
        <w:rPr>
          <w:rFonts w:cstheme="minorHAnsi"/>
          <w:b/>
          <w:sz w:val="23"/>
          <w:szCs w:val="23"/>
        </w:rPr>
        <w:lastRenderedPageBreak/>
        <w:t>Il testimone</w:t>
      </w:r>
    </w:p>
    <w:p w14:paraId="3294D879" w14:textId="77777777" w:rsidR="002C2A26" w:rsidRPr="003F0D66" w:rsidRDefault="002C2A26" w:rsidP="002C2A26">
      <w:pPr>
        <w:spacing w:after="0" w:line="240" w:lineRule="auto"/>
        <w:jc w:val="both"/>
        <w:rPr>
          <w:b/>
          <w:sz w:val="23"/>
          <w:szCs w:val="23"/>
        </w:rPr>
      </w:pPr>
    </w:p>
    <w:p w14:paraId="1B28D8C8" w14:textId="5A890406" w:rsidR="00996AB6" w:rsidRPr="00E70A91" w:rsidRDefault="00996AB6" w:rsidP="00996AB6">
      <w:pPr>
        <w:spacing w:after="0" w:line="240" w:lineRule="auto"/>
        <w:jc w:val="both"/>
        <w:rPr>
          <w:i/>
          <w:sz w:val="23"/>
          <w:szCs w:val="23"/>
        </w:rPr>
      </w:pPr>
      <w:r w:rsidRPr="00E70A91">
        <w:rPr>
          <w:i/>
          <w:sz w:val="23"/>
          <w:szCs w:val="23"/>
        </w:rPr>
        <w:t>Tratto dall’introduzione alle “</w:t>
      </w:r>
      <w:r w:rsidRPr="00E70A91">
        <w:rPr>
          <w:b/>
          <w:i/>
          <w:sz w:val="23"/>
          <w:szCs w:val="23"/>
        </w:rPr>
        <w:t>Lettere ai miei fratelli sacerdoti</w:t>
      </w:r>
      <w:r w:rsidRPr="00E70A91">
        <w:rPr>
          <w:i/>
          <w:sz w:val="23"/>
          <w:szCs w:val="23"/>
        </w:rPr>
        <w:t>”, santa Teresa di Lisieux, San Paolo 2003, p. 6</w:t>
      </w:r>
    </w:p>
    <w:p w14:paraId="4E4E52C6" w14:textId="77777777" w:rsidR="00BB2E69" w:rsidRPr="00BB2E69" w:rsidRDefault="00BB2E69" w:rsidP="00996AB6">
      <w:pPr>
        <w:spacing w:after="0" w:line="240" w:lineRule="auto"/>
        <w:jc w:val="both"/>
        <w:rPr>
          <w:sz w:val="23"/>
          <w:szCs w:val="23"/>
        </w:rPr>
      </w:pPr>
    </w:p>
    <w:p w14:paraId="5808E9B7" w14:textId="77777777" w:rsidR="00996AB6" w:rsidRPr="00996AB6" w:rsidRDefault="00996AB6" w:rsidP="00996AB6">
      <w:pPr>
        <w:spacing w:after="0" w:line="240" w:lineRule="auto"/>
        <w:jc w:val="both"/>
        <w:rPr>
          <w:sz w:val="23"/>
          <w:szCs w:val="23"/>
        </w:rPr>
      </w:pPr>
      <w:r w:rsidRPr="00996AB6">
        <w:rPr>
          <w:sz w:val="23"/>
          <w:szCs w:val="23"/>
        </w:rPr>
        <w:t>Madre mia, dirle la mia felicità sarebbe cosa impossibile; il mio desiderio appagato in modo insperato fece nascere nel mio cuore una gioia che chiamerei infantile, perché dovevo risalire ai giorni della mia infanzia per trovare il ricordo di queste gioie tanto vive che l’anima è troppo piccola per contenerle; mai da anni avevo gustato questo genere di felicità. Sentivo che sotto questo aspetto, la mia anima era come nuova: era come se si fossero toccate per la prima volta delle corde musicali rimaste fino a quel momento nell’oblio.</w:t>
      </w:r>
    </w:p>
    <w:p w14:paraId="68FB0312" w14:textId="77777777" w:rsidR="00996AB6" w:rsidRPr="00996AB6" w:rsidRDefault="00996AB6" w:rsidP="00996AB6">
      <w:pPr>
        <w:spacing w:after="0" w:line="240" w:lineRule="auto"/>
        <w:rPr>
          <w:sz w:val="23"/>
          <w:szCs w:val="23"/>
        </w:rPr>
      </w:pPr>
    </w:p>
    <w:p w14:paraId="5E54482D" w14:textId="77777777" w:rsidR="00B13286" w:rsidRPr="00B13286" w:rsidRDefault="00B13286" w:rsidP="00B13286">
      <w:pPr>
        <w:spacing w:after="0" w:line="240" w:lineRule="auto"/>
        <w:rPr>
          <w:sz w:val="23"/>
          <w:szCs w:val="23"/>
        </w:rPr>
      </w:pPr>
    </w:p>
    <w:p w14:paraId="61426E9C" w14:textId="77777777" w:rsidR="00BB5D37" w:rsidRPr="003F0D66" w:rsidRDefault="00BB5D37" w:rsidP="00BB5D37">
      <w:pPr>
        <w:shd w:val="clear" w:color="auto" w:fill="FFC000"/>
        <w:suppressAutoHyphens/>
        <w:spacing w:after="0" w:line="240" w:lineRule="auto"/>
        <w:jc w:val="both"/>
        <w:rPr>
          <w:rFonts w:cstheme="minorHAnsi"/>
          <w:b/>
          <w:sz w:val="23"/>
          <w:szCs w:val="23"/>
        </w:rPr>
      </w:pPr>
      <w:r w:rsidRPr="003F0D66">
        <w:rPr>
          <w:rFonts w:cstheme="minorHAnsi"/>
          <w:b/>
          <w:sz w:val="23"/>
          <w:szCs w:val="23"/>
        </w:rPr>
        <w:t>La sua Parola diventa la nostra preghiera</w:t>
      </w:r>
    </w:p>
    <w:p w14:paraId="7D223E48" w14:textId="77777777" w:rsidR="00E70A91" w:rsidRDefault="00E70A91" w:rsidP="00FF7967">
      <w:pPr>
        <w:spacing w:after="0" w:line="240" w:lineRule="auto"/>
        <w:jc w:val="both"/>
        <w:rPr>
          <w:sz w:val="23"/>
          <w:szCs w:val="23"/>
        </w:rPr>
      </w:pPr>
    </w:p>
    <w:p w14:paraId="2CB8FACD" w14:textId="0BF97C4D" w:rsidR="00FF7967" w:rsidRPr="007556BC" w:rsidRDefault="00111716" w:rsidP="00FF7967">
      <w:pPr>
        <w:spacing w:after="0" w:line="240" w:lineRule="auto"/>
        <w:jc w:val="both"/>
        <w:rPr>
          <w:sz w:val="23"/>
          <w:szCs w:val="23"/>
        </w:rPr>
      </w:pPr>
      <w:bookmarkStart w:id="1" w:name="_GoBack"/>
      <w:bookmarkEnd w:id="1"/>
      <w:r>
        <w:rPr>
          <w:sz w:val="23"/>
          <w:szCs w:val="23"/>
        </w:rPr>
        <w:t xml:space="preserve">Con il salmo 98 siamo invitati ad acclamare al Signore insieme ai fiumi, alle montagne, a tutto ciò che ci circonda: diverse voci in un unico coro. </w:t>
      </w:r>
    </w:p>
    <w:p w14:paraId="4F7A62D0" w14:textId="715B5CE6" w:rsidR="00FF7967" w:rsidRPr="00BB2E69" w:rsidRDefault="00FF7967" w:rsidP="00FF7967">
      <w:pPr>
        <w:spacing w:after="0" w:line="240" w:lineRule="auto"/>
        <w:jc w:val="both"/>
        <w:rPr>
          <w:sz w:val="23"/>
          <w:szCs w:val="23"/>
          <w:highlight w:val="yellow"/>
        </w:rPr>
      </w:pPr>
    </w:p>
    <w:p w14:paraId="571ED880" w14:textId="77777777" w:rsidR="0099633F" w:rsidRPr="0099633F" w:rsidRDefault="0099633F" w:rsidP="0099633F">
      <w:pPr>
        <w:spacing w:after="0" w:line="240" w:lineRule="auto"/>
        <w:jc w:val="both"/>
        <w:rPr>
          <w:b/>
          <w:bCs/>
          <w:sz w:val="23"/>
          <w:szCs w:val="23"/>
        </w:rPr>
      </w:pPr>
      <w:r w:rsidRPr="0099633F">
        <w:rPr>
          <w:b/>
          <w:bCs/>
          <w:sz w:val="23"/>
          <w:szCs w:val="23"/>
        </w:rPr>
        <w:t>Dal Salmo 98</w:t>
      </w:r>
    </w:p>
    <w:p w14:paraId="55648210" w14:textId="77777777" w:rsidR="0099633F" w:rsidRPr="0099633F" w:rsidRDefault="0099633F" w:rsidP="0099633F">
      <w:pPr>
        <w:spacing w:after="0" w:line="240" w:lineRule="auto"/>
        <w:jc w:val="both"/>
        <w:rPr>
          <w:b/>
          <w:bCs/>
          <w:sz w:val="23"/>
          <w:szCs w:val="23"/>
        </w:rPr>
      </w:pPr>
    </w:p>
    <w:p w14:paraId="0BDE784E" w14:textId="77777777" w:rsidR="0099633F" w:rsidRPr="0099633F" w:rsidRDefault="0099633F" w:rsidP="0099633F">
      <w:pPr>
        <w:spacing w:after="0" w:line="240" w:lineRule="auto"/>
        <w:jc w:val="both"/>
        <w:rPr>
          <w:bCs/>
          <w:sz w:val="23"/>
          <w:szCs w:val="23"/>
        </w:rPr>
      </w:pPr>
      <w:r w:rsidRPr="0099633F">
        <w:rPr>
          <w:bCs/>
          <w:sz w:val="23"/>
          <w:szCs w:val="23"/>
        </w:rPr>
        <w:t>Cantate al Signore un canto nuovo,</w:t>
      </w:r>
    </w:p>
    <w:p w14:paraId="70BA0FAA" w14:textId="77777777" w:rsidR="0099633F" w:rsidRPr="0099633F" w:rsidRDefault="0099633F" w:rsidP="0099633F">
      <w:pPr>
        <w:spacing w:after="0" w:line="240" w:lineRule="auto"/>
        <w:jc w:val="both"/>
        <w:rPr>
          <w:bCs/>
          <w:sz w:val="23"/>
          <w:szCs w:val="23"/>
        </w:rPr>
      </w:pPr>
      <w:r w:rsidRPr="0099633F">
        <w:rPr>
          <w:bCs/>
          <w:sz w:val="23"/>
          <w:szCs w:val="23"/>
        </w:rPr>
        <w:t>perché ha compiuto meraviglie.</w:t>
      </w:r>
    </w:p>
    <w:p w14:paraId="2CF7E9F7" w14:textId="77777777" w:rsidR="0099633F" w:rsidRPr="0099633F" w:rsidRDefault="0099633F" w:rsidP="0099633F">
      <w:pPr>
        <w:spacing w:after="0" w:line="240" w:lineRule="auto"/>
        <w:jc w:val="both"/>
        <w:rPr>
          <w:bCs/>
          <w:sz w:val="23"/>
          <w:szCs w:val="23"/>
        </w:rPr>
      </w:pPr>
      <w:r w:rsidRPr="0099633F">
        <w:rPr>
          <w:bCs/>
          <w:sz w:val="23"/>
          <w:szCs w:val="23"/>
        </w:rPr>
        <w:t>Gli ha dato vittoria la sua destra</w:t>
      </w:r>
    </w:p>
    <w:p w14:paraId="3DD7704A" w14:textId="77777777" w:rsidR="0099633F" w:rsidRPr="0099633F" w:rsidRDefault="0099633F" w:rsidP="0099633F">
      <w:pPr>
        <w:spacing w:after="0" w:line="240" w:lineRule="auto"/>
        <w:jc w:val="both"/>
        <w:rPr>
          <w:bCs/>
          <w:sz w:val="23"/>
          <w:szCs w:val="23"/>
        </w:rPr>
      </w:pPr>
      <w:r w:rsidRPr="0099633F">
        <w:rPr>
          <w:bCs/>
          <w:sz w:val="23"/>
          <w:szCs w:val="23"/>
        </w:rPr>
        <w:t>e il suo braccio santo.</w:t>
      </w:r>
    </w:p>
    <w:p w14:paraId="0CFB8C45" w14:textId="77777777" w:rsidR="0099633F" w:rsidRPr="0099633F" w:rsidRDefault="0099633F" w:rsidP="0099633F">
      <w:pPr>
        <w:spacing w:after="0" w:line="240" w:lineRule="auto"/>
        <w:jc w:val="both"/>
        <w:rPr>
          <w:bCs/>
          <w:sz w:val="23"/>
          <w:szCs w:val="23"/>
        </w:rPr>
      </w:pPr>
    </w:p>
    <w:p w14:paraId="2940EE30" w14:textId="77777777" w:rsidR="0099633F" w:rsidRPr="0099633F" w:rsidRDefault="0099633F" w:rsidP="0099633F">
      <w:pPr>
        <w:spacing w:after="0" w:line="240" w:lineRule="auto"/>
        <w:jc w:val="both"/>
        <w:rPr>
          <w:bCs/>
          <w:sz w:val="23"/>
          <w:szCs w:val="23"/>
        </w:rPr>
      </w:pPr>
      <w:r w:rsidRPr="0099633F">
        <w:rPr>
          <w:bCs/>
          <w:sz w:val="23"/>
          <w:szCs w:val="23"/>
        </w:rPr>
        <w:t>Il Signore ha fatto conoscere la sua salvezza,</w:t>
      </w:r>
    </w:p>
    <w:p w14:paraId="3AFE66FA" w14:textId="77777777" w:rsidR="0099633F" w:rsidRPr="0099633F" w:rsidRDefault="0099633F" w:rsidP="0099633F">
      <w:pPr>
        <w:spacing w:after="0" w:line="240" w:lineRule="auto"/>
        <w:jc w:val="both"/>
        <w:rPr>
          <w:bCs/>
          <w:sz w:val="23"/>
          <w:szCs w:val="23"/>
        </w:rPr>
      </w:pPr>
      <w:r w:rsidRPr="0099633F">
        <w:rPr>
          <w:bCs/>
          <w:sz w:val="23"/>
          <w:szCs w:val="23"/>
        </w:rPr>
        <w:t>agli occhi delle genti ha rivelato la sua giustizia.</w:t>
      </w:r>
    </w:p>
    <w:p w14:paraId="4CC15FDC" w14:textId="77777777" w:rsidR="0099633F" w:rsidRPr="0099633F" w:rsidRDefault="0099633F" w:rsidP="0099633F">
      <w:pPr>
        <w:spacing w:after="0" w:line="240" w:lineRule="auto"/>
        <w:jc w:val="both"/>
        <w:rPr>
          <w:bCs/>
          <w:sz w:val="23"/>
          <w:szCs w:val="23"/>
        </w:rPr>
      </w:pPr>
      <w:r w:rsidRPr="0099633F">
        <w:rPr>
          <w:bCs/>
          <w:sz w:val="23"/>
          <w:szCs w:val="23"/>
        </w:rPr>
        <w:t>Egli si è ricordato del suo amore,</w:t>
      </w:r>
    </w:p>
    <w:p w14:paraId="31874900" w14:textId="77777777" w:rsidR="0099633F" w:rsidRPr="0099633F" w:rsidRDefault="0099633F" w:rsidP="0099633F">
      <w:pPr>
        <w:spacing w:after="0" w:line="240" w:lineRule="auto"/>
        <w:jc w:val="both"/>
        <w:rPr>
          <w:bCs/>
          <w:sz w:val="23"/>
          <w:szCs w:val="23"/>
        </w:rPr>
      </w:pPr>
      <w:r w:rsidRPr="0099633F">
        <w:rPr>
          <w:bCs/>
          <w:sz w:val="23"/>
          <w:szCs w:val="23"/>
        </w:rPr>
        <w:t>della sua fedeltà alla casa d’Israele.</w:t>
      </w:r>
    </w:p>
    <w:p w14:paraId="2E0842D1" w14:textId="77777777" w:rsidR="0099633F" w:rsidRPr="0099633F" w:rsidRDefault="0099633F" w:rsidP="0099633F">
      <w:pPr>
        <w:spacing w:after="0" w:line="240" w:lineRule="auto"/>
        <w:jc w:val="both"/>
        <w:rPr>
          <w:bCs/>
          <w:sz w:val="23"/>
          <w:szCs w:val="23"/>
        </w:rPr>
      </w:pPr>
      <w:r w:rsidRPr="0099633F">
        <w:rPr>
          <w:bCs/>
          <w:sz w:val="23"/>
          <w:szCs w:val="23"/>
        </w:rPr>
        <w:tab/>
      </w:r>
    </w:p>
    <w:p w14:paraId="0DF82026" w14:textId="77777777" w:rsidR="0099633F" w:rsidRPr="0099633F" w:rsidRDefault="0099633F" w:rsidP="0099633F">
      <w:pPr>
        <w:spacing w:after="0" w:line="240" w:lineRule="auto"/>
        <w:jc w:val="both"/>
        <w:rPr>
          <w:bCs/>
          <w:sz w:val="23"/>
          <w:szCs w:val="23"/>
        </w:rPr>
      </w:pPr>
      <w:r w:rsidRPr="0099633F">
        <w:rPr>
          <w:bCs/>
          <w:sz w:val="23"/>
          <w:szCs w:val="23"/>
        </w:rPr>
        <w:t>Tutti i confini della terra hanno veduto</w:t>
      </w:r>
    </w:p>
    <w:p w14:paraId="02F60B94" w14:textId="77777777" w:rsidR="0099633F" w:rsidRPr="0099633F" w:rsidRDefault="0099633F" w:rsidP="0099633F">
      <w:pPr>
        <w:spacing w:after="0" w:line="240" w:lineRule="auto"/>
        <w:jc w:val="both"/>
        <w:rPr>
          <w:bCs/>
          <w:sz w:val="23"/>
          <w:szCs w:val="23"/>
        </w:rPr>
      </w:pPr>
      <w:r w:rsidRPr="0099633F">
        <w:rPr>
          <w:bCs/>
          <w:sz w:val="23"/>
          <w:szCs w:val="23"/>
        </w:rPr>
        <w:t>la vittoria del nostro Dio.</w:t>
      </w:r>
    </w:p>
    <w:p w14:paraId="3426E1F7" w14:textId="77777777" w:rsidR="0099633F" w:rsidRPr="0099633F" w:rsidRDefault="0099633F" w:rsidP="0099633F">
      <w:pPr>
        <w:spacing w:after="0" w:line="240" w:lineRule="auto"/>
        <w:jc w:val="both"/>
        <w:rPr>
          <w:bCs/>
          <w:sz w:val="23"/>
          <w:szCs w:val="23"/>
        </w:rPr>
      </w:pPr>
      <w:r w:rsidRPr="0099633F">
        <w:rPr>
          <w:bCs/>
          <w:sz w:val="23"/>
          <w:szCs w:val="23"/>
        </w:rPr>
        <w:t>Acclami il Signore tutta la terra,</w:t>
      </w:r>
    </w:p>
    <w:p w14:paraId="52B79939" w14:textId="77777777" w:rsidR="0099633F" w:rsidRPr="0099633F" w:rsidRDefault="0099633F" w:rsidP="0099633F">
      <w:pPr>
        <w:spacing w:after="0" w:line="240" w:lineRule="auto"/>
        <w:jc w:val="both"/>
        <w:rPr>
          <w:bCs/>
          <w:sz w:val="23"/>
          <w:szCs w:val="23"/>
        </w:rPr>
      </w:pPr>
      <w:r w:rsidRPr="0099633F">
        <w:rPr>
          <w:bCs/>
          <w:sz w:val="23"/>
          <w:szCs w:val="23"/>
        </w:rPr>
        <w:t>gridate, esultate, cantate inni!</w:t>
      </w:r>
    </w:p>
    <w:p w14:paraId="687DFE0A" w14:textId="77777777" w:rsidR="0099633F" w:rsidRPr="0099633F" w:rsidRDefault="0099633F" w:rsidP="0099633F">
      <w:pPr>
        <w:spacing w:after="0" w:line="240" w:lineRule="auto"/>
        <w:jc w:val="both"/>
        <w:rPr>
          <w:bCs/>
          <w:sz w:val="23"/>
          <w:szCs w:val="23"/>
        </w:rPr>
      </w:pPr>
    </w:p>
    <w:p w14:paraId="4487B9C6" w14:textId="77777777" w:rsidR="0099633F" w:rsidRPr="0099633F" w:rsidRDefault="0099633F" w:rsidP="0099633F">
      <w:pPr>
        <w:spacing w:after="0" w:line="240" w:lineRule="auto"/>
        <w:jc w:val="both"/>
        <w:rPr>
          <w:bCs/>
          <w:sz w:val="23"/>
          <w:szCs w:val="23"/>
        </w:rPr>
      </w:pPr>
      <w:r w:rsidRPr="0099633F">
        <w:rPr>
          <w:bCs/>
          <w:sz w:val="23"/>
          <w:szCs w:val="23"/>
        </w:rPr>
        <w:lastRenderedPageBreak/>
        <w:t>Cantate inni al Signore con la cetra,</w:t>
      </w:r>
    </w:p>
    <w:p w14:paraId="25EEA93D" w14:textId="77777777" w:rsidR="0099633F" w:rsidRPr="0099633F" w:rsidRDefault="0099633F" w:rsidP="0099633F">
      <w:pPr>
        <w:spacing w:after="0" w:line="240" w:lineRule="auto"/>
        <w:jc w:val="both"/>
        <w:rPr>
          <w:bCs/>
          <w:sz w:val="23"/>
          <w:szCs w:val="23"/>
        </w:rPr>
      </w:pPr>
      <w:r w:rsidRPr="0099633F">
        <w:rPr>
          <w:bCs/>
          <w:sz w:val="23"/>
          <w:szCs w:val="23"/>
        </w:rPr>
        <w:t>con la cetra e al suono di strumenti a corde;</w:t>
      </w:r>
    </w:p>
    <w:p w14:paraId="4FDF4780" w14:textId="77777777" w:rsidR="0099633F" w:rsidRPr="0099633F" w:rsidRDefault="0099633F" w:rsidP="0099633F">
      <w:pPr>
        <w:spacing w:after="0" w:line="240" w:lineRule="auto"/>
        <w:jc w:val="both"/>
        <w:rPr>
          <w:bCs/>
          <w:sz w:val="23"/>
          <w:szCs w:val="23"/>
        </w:rPr>
      </w:pPr>
      <w:r w:rsidRPr="0099633F">
        <w:rPr>
          <w:bCs/>
          <w:sz w:val="23"/>
          <w:szCs w:val="23"/>
        </w:rPr>
        <w:t>con le trombe e al suono del corno</w:t>
      </w:r>
    </w:p>
    <w:p w14:paraId="43C6D822" w14:textId="77777777" w:rsidR="0099633F" w:rsidRPr="0099633F" w:rsidRDefault="0099633F" w:rsidP="0099633F">
      <w:pPr>
        <w:spacing w:after="0" w:line="240" w:lineRule="auto"/>
        <w:jc w:val="both"/>
        <w:rPr>
          <w:bCs/>
          <w:sz w:val="23"/>
          <w:szCs w:val="23"/>
        </w:rPr>
      </w:pPr>
      <w:r w:rsidRPr="0099633F">
        <w:rPr>
          <w:bCs/>
          <w:sz w:val="23"/>
          <w:szCs w:val="23"/>
        </w:rPr>
        <w:t>acclamate davanti al re, il Signore.</w:t>
      </w:r>
    </w:p>
    <w:p w14:paraId="3E5E7A00" w14:textId="77777777" w:rsidR="0099633F" w:rsidRPr="0099633F" w:rsidRDefault="0099633F" w:rsidP="0099633F">
      <w:pPr>
        <w:spacing w:after="0" w:line="240" w:lineRule="auto"/>
        <w:jc w:val="both"/>
        <w:rPr>
          <w:bCs/>
          <w:sz w:val="23"/>
          <w:szCs w:val="23"/>
        </w:rPr>
      </w:pPr>
    </w:p>
    <w:p w14:paraId="497B302F" w14:textId="77777777" w:rsidR="0099633F" w:rsidRPr="0099633F" w:rsidRDefault="0099633F" w:rsidP="0099633F">
      <w:pPr>
        <w:spacing w:after="0" w:line="240" w:lineRule="auto"/>
        <w:jc w:val="both"/>
        <w:rPr>
          <w:bCs/>
          <w:sz w:val="23"/>
          <w:szCs w:val="23"/>
        </w:rPr>
      </w:pPr>
      <w:r w:rsidRPr="0099633F">
        <w:rPr>
          <w:bCs/>
          <w:sz w:val="23"/>
          <w:szCs w:val="23"/>
        </w:rPr>
        <w:t>Risuoni il mare e quanto racchiude,</w:t>
      </w:r>
    </w:p>
    <w:p w14:paraId="15F46148" w14:textId="77777777" w:rsidR="0099633F" w:rsidRPr="0099633F" w:rsidRDefault="0099633F" w:rsidP="0099633F">
      <w:pPr>
        <w:spacing w:after="0" w:line="240" w:lineRule="auto"/>
        <w:jc w:val="both"/>
        <w:rPr>
          <w:bCs/>
          <w:sz w:val="23"/>
          <w:szCs w:val="23"/>
        </w:rPr>
      </w:pPr>
      <w:r w:rsidRPr="0099633F">
        <w:rPr>
          <w:bCs/>
          <w:sz w:val="23"/>
          <w:szCs w:val="23"/>
        </w:rPr>
        <w:t>il mondo e i suoi abitanti.</w:t>
      </w:r>
    </w:p>
    <w:p w14:paraId="5B44B157" w14:textId="77777777" w:rsidR="0099633F" w:rsidRPr="0099633F" w:rsidRDefault="0099633F" w:rsidP="0099633F">
      <w:pPr>
        <w:spacing w:after="0" w:line="240" w:lineRule="auto"/>
        <w:jc w:val="both"/>
        <w:rPr>
          <w:bCs/>
          <w:sz w:val="23"/>
          <w:szCs w:val="23"/>
        </w:rPr>
      </w:pPr>
      <w:r w:rsidRPr="0099633F">
        <w:rPr>
          <w:bCs/>
          <w:sz w:val="23"/>
          <w:szCs w:val="23"/>
        </w:rPr>
        <w:t>I fiumi battano le mani,</w:t>
      </w:r>
    </w:p>
    <w:p w14:paraId="75543A8F" w14:textId="77777777" w:rsidR="0099633F" w:rsidRPr="0099633F" w:rsidRDefault="0099633F" w:rsidP="0099633F">
      <w:pPr>
        <w:spacing w:after="0" w:line="240" w:lineRule="auto"/>
        <w:jc w:val="both"/>
        <w:rPr>
          <w:bCs/>
          <w:sz w:val="23"/>
          <w:szCs w:val="23"/>
        </w:rPr>
      </w:pPr>
      <w:r w:rsidRPr="0099633F">
        <w:rPr>
          <w:bCs/>
          <w:sz w:val="23"/>
          <w:szCs w:val="23"/>
        </w:rPr>
        <w:t>esultino insieme le montagne</w:t>
      </w:r>
    </w:p>
    <w:p w14:paraId="3B5765A1" w14:textId="77777777" w:rsidR="0099633F" w:rsidRPr="0099633F" w:rsidRDefault="0099633F" w:rsidP="0099633F">
      <w:pPr>
        <w:spacing w:after="0" w:line="240" w:lineRule="auto"/>
        <w:jc w:val="both"/>
        <w:rPr>
          <w:bCs/>
          <w:sz w:val="23"/>
          <w:szCs w:val="23"/>
        </w:rPr>
      </w:pPr>
    </w:p>
    <w:p w14:paraId="22E297B3" w14:textId="77777777" w:rsidR="0099633F" w:rsidRPr="0099633F" w:rsidRDefault="0099633F" w:rsidP="0099633F">
      <w:pPr>
        <w:spacing w:after="0" w:line="240" w:lineRule="auto"/>
        <w:jc w:val="both"/>
        <w:rPr>
          <w:bCs/>
          <w:sz w:val="23"/>
          <w:szCs w:val="23"/>
        </w:rPr>
      </w:pPr>
      <w:r w:rsidRPr="0099633F">
        <w:rPr>
          <w:bCs/>
          <w:sz w:val="23"/>
          <w:szCs w:val="23"/>
        </w:rPr>
        <w:t>davanti al Signore che viene a giudicare la terra:</w:t>
      </w:r>
    </w:p>
    <w:p w14:paraId="69E26912" w14:textId="77777777" w:rsidR="0099633F" w:rsidRPr="0099633F" w:rsidRDefault="0099633F" w:rsidP="0099633F">
      <w:pPr>
        <w:spacing w:after="0" w:line="240" w:lineRule="auto"/>
        <w:jc w:val="both"/>
        <w:rPr>
          <w:bCs/>
          <w:sz w:val="23"/>
          <w:szCs w:val="23"/>
        </w:rPr>
      </w:pPr>
      <w:r w:rsidRPr="0099633F">
        <w:rPr>
          <w:bCs/>
          <w:sz w:val="23"/>
          <w:szCs w:val="23"/>
        </w:rPr>
        <w:t>giudicherà il mondo con giustizia</w:t>
      </w:r>
    </w:p>
    <w:p w14:paraId="2DE5B67A" w14:textId="77777777" w:rsidR="0099633F" w:rsidRPr="0099633F" w:rsidRDefault="0099633F" w:rsidP="0099633F">
      <w:pPr>
        <w:spacing w:after="0" w:line="240" w:lineRule="auto"/>
        <w:jc w:val="both"/>
        <w:rPr>
          <w:bCs/>
          <w:sz w:val="23"/>
          <w:szCs w:val="23"/>
        </w:rPr>
      </w:pPr>
      <w:r w:rsidRPr="0099633F">
        <w:rPr>
          <w:bCs/>
          <w:sz w:val="23"/>
          <w:szCs w:val="23"/>
        </w:rPr>
        <w:t>e i popoli con rettitudine.</w:t>
      </w:r>
    </w:p>
    <w:p w14:paraId="46AEAA8B" w14:textId="4539D7F6" w:rsidR="001068C8" w:rsidRPr="001068C8" w:rsidRDefault="001068C8" w:rsidP="001068C8">
      <w:pPr>
        <w:spacing w:after="0" w:line="240" w:lineRule="auto"/>
        <w:jc w:val="both"/>
        <w:rPr>
          <w:bCs/>
          <w:sz w:val="23"/>
          <w:szCs w:val="23"/>
        </w:rPr>
      </w:pPr>
    </w:p>
    <w:p w14:paraId="253D3BF7" w14:textId="7110D13F" w:rsidR="00E70533" w:rsidRPr="001E79EE" w:rsidRDefault="00E70533" w:rsidP="001068C8">
      <w:pPr>
        <w:spacing w:after="0" w:line="240" w:lineRule="auto"/>
        <w:jc w:val="both"/>
        <w:rPr>
          <w:sz w:val="23"/>
          <w:szCs w:val="23"/>
        </w:rPr>
      </w:pPr>
    </w:p>
    <w:sectPr w:rsidR="00E70533" w:rsidRPr="001E79EE" w:rsidSect="00924299">
      <w:pgSz w:w="8419" w:h="11906" w:orient="landscape" w:code="9"/>
      <w:pgMar w:top="851" w:right="765"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bookFoldPrinting/>
  <w:characterSpacingControl w:val="doNotCompress"/>
  <w:compat>
    <w:useFELayout/>
    <w:compatSetting w:name="compatibilityMode" w:uri="http://schemas.microsoft.com/office/word" w:val="12"/>
  </w:compat>
  <w:rsids>
    <w:rsidRoot w:val="004122BA"/>
    <w:rsid w:val="0001733F"/>
    <w:rsid w:val="00017CFA"/>
    <w:rsid w:val="00026958"/>
    <w:rsid w:val="000276FB"/>
    <w:rsid w:val="00030510"/>
    <w:rsid w:val="000330D1"/>
    <w:rsid w:val="00040747"/>
    <w:rsid w:val="00044398"/>
    <w:rsid w:val="00051B15"/>
    <w:rsid w:val="00052509"/>
    <w:rsid w:val="00060DED"/>
    <w:rsid w:val="00067074"/>
    <w:rsid w:val="00067400"/>
    <w:rsid w:val="00077E62"/>
    <w:rsid w:val="00084A87"/>
    <w:rsid w:val="00085C96"/>
    <w:rsid w:val="00091BC3"/>
    <w:rsid w:val="000931D9"/>
    <w:rsid w:val="000932A8"/>
    <w:rsid w:val="000A64AF"/>
    <w:rsid w:val="000B1A74"/>
    <w:rsid w:val="000B2C48"/>
    <w:rsid w:val="000B6485"/>
    <w:rsid w:val="000C0309"/>
    <w:rsid w:val="000C596D"/>
    <w:rsid w:val="000D7353"/>
    <w:rsid w:val="000D7C0A"/>
    <w:rsid w:val="000F6957"/>
    <w:rsid w:val="00102A74"/>
    <w:rsid w:val="001068C8"/>
    <w:rsid w:val="00111716"/>
    <w:rsid w:val="00111C99"/>
    <w:rsid w:val="0011326B"/>
    <w:rsid w:val="0011541B"/>
    <w:rsid w:val="0013041D"/>
    <w:rsid w:val="001313F4"/>
    <w:rsid w:val="00146F46"/>
    <w:rsid w:val="00147AB7"/>
    <w:rsid w:val="001563E7"/>
    <w:rsid w:val="001634A5"/>
    <w:rsid w:val="00163E3C"/>
    <w:rsid w:val="00186007"/>
    <w:rsid w:val="00190E07"/>
    <w:rsid w:val="001A7CF3"/>
    <w:rsid w:val="001B49EC"/>
    <w:rsid w:val="001D1FD9"/>
    <w:rsid w:val="001E0AC1"/>
    <w:rsid w:val="001E79EE"/>
    <w:rsid w:val="001F2CE3"/>
    <w:rsid w:val="00202214"/>
    <w:rsid w:val="0021559E"/>
    <w:rsid w:val="00224DB2"/>
    <w:rsid w:val="002324B7"/>
    <w:rsid w:val="00241D9D"/>
    <w:rsid w:val="00251246"/>
    <w:rsid w:val="00255CD8"/>
    <w:rsid w:val="002576A4"/>
    <w:rsid w:val="002617AD"/>
    <w:rsid w:val="00270828"/>
    <w:rsid w:val="00274CC2"/>
    <w:rsid w:val="002765E0"/>
    <w:rsid w:val="00281D8E"/>
    <w:rsid w:val="00295BF0"/>
    <w:rsid w:val="002B3C52"/>
    <w:rsid w:val="002B58D9"/>
    <w:rsid w:val="002C2A26"/>
    <w:rsid w:val="002D42F2"/>
    <w:rsid w:val="002D440A"/>
    <w:rsid w:val="002E2245"/>
    <w:rsid w:val="002E559B"/>
    <w:rsid w:val="002F389F"/>
    <w:rsid w:val="002F5482"/>
    <w:rsid w:val="00304305"/>
    <w:rsid w:val="003109C5"/>
    <w:rsid w:val="00311D66"/>
    <w:rsid w:val="00315259"/>
    <w:rsid w:val="00321CBF"/>
    <w:rsid w:val="00327180"/>
    <w:rsid w:val="00333C51"/>
    <w:rsid w:val="00334067"/>
    <w:rsid w:val="003341BD"/>
    <w:rsid w:val="003353F8"/>
    <w:rsid w:val="00352CA6"/>
    <w:rsid w:val="003655F7"/>
    <w:rsid w:val="003749DE"/>
    <w:rsid w:val="00386385"/>
    <w:rsid w:val="0039374B"/>
    <w:rsid w:val="00397F3D"/>
    <w:rsid w:val="003A27BF"/>
    <w:rsid w:val="003A65EA"/>
    <w:rsid w:val="003B6043"/>
    <w:rsid w:val="003C0A92"/>
    <w:rsid w:val="003E6F0A"/>
    <w:rsid w:val="003F0D66"/>
    <w:rsid w:val="003F6443"/>
    <w:rsid w:val="00402BC6"/>
    <w:rsid w:val="004122BA"/>
    <w:rsid w:val="00424765"/>
    <w:rsid w:val="00424F9F"/>
    <w:rsid w:val="00427EDD"/>
    <w:rsid w:val="00431476"/>
    <w:rsid w:val="00446964"/>
    <w:rsid w:val="00450E41"/>
    <w:rsid w:val="00463440"/>
    <w:rsid w:val="00463E90"/>
    <w:rsid w:val="00464484"/>
    <w:rsid w:val="00467B19"/>
    <w:rsid w:val="0047593A"/>
    <w:rsid w:val="00480E14"/>
    <w:rsid w:val="00491823"/>
    <w:rsid w:val="004931D8"/>
    <w:rsid w:val="00496699"/>
    <w:rsid w:val="004B090A"/>
    <w:rsid w:val="004B0E1B"/>
    <w:rsid w:val="004B70C2"/>
    <w:rsid w:val="004C0753"/>
    <w:rsid w:val="004C4DD0"/>
    <w:rsid w:val="004C564B"/>
    <w:rsid w:val="004C735A"/>
    <w:rsid w:val="004C7834"/>
    <w:rsid w:val="004D19EB"/>
    <w:rsid w:val="004D463C"/>
    <w:rsid w:val="004E04E3"/>
    <w:rsid w:val="004E152E"/>
    <w:rsid w:val="004F4D61"/>
    <w:rsid w:val="005169D1"/>
    <w:rsid w:val="0051761D"/>
    <w:rsid w:val="00525A34"/>
    <w:rsid w:val="00537CEC"/>
    <w:rsid w:val="00544C00"/>
    <w:rsid w:val="00586423"/>
    <w:rsid w:val="00595BBD"/>
    <w:rsid w:val="005A0C4A"/>
    <w:rsid w:val="005A466D"/>
    <w:rsid w:val="005B002F"/>
    <w:rsid w:val="005B0E94"/>
    <w:rsid w:val="005C2E88"/>
    <w:rsid w:val="005C61E5"/>
    <w:rsid w:val="005D424E"/>
    <w:rsid w:val="005E17E3"/>
    <w:rsid w:val="006029ED"/>
    <w:rsid w:val="00614469"/>
    <w:rsid w:val="00631F23"/>
    <w:rsid w:val="00635A3C"/>
    <w:rsid w:val="006455F2"/>
    <w:rsid w:val="00655A15"/>
    <w:rsid w:val="00663527"/>
    <w:rsid w:val="00665F6B"/>
    <w:rsid w:val="006665F8"/>
    <w:rsid w:val="00673588"/>
    <w:rsid w:val="00690F43"/>
    <w:rsid w:val="006910CC"/>
    <w:rsid w:val="006923E0"/>
    <w:rsid w:val="0069542A"/>
    <w:rsid w:val="006B41D6"/>
    <w:rsid w:val="006B55FB"/>
    <w:rsid w:val="006C668A"/>
    <w:rsid w:val="006E3FB9"/>
    <w:rsid w:val="006F3010"/>
    <w:rsid w:val="006F446C"/>
    <w:rsid w:val="006F4F7D"/>
    <w:rsid w:val="006F6F59"/>
    <w:rsid w:val="00703EAD"/>
    <w:rsid w:val="007167B9"/>
    <w:rsid w:val="00721DFE"/>
    <w:rsid w:val="00731639"/>
    <w:rsid w:val="0075272E"/>
    <w:rsid w:val="007556BC"/>
    <w:rsid w:val="00773E14"/>
    <w:rsid w:val="007770C7"/>
    <w:rsid w:val="00792667"/>
    <w:rsid w:val="00793477"/>
    <w:rsid w:val="0079479C"/>
    <w:rsid w:val="007B4FE8"/>
    <w:rsid w:val="007C1F11"/>
    <w:rsid w:val="007C2A79"/>
    <w:rsid w:val="007D07D9"/>
    <w:rsid w:val="007D3063"/>
    <w:rsid w:val="007E4EEE"/>
    <w:rsid w:val="007F3E0F"/>
    <w:rsid w:val="008022E7"/>
    <w:rsid w:val="00802FAA"/>
    <w:rsid w:val="00813584"/>
    <w:rsid w:val="008337D2"/>
    <w:rsid w:val="00856DFE"/>
    <w:rsid w:val="00861ACD"/>
    <w:rsid w:val="00874150"/>
    <w:rsid w:val="008841EF"/>
    <w:rsid w:val="008863B8"/>
    <w:rsid w:val="00895874"/>
    <w:rsid w:val="008A1C28"/>
    <w:rsid w:val="008B182A"/>
    <w:rsid w:val="008C2863"/>
    <w:rsid w:val="008C2B0F"/>
    <w:rsid w:val="008C5418"/>
    <w:rsid w:val="008E51E1"/>
    <w:rsid w:val="008F3CA9"/>
    <w:rsid w:val="008F5825"/>
    <w:rsid w:val="00905843"/>
    <w:rsid w:val="009105DE"/>
    <w:rsid w:val="00914486"/>
    <w:rsid w:val="00924299"/>
    <w:rsid w:val="0092436C"/>
    <w:rsid w:val="009322E3"/>
    <w:rsid w:val="00936451"/>
    <w:rsid w:val="00942CBB"/>
    <w:rsid w:val="00951AB3"/>
    <w:rsid w:val="00963F9A"/>
    <w:rsid w:val="0096770D"/>
    <w:rsid w:val="00984CCB"/>
    <w:rsid w:val="00993271"/>
    <w:rsid w:val="0099633F"/>
    <w:rsid w:val="00996AB6"/>
    <w:rsid w:val="009B3CB4"/>
    <w:rsid w:val="009D1E3F"/>
    <w:rsid w:val="009D3D6A"/>
    <w:rsid w:val="009D6D6E"/>
    <w:rsid w:val="009E780E"/>
    <w:rsid w:val="009F2A05"/>
    <w:rsid w:val="009F6A78"/>
    <w:rsid w:val="00A017A5"/>
    <w:rsid w:val="00A1110A"/>
    <w:rsid w:val="00A14B28"/>
    <w:rsid w:val="00A20851"/>
    <w:rsid w:val="00A2219A"/>
    <w:rsid w:val="00A23215"/>
    <w:rsid w:val="00A243C4"/>
    <w:rsid w:val="00A24A96"/>
    <w:rsid w:val="00A333E5"/>
    <w:rsid w:val="00A52E50"/>
    <w:rsid w:val="00A7014E"/>
    <w:rsid w:val="00A72504"/>
    <w:rsid w:val="00A735D8"/>
    <w:rsid w:val="00A81D29"/>
    <w:rsid w:val="00A9401E"/>
    <w:rsid w:val="00AA1F5A"/>
    <w:rsid w:val="00AA7AF0"/>
    <w:rsid w:val="00AB0F6B"/>
    <w:rsid w:val="00AB1082"/>
    <w:rsid w:val="00AB283F"/>
    <w:rsid w:val="00AB3072"/>
    <w:rsid w:val="00AB5F80"/>
    <w:rsid w:val="00AB66BE"/>
    <w:rsid w:val="00AE011F"/>
    <w:rsid w:val="00AE6541"/>
    <w:rsid w:val="00AF2243"/>
    <w:rsid w:val="00AF61B4"/>
    <w:rsid w:val="00AF65FD"/>
    <w:rsid w:val="00B02E99"/>
    <w:rsid w:val="00B0464A"/>
    <w:rsid w:val="00B07D8F"/>
    <w:rsid w:val="00B13286"/>
    <w:rsid w:val="00B14D1C"/>
    <w:rsid w:val="00B222C2"/>
    <w:rsid w:val="00B337DB"/>
    <w:rsid w:val="00B365D7"/>
    <w:rsid w:val="00B42913"/>
    <w:rsid w:val="00B43D4B"/>
    <w:rsid w:val="00B504DA"/>
    <w:rsid w:val="00B52210"/>
    <w:rsid w:val="00B56C87"/>
    <w:rsid w:val="00B63B8D"/>
    <w:rsid w:val="00B8033E"/>
    <w:rsid w:val="00B91BB7"/>
    <w:rsid w:val="00B952F2"/>
    <w:rsid w:val="00B95E56"/>
    <w:rsid w:val="00B964F4"/>
    <w:rsid w:val="00BA1AC3"/>
    <w:rsid w:val="00BB2E69"/>
    <w:rsid w:val="00BB486F"/>
    <w:rsid w:val="00BB5D37"/>
    <w:rsid w:val="00BD0FBE"/>
    <w:rsid w:val="00BD7259"/>
    <w:rsid w:val="00BF0E03"/>
    <w:rsid w:val="00BF36F7"/>
    <w:rsid w:val="00BF3DAB"/>
    <w:rsid w:val="00C03766"/>
    <w:rsid w:val="00C06C73"/>
    <w:rsid w:val="00C260E9"/>
    <w:rsid w:val="00C54542"/>
    <w:rsid w:val="00C6507C"/>
    <w:rsid w:val="00C72940"/>
    <w:rsid w:val="00C775B4"/>
    <w:rsid w:val="00C82BDA"/>
    <w:rsid w:val="00C90677"/>
    <w:rsid w:val="00C93B0C"/>
    <w:rsid w:val="00C93B37"/>
    <w:rsid w:val="00C93DC9"/>
    <w:rsid w:val="00C95AA5"/>
    <w:rsid w:val="00C95E94"/>
    <w:rsid w:val="00CA0561"/>
    <w:rsid w:val="00CA34C9"/>
    <w:rsid w:val="00CB2A79"/>
    <w:rsid w:val="00CB4C79"/>
    <w:rsid w:val="00CC0FD4"/>
    <w:rsid w:val="00CC5C29"/>
    <w:rsid w:val="00CD186C"/>
    <w:rsid w:val="00CD21CD"/>
    <w:rsid w:val="00CD23B1"/>
    <w:rsid w:val="00CE2864"/>
    <w:rsid w:val="00D01999"/>
    <w:rsid w:val="00D07825"/>
    <w:rsid w:val="00D10FEB"/>
    <w:rsid w:val="00D13160"/>
    <w:rsid w:val="00D320F0"/>
    <w:rsid w:val="00D410E7"/>
    <w:rsid w:val="00D61449"/>
    <w:rsid w:val="00D6246D"/>
    <w:rsid w:val="00D674EF"/>
    <w:rsid w:val="00D92013"/>
    <w:rsid w:val="00DA66A8"/>
    <w:rsid w:val="00DB19C6"/>
    <w:rsid w:val="00DD4FB2"/>
    <w:rsid w:val="00DF518B"/>
    <w:rsid w:val="00E00622"/>
    <w:rsid w:val="00E1048E"/>
    <w:rsid w:val="00E21439"/>
    <w:rsid w:val="00E32F2F"/>
    <w:rsid w:val="00E35BDE"/>
    <w:rsid w:val="00E40D0F"/>
    <w:rsid w:val="00E4564E"/>
    <w:rsid w:val="00E64F21"/>
    <w:rsid w:val="00E65C1C"/>
    <w:rsid w:val="00E67CFF"/>
    <w:rsid w:val="00E703D9"/>
    <w:rsid w:val="00E70533"/>
    <w:rsid w:val="00E70A91"/>
    <w:rsid w:val="00E71221"/>
    <w:rsid w:val="00E77A83"/>
    <w:rsid w:val="00E8491F"/>
    <w:rsid w:val="00E9672A"/>
    <w:rsid w:val="00E97B1F"/>
    <w:rsid w:val="00EA0D90"/>
    <w:rsid w:val="00EB5975"/>
    <w:rsid w:val="00EC39FA"/>
    <w:rsid w:val="00EC6B32"/>
    <w:rsid w:val="00EC799F"/>
    <w:rsid w:val="00ED5371"/>
    <w:rsid w:val="00EF76A9"/>
    <w:rsid w:val="00F0109D"/>
    <w:rsid w:val="00F01AAE"/>
    <w:rsid w:val="00F02FB3"/>
    <w:rsid w:val="00F03735"/>
    <w:rsid w:val="00F22587"/>
    <w:rsid w:val="00F23011"/>
    <w:rsid w:val="00F2343C"/>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70300"/>
    <w:rsid w:val="00F7788B"/>
    <w:rsid w:val="00F839A2"/>
    <w:rsid w:val="00F93A0E"/>
    <w:rsid w:val="00FB3D66"/>
    <w:rsid w:val="00FB548B"/>
    <w:rsid w:val="00FC0CA2"/>
    <w:rsid w:val="00FC0E2A"/>
    <w:rsid w:val="00FC2534"/>
    <w:rsid w:val="00FD2E24"/>
    <w:rsid w:val="00FE0114"/>
    <w:rsid w:val="00FE05E8"/>
    <w:rsid w:val="00FE226B"/>
    <w:rsid w:val="00FE68A5"/>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07D9"/>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TotalTime>
  <Pages>4</Pages>
  <Words>833</Words>
  <Characters>4750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497</cp:revision>
  <cp:lastPrinted>2019-10-18T13:18:00Z</cp:lastPrinted>
  <dcterms:created xsi:type="dcterms:W3CDTF">2019-02-17T12:03:00Z</dcterms:created>
  <dcterms:modified xsi:type="dcterms:W3CDTF">2020-01-20T09:26:00Z</dcterms:modified>
</cp:coreProperties>
</file>