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C8" w:rsidRPr="00FB1D2F" w:rsidRDefault="004814C0" w:rsidP="00B64C1D">
      <w:pPr>
        <w:spacing w:after="0"/>
        <w:jc w:val="right"/>
        <w:rPr>
          <w:i/>
        </w:rPr>
      </w:pPr>
      <w:r w:rsidRPr="00FB1D2F">
        <w:rPr>
          <w:i/>
        </w:rPr>
        <w:t>Ora di adorazione nella Settimana Santa 2019</w:t>
      </w:r>
      <w:r w:rsidR="00B64C1D">
        <w:rPr>
          <w:i/>
        </w:rPr>
        <w:t>,</w:t>
      </w:r>
      <w:r w:rsidRPr="00FB1D2F">
        <w:rPr>
          <w:i/>
        </w:rPr>
        <w:t xml:space="preserve"> </w:t>
      </w:r>
    </w:p>
    <w:p w:rsidR="004814C0" w:rsidRPr="00B64C1D" w:rsidRDefault="00B64C1D" w:rsidP="00B64C1D">
      <w:pPr>
        <w:jc w:val="right"/>
        <w:rPr>
          <w:i/>
          <w:szCs w:val="24"/>
        </w:rPr>
      </w:pPr>
      <w:r w:rsidRPr="00B64C1D">
        <w:rPr>
          <w:i/>
          <w:szCs w:val="24"/>
        </w:rPr>
        <w:t>utilizzabile anche in altri momenti dell’anno</w:t>
      </w:r>
    </w:p>
    <w:p w:rsidR="00B64C1D" w:rsidRDefault="00B64C1D" w:rsidP="00FB1D2F">
      <w:pPr>
        <w:jc w:val="center"/>
        <w:rPr>
          <w:b/>
          <w:i/>
          <w:smallCaps/>
        </w:rPr>
      </w:pPr>
    </w:p>
    <w:p w:rsidR="004814C0" w:rsidRPr="00FB1D2F" w:rsidRDefault="00D40782" w:rsidP="00FB1D2F">
      <w:pPr>
        <w:jc w:val="center"/>
        <w:rPr>
          <w:b/>
          <w:i/>
          <w:smallCaps/>
        </w:rPr>
      </w:pPr>
      <w:r w:rsidRPr="00FB1D2F">
        <w:rPr>
          <w:b/>
          <w:i/>
          <w:smallCaps/>
        </w:rPr>
        <w:t>«</w:t>
      </w:r>
      <w:proofErr w:type="spellStart"/>
      <w:r w:rsidRPr="00FB1D2F">
        <w:rPr>
          <w:b/>
          <w:i/>
          <w:smallCaps/>
        </w:rPr>
        <w:t>…i</w:t>
      </w:r>
      <w:r w:rsidR="00D35A47" w:rsidRPr="00FB1D2F">
        <w:rPr>
          <w:b/>
          <w:i/>
          <w:smallCaps/>
        </w:rPr>
        <w:t>n</w:t>
      </w:r>
      <w:proofErr w:type="spellEnd"/>
      <w:r w:rsidR="00D35A47" w:rsidRPr="00FB1D2F">
        <w:rPr>
          <w:b/>
          <w:i/>
          <w:smallCaps/>
        </w:rPr>
        <w:t xml:space="preserve"> uno stato permanente di missione</w:t>
      </w:r>
      <w:r w:rsidRPr="00FB1D2F">
        <w:rPr>
          <w:b/>
          <w:i/>
          <w:smallCaps/>
        </w:rPr>
        <w:t>»</w:t>
      </w:r>
    </w:p>
    <w:p w:rsidR="00D35A47" w:rsidRDefault="00D35A47" w:rsidP="00FB1D2F">
      <w:pPr>
        <w:jc w:val="both"/>
      </w:pPr>
    </w:p>
    <w:p w:rsidR="00D35A47" w:rsidRPr="005B5BA8" w:rsidRDefault="005B5BA8" w:rsidP="005B5BA8">
      <w:pPr>
        <w:ind w:left="1410" w:hanging="1410"/>
        <w:jc w:val="both"/>
        <w:rPr>
          <w:szCs w:val="24"/>
        </w:rPr>
      </w:pPr>
      <w:r w:rsidRPr="005B5BA8">
        <w:rPr>
          <w:b/>
          <w:i/>
          <w:szCs w:val="24"/>
        </w:rPr>
        <w:t>Guida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="004B7FE0" w:rsidRPr="005B5BA8">
        <w:rPr>
          <w:szCs w:val="24"/>
        </w:rPr>
        <w:t xml:space="preserve">Questa traccia </w:t>
      </w:r>
      <w:r w:rsidRPr="005B5BA8">
        <w:rPr>
          <w:szCs w:val="24"/>
        </w:rPr>
        <w:t xml:space="preserve">di preghiera </w:t>
      </w:r>
      <w:r w:rsidR="004B7FE0" w:rsidRPr="005B5BA8">
        <w:rPr>
          <w:szCs w:val="24"/>
        </w:rPr>
        <w:t xml:space="preserve">è </w:t>
      </w:r>
      <w:r w:rsidR="006B1808" w:rsidRPr="005B5BA8">
        <w:rPr>
          <w:szCs w:val="24"/>
        </w:rPr>
        <w:t xml:space="preserve">pensata </w:t>
      </w:r>
      <w:r w:rsidR="004B7FE0" w:rsidRPr="005B5BA8">
        <w:rPr>
          <w:szCs w:val="24"/>
        </w:rPr>
        <w:t>a partire dalla proposta di papa Francesco di o</w:t>
      </w:r>
      <w:r w:rsidR="004B7FE0" w:rsidRPr="005B5BA8">
        <w:rPr>
          <w:szCs w:val="24"/>
        </w:rPr>
        <w:t>r</w:t>
      </w:r>
      <w:r w:rsidR="004B7FE0" w:rsidRPr="005B5BA8">
        <w:rPr>
          <w:szCs w:val="24"/>
        </w:rPr>
        <w:t xml:space="preserve">ganizzare un “mese missionario straordinario” per </w:t>
      </w:r>
      <w:r w:rsidR="0061291F" w:rsidRPr="005B5BA8">
        <w:rPr>
          <w:szCs w:val="24"/>
        </w:rPr>
        <w:t>l’</w:t>
      </w:r>
      <w:r w:rsidR="004B7FE0" w:rsidRPr="005B5BA8">
        <w:rPr>
          <w:szCs w:val="24"/>
        </w:rPr>
        <w:t>ottobre 2019; un mese che nell</w:t>
      </w:r>
      <w:r w:rsidR="00397380">
        <w:rPr>
          <w:szCs w:val="24"/>
        </w:rPr>
        <w:t>’</w:t>
      </w:r>
      <w:r w:rsidR="004B7FE0" w:rsidRPr="005B5BA8">
        <w:rPr>
          <w:szCs w:val="24"/>
        </w:rPr>
        <w:t xml:space="preserve">intenzione </w:t>
      </w:r>
      <w:r w:rsidR="006579B5">
        <w:rPr>
          <w:szCs w:val="24"/>
        </w:rPr>
        <w:t xml:space="preserve">del </w:t>
      </w:r>
      <w:r w:rsidR="00397380">
        <w:rPr>
          <w:szCs w:val="24"/>
        </w:rPr>
        <w:t>P</w:t>
      </w:r>
      <w:r w:rsidR="006579B5">
        <w:rPr>
          <w:szCs w:val="24"/>
        </w:rPr>
        <w:t xml:space="preserve">apa </w:t>
      </w:r>
      <w:r w:rsidR="004B7FE0" w:rsidRPr="005B5BA8">
        <w:rPr>
          <w:szCs w:val="24"/>
        </w:rPr>
        <w:t>non dura solo 31 giorni, ma tutta la vita. Tutta la vita del credente, infatti, è chiamata ad essere annuncio: siamo missionari in ogni contesto di vita, dal lavoro alla famiglia, dalla scuola al tempo libero, dalla politica al volontari</w:t>
      </w:r>
      <w:r w:rsidR="004B7FE0" w:rsidRPr="005B5BA8">
        <w:rPr>
          <w:szCs w:val="24"/>
        </w:rPr>
        <w:t>a</w:t>
      </w:r>
      <w:r w:rsidR="004B7FE0" w:rsidRPr="005B5BA8">
        <w:rPr>
          <w:szCs w:val="24"/>
        </w:rPr>
        <w:t>to. Perché il Vangelo non è qualcosa da tirar fuori quando serve o quando ce n’è l’occasione, e nemmeno è uno strumento da sfoderare solo quando non disturba tro</w:t>
      </w:r>
      <w:r w:rsidR="004B7FE0" w:rsidRPr="005B5BA8">
        <w:rPr>
          <w:szCs w:val="24"/>
        </w:rPr>
        <w:t>p</w:t>
      </w:r>
      <w:r w:rsidR="004B7FE0" w:rsidRPr="005B5BA8">
        <w:rPr>
          <w:szCs w:val="24"/>
        </w:rPr>
        <w:t>po; il Vangelo, piuttosto, è la fonte di vita del credente. Di tutta la vita, in ogni suo momento.</w:t>
      </w:r>
    </w:p>
    <w:p w:rsidR="00705343" w:rsidRDefault="00705343" w:rsidP="00FB1D2F">
      <w:pPr>
        <w:jc w:val="both"/>
      </w:pPr>
    </w:p>
    <w:p w:rsidR="00705343" w:rsidRDefault="00AE2B0E" w:rsidP="00FB1D2F">
      <w:pPr>
        <w:jc w:val="both"/>
      </w:pPr>
      <w:r w:rsidRPr="00FB1D2F">
        <w:rPr>
          <w:b/>
          <w:i/>
        </w:rPr>
        <w:t>Canto</w:t>
      </w:r>
      <w:r>
        <w:t xml:space="preserve"> (</w:t>
      </w:r>
      <w:r w:rsidRPr="00FB1D2F">
        <w:rPr>
          <w:i/>
          <w:sz w:val="18"/>
          <w:szCs w:val="18"/>
        </w:rPr>
        <w:t>per esempio: Il tuo popolo in cammino, soprattutto con la strofa 5)</w:t>
      </w:r>
    </w:p>
    <w:p w:rsidR="00AE2B0E" w:rsidRDefault="00AE2B0E" w:rsidP="00FB1D2F">
      <w:pPr>
        <w:jc w:val="both"/>
      </w:pPr>
    </w:p>
    <w:p w:rsidR="00AE2B0E" w:rsidRPr="00397380" w:rsidRDefault="005A138D" w:rsidP="00080D6B">
      <w:pPr>
        <w:pStyle w:val="Paragrafoelenco"/>
        <w:spacing w:after="170"/>
        <w:ind w:left="0"/>
        <w:jc w:val="both"/>
        <w:rPr>
          <w:rFonts w:ascii="Times New Roman" w:hAnsi="Times New Roman" w:cstheme="minorBidi"/>
          <w:color w:val="auto"/>
          <w:sz w:val="24"/>
          <w:szCs w:val="24"/>
        </w:rPr>
      </w:pPr>
      <w:r w:rsidRPr="00397380">
        <w:rPr>
          <w:rFonts w:ascii="Times New Roman" w:hAnsi="Times New Roman" w:cstheme="minorBidi"/>
          <w:b/>
          <w:i/>
          <w:color w:val="auto"/>
          <w:sz w:val="24"/>
        </w:rPr>
        <w:t>Guida</w:t>
      </w:r>
      <w:r>
        <w:t xml:space="preserve"> </w:t>
      </w:r>
      <w:r>
        <w:tab/>
      </w:r>
      <w:r>
        <w:tab/>
      </w:r>
      <w:r w:rsidR="006D0D32" w:rsidRPr="00397380">
        <w:rPr>
          <w:rFonts w:ascii="Times New Roman" w:hAnsi="Times New Roman" w:cstheme="minorBidi"/>
          <w:color w:val="auto"/>
          <w:sz w:val="24"/>
          <w:szCs w:val="24"/>
        </w:rPr>
        <w:t xml:space="preserve">Il 22 ottobre 2017, Giornata missionaria mondiale, papa Francesco scrive al cardinale Filoni, Prefetto della Congregazione per l’evangelizzazione dei popoli, in vista del mese missionario straordinario. Ascoltiamo </w:t>
      </w:r>
      <w:r w:rsidR="007D5EBE" w:rsidRPr="00397380">
        <w:rPr>
          <w:rFonts w:ascii="Times New Roman" w:hAnsi="Times New Roman" w:cstheme="minorBidi"/>
          <w:color w:val="auto"/>
          <w:sz w:val="24"/>
          <w:szCs w:val="24"/>
        </w:rPr>
        <w:t xml:space="preserve">un breve </w:t>
      </w:r>
      <w:r w:rsidR="006D0D32" w:rsidRPr="00397380">
        <w:rPr>
          <w:rFonts w:ascii="Times New Roman" w:hAnsi="Times New Roman" w:cstheme="minorBidi"/>
          <w:color w:val="auto"/>
          <w:sz w:val="24"/>
          <w:szCs w:val="24"/>
        </w:rPr>
        <w:t>passaggi</w:t>
      </w:r>
      <w:r w:rsidR="007D5EBE" w:rsidRPr="00397380">
        <w:rPr>
          <w:rFonts w:ascii="Times New Roman" w:hAnsi="Times New Roman" w:cstheme="minorBidi"/>
          <w:color w:val="auto"/>
          <w:sz w:val="24"/>
          <w:szCs w:val="24"/>
        </w:rPr>
        <w:t>o</w:t>
      </w:r>
      <w:r w:rsidR="006D0D32" w:rsidRPr="00397380">
        <w:rPr>
          <w:rFonts w:ascii="Times New Roman" w:hAnsi="Times New Roman" w:cstheme="minorBidi"/>
          <w:color w:val="auto"/>
          <w:sz w:val="24"/>
          <w:szCs w:val="24"/>
        </w:rPr>
        <w:t xml:space="preserve"> di questa lettera (che si può scaricare per intero da internet</w:t>
      </w:r>
      <w:r w:rsidR="00080D6B" w:rsidRPr="00397380">
        <w:rPr>
          <w:rFonts w:ascii="Times New Roman" w:hAnsi="Times New Roman" w:cstheme="minorBidi"/>
          <w:color w:val="auto"/>
          <w:sz w:val="24"/>
          <w:szCs w:val="24"/>
        </w:rPr>
        <w:t xml:space="preserve"> http://w2.vatican.va/content/francesco/it/letters/2017/documents/papa-francesco_20171022_lettera-filoni-mese-missionario.html</w:t>
      </w:r>
      <w:r w:rsidR="006D0D32" w:rsidRPr="00397380">
        <w:rPr>
          <w:rFonts w:ascii="Times New Roman" w:hAnsi="Times New Roman" w:cstheme="minorBidi"/>
          <w:color w:val="auto"/>
          <w:sz w:val="24"/>
          <w:szCs w:val="24"/>
        </w:rPr>
        <w:t>).</w:t>
      </w:r>
    </w:p>
    <w:p w:rsidR="006D0D32" w:rsidRDefault="006D0D32" w:rsidP="00FB1D2F">
      <w:pPr>
        <w:jc w:val="both"/>
      </w:pPr>
    </w:p>
    <w:p w:rsidR="005A138D" w:rsidRPr="005A138D" w:rsidRDefault="005A138D" w:rsidP="00FB1D2F">
      <w:pPr>
        <w:jc w:val="both"/>
        <w:rPr>
          <w:b/>
          <w:i/>
        </w:rPr>
      </w:pPr>
      <w:r w:rsidRPr="005A138D">
        <w:rPr>
          <w:b/>
          <w:i/>
        </w:rPr>
        <w:t xml:space="preserve">Lettore </w:t>
      </w:r>
    </w:p>
    <w:p w:rsidR="009149F8" w:rsidRDefault="00D97695" w:rsidP="00FB1D2F">
      <w:pPr>
        <w:jc w:val="both"/>
      </w:pPr>
      <w:r>
        <w:t>Evangelizzare è la grazia e la vocazione propria della Chiesa, la sua identità più profonda. Essa es</w:t>
      </w:r>
      <w:r>
        <w:t>i</w:t>
      </w:r>
      <w:r>
        <w:t xml:space="preserve">ste per evangelizzare. </w:t>
      </w:r>
    </w:p>
    <w:p w:rsidR="00D97695" w:rsidRDefault="00D97695" w:rsidP="00FB1D2F">
      <w:pPr>
        <w:jc w:val="both"/>
      </w:pPr>
      <w:r>
        <w:t>Spero che tutte le comunità facciano in modo di porre in atto i mezzi necessari per avanzare nel cammino di una conversione pastorale e missionaria, che non può lasciare le cose come stanno. Ora non ci serve una semplice amministrazione. Costituiamoci in uno stato permanente di missione. Non temiamo di intraprendere, con fiducia in Dio e tanto coraggio, una scelta missionaria capace di trasformare ogni cosa, perché le consuetudini, gli stili, gli orari, il linguaggio e ogni struttura eccl</w:t>
      </w:r>
      <w:r>
        <w:t>e</w:t>
      </w:r>
      <w:r>
        <w:t>siale diventino un canale adeguato per l’evangelizzazione del mondo attuale, più che per l’</w:t>
      </w:r>
      <w:proofErr w:type="spellStart"/>
      <w:r>
        <w:t>autopreservazione</w:t>
      </w:r>
      <w:proofErr w:type="spellEnd"/>
      <w:r>
        <w:t>. La riforma delle strutture, che la conversione pastorale esige, si può intendere solo in questo senso: fare in modo che esse diventino tutte più missionarie, che la pastorale ordin</w:t>
      </w:r>
      <w:r>
        <w:t>a</w:t>
      </w:r>
      <w:r>
        <w:t>ria in tutte le sue istanze sia più espansiva e aperta, che ponga gli agenti pastorali in costante atte</w:t>
      </w:r>
      <w:r>
        <w:t>g</w:t>
      </w:r>
      <w:r>
        <w:t>giamento di uscita e favorisca così la risposta positiva di tutti color</w:t>
      </w:r>
      <w:r w:rsidR="009149F8">
        <w:t>o</w:t>
      </w:r>
      <w:r>
        <w:t xml:space="preserve"> ai quali Gesù offre la sua am</w:t>
      </w:r>
      <w:r>
        <w:t>i</w:t>
      </w:r>
      <w:r>
        <w:t xml:space="preserve">cizia. </w:t>
      </w:r>
    </w:p>
    <w:p w:rsidR="005A138D" w:rsidRDefault="005A138D" w:rsidP="00FB1D2F">
      <w:pPr>
        <w:jc w:val="both"/>
      </w:pPr>
    </w:p>
    <w:p w:rsidR="005A138D" w:rsidRDefault="005A138D" w:rsidP="00FB1D2F">
      <w:pPr>
        <w:jc w:val="both"/>
      </w:pPr>
      <w:r>
        <w:t xml:space="preserve">Salmo di introduzione alla preghiera </w:t>
      </w:r>
      <w:r w:rsidR="000A387D">
        <w:t>(Salmo 145, 1-13.21); può essere proclamato da un solista, o</w:t>
      </w:r>
      <w:r w:rsidR="000A387D">
        <w:t>p</w:t>
      </w:r>
      <w:r w:rsidR="000A387D">
        <w:t>pure lo si può recitare a due cori, o come sembra meglio.</w:t>
      </w:r>
    </w:p>
    <w:p w:rsidR="000A387D" w:rsidRPr="000A387D" w:rsidRDefault="000A387D" w:rsidP="00FB1D2F">
      <w:pPr>
        <w:jc w:val="both"/>
        <w:rPr>
          <w:i/>
          <w:sz w:val="18"/>
          <w:szCs w:val="18"/>
        </w:rPr>
      </w:pPr>
      <w:r w:rsidRPr="000A387D">
        <w:rPr>
          <w:i/>
          <w:sz w:val="18"/>
          <w:szCs w:val="18"/>
        </w:rPr>
        <w:t xml:space="preserve">Se è possibile, si può utilizzare un ritornello tra le varie strofe (per esempio: Da’ lode al Signore, anima mia. Oppure: </w:t>
      </w:r>
      <w:proofErr w:type="spellStart"/>
      <w:r w:rsidRPr="000A387D">
        <w:rPr>
          <w:i/>
          <w:sz w:val="18"/>
          <w:szCs w:val="18"/>
        </w:rPr>
        <w:t>Misericordias</w:t>
      </w:r>
      <w:proofErr w:type="spellEnd"/>
      <w:r w:rsidRPr="000A387D">
        <w:rPr>
          <w:i/>
          <w:sz w:val="18"/>
          <w:szCs w:val="18"/>
        </w:rPr>
        <w:t xml:space="preserve"> Domini in Aeternum </w:t>
      </w:r>
      <w:proofErr w:type="spellStart"/>
      <w:r w:rsidRPr="000A387D">
        <w:rPr>
          <w:i/>
          <w:sz w:val="18"/>
          <w:szCs w:val="18"/>
        </w:rPr>
        <w:t>cantabo</w:t>
      </w:r>
      <w:proofErr w:type="spellEnd"/>
      <w:r w:rsidRPr="000A387D">
        <w:rPr>
          <w:i/>
          <w:sz w:val="18"/>
          <w:szCs w:val="18"/>
        </w:rPr>
        <w:t xml:space="preserve">. Oppure: Esulto nel Signore, mia salvezza. O altri simili) </w:t>
      </w:r>
    </w:p>
    <w:p w:rsidR="000A387D" w:rsidRPr="00E51838" w:rsidRDefault="000A387D" w:rsidP="000A387D">
      <w:pPr>
        <w:pStyle w:val="Intestazione"/>
        <w:tabs>
          <w:tab w:val="clear" w:pos="4819"/>
          <w:tab w:val="clear" w:pos="9638"/>
          <w:tab w:val="left" w:pos="1021"/>
          <w:tab w:val="left" w:pos="1843"/>
        </w:tabs>
        <w:outlineLvl w:val="0"/>
        <w:rPr>
          <w:color w:val="000000"/>
        </w:rPr>
      </w:pPr>
      <w:r w:rsidRPr="00E51838">
        <w:rPr>
          <w:color w:val="000000"/>
        </w:rPr>
        <w:t>O Dio, mio re, voglio esaltarti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e benedire il tuo nome in eterno e per sempre.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lastRenderedPageBreak/>
        <w:t>Ti voglio benedire ogni giorno,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lodare il tuo nome in eterno e per sempre.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Grande è il Signore e degno di ogni lode;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senza fine è la sua grandezza.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Una generazione narra all’altra le tue opere,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annuncia le tue imprese.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Il glorioso splendore della tua maestà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e le tue meraviglie voglio meditare.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Parlino della tua terribile potenza: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anch’io voglio raccontare la tua grandezza.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Diffondano il ricordo della tua bontà immensa,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acclamino la tua giustizia.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Misericordioso e pietoso è il Signore,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lento all’ira e grande nell’amore.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Buono è il Signore verso tutti,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la sua tenerezza si espande su tutte le creature.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outlineLvl w:val="0"/>
        <w:rPr>
          <w:color w:val="000000"/>
        </w:rPr>
      </w:pPr>
      <w:r w:rsidRPr="00E51838">
        <w:rPr>
          <w:color w:val="000000"/>
        </w:rPr>
        <w:t>Ti lodino, Signore, tutte le tue opere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e ti benedicano i tuoi fedeli.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outlineLvl w:val="0"/>
        <w:rPr>
          <w:color w:val="000000"/>
        </w:rPr>
      </w:pPr>
      <w:r w:rsidRPr="00E51838">
        <w:rPr>
          <w:color w:val="000000"/>
        </w:rPr>
        <w:t>Dicano la gloria del tuo regno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e parlino della tua potenza,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outlineLvl w:val="0"/>
        <w:rPr>
          <w:color w:val="000000"/>
        </w:rPr>
      </w:pPr>
      <w:r w:rsidRPr="00E51838">
        <w:rPr>
          <w:color w:val="000000"/>
        </w:rPr>
        <w:t>per far conoscere agli uomini le tue imprese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e la splendida gloria del tuo regno.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Il tuo regno è un regno eterno,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il tuo dominio si estende per tutte le generazioni.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outlineLvl w:val="0"/>
        <w:rPr>
          <w:color w:val="000000"/>
        </w:rPr>
      </w:pPr>
      <w:r w:rsidRPr="00E51838">
        <w:rPr>
          <w:color w:val="000000"/>
        </w:rPr>
        <w:t>Canti la mia bocca la lode del Signore</w:t>
      </w:r>
    </w:p>
    <w:p w:rsidR="000A387D" w:rsidRPr="00E51838" w:rsidRDefault="000A387D" w:rsidP="000A387D">
      <w:pPr>
        <w:tabs>
          <w:tab w:val="left" w:pos="1021"/>
          <w:tab w:val="left" w:pos="1843"/>
        </w:tabs>
        <w:spacing w:after="0"/>
        <w:rPr>
          <w:color w:val="000000"/>
        </w:rPr>
      </w:pPr>
      <w:r w:rsidRPr="00E51838">
        <w:rPr>
          <w:color w:val="000000"/>
        </w:rPr>
        <w:t>e benedica ogni vivente il suo santo nome,</w:t>
      </w:r>
      <w:r>
        <w:rPr>
          <w:color w:val="000000"/>
        </w:rPr>
        <w:t xml:space="preserve"> </w:t>
      </w:r>
      <w:r w:rsidRPr="00E51838">
        <w:rPr>
          <w:color w:val="000000"/>
        </w:rPr>
        <w:t>in eterno e per sempre.</w:t>
      </w:r>
    </w:p>
    <w:p w:rsidR="005A138D" w:rsidRDefault="005A138D" w:rsidP="00FB1D2F">
      <w:pPr>
        <w:jc w:val="both"/>
      </w:pPr>
    </w:p>
    <w:p w:rsidR="00492D3F" w:rsidRDefault="00492D3F" w:rsidP="00FB1D2F">
      <w:pPr>
        <w:jc w:val="both"/>
        <w:rPr>
          <w:i/>
          <w:sz w:val="18"/>
          <w:szCs w:val="18"/>
        </w:rPr>
      </w:pPr>
      <w:r w:rsidRPr="00492D3F">
        <w:rPr>
          <w:b/>
          <w:i/>
        </w:rPr>
        <w:t>Canto di acclamazione al Vangelo</w:t>
      </w:r>
      <w:r w:rsidRPr="00492D3F">
        <w:rPr>
          <w:i/>
        </w:rPr>
        <w:t xml:space="preserve"> </w:t>
      </w:r>
      <w:r w:rsidRPr="00492D3F">
        <w:rPr>
          <w:i/>
          <w:sz w:val="18"/>
          <w:szCs w:val="18"/>
        </w:rPr>
        <w:t xml:space="preserve">(per esempio: Lode a te, o Cristo, re di eterna gloria! Oppure: come la pioggia e la </w:t>
      </w:r>
      <w:proofErr w:type="spellStart"/>
      <w:r w:rsidRPr="00492D3F">
        <w:rPr>
          <w:i/>
          <w:sz w:val="18"/>
          <w:szCs w:val="18"/>
        </w:rPr>
        <w:t>neve…</w:t>
      </w:r>
      <w:proofErr w:type="spellEnd"/>
      <w:r w:rsidRPr="00492D3F">
        <w:rPr>
          <w:i/>
          <w:sz w:val="18"/>
          <w:szCs w:val="18"/>
        </w:rPr>
        <w:t xml:space="preserve"> O altri simili)</w:t>
      </w:r>
    </w:p>
    <w:p w:rsidR="004B0212" w:rsidRDefault="004B0212" w:rsidP="004B0212">
      <w:pPr>
        <w:tabs>
          <w:tab w:val="left" w:pos="851"/>
          <w:tab w:val="left" w:pos="1418"/>
        </w:tabs>
        <w:spacing w:after="0"/>
        <w:jc w:val="both"/>
      </w:pPr>
      <w:r w:rsidRPr="004B0212">
        <w:rPr>
          <w:b/>
          <w:i/>
        </w:rPr>
        <w:t>Lettore</w:t>
      </w:r>
      <w:r>
        <w:t xml:space="preserve"> </w:t>
      </w:r>
    </w:p>
    <w:p w:rsidR="004B0212" w:rsidRDefault="004B0212" w:rsidP="004B0212">
      <w:pPr>
        <w:tabs>
          <w:tab w:val="left" w:pos="851"/>
          <w:tab w:val="left" w:pos="1418"/>
        </w:tabs>
        <w:spacing w:after="0"/>
        <w:jc w:val="both"/>
      </w:pPr>
    </w:p>
    <w:p w:rsidR="004B0212" w:rsidRDefault="004B0212" w:rsidP="00476F31">
      <w:pPr>
        <w:tabs>
          <w:tab w:val="left" w:pos="851"/>
          <w:tab w:val="left" w:pos="1418"/>
        </w:tabs>
        <w:jc w:val="both"/>
      </w:pPr>
      <w:r>
        <w:t xml:space="preserve">Dal Vangelo secondo Giovanni </w:t>
      </w:r>
      <w:r w:rsidRPr="004B0212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6</w:t>
      </w:r>
      <w:r w:rsidRPr="004B0212">
        <w:rPr>
          <w:i/>
          <w:sz w:val="18"/>
          <w:szCs w:val="18"/>
        </w:rPr>
        <w:t>, 1-1</w:t>
      </w:r>
      <w:r>
        <w:rPr>
          <w:i/>
          <w:sz w:val="18"/>
          <w:szCs w:val="18"/>
        </w:rPr>
        <w:t>3</w:t>
      </w:r>
      <w:r w:rsidRPr="004B0212">
        <w:rPr>
          <w:i/>
          <w:sz w:val="18"/>
          <w:szCs w:val="18"/>
        </w:rPr>
        <w:t>)</w:t>
      </w:r>
    </w:p>
    <w:p w:rsidR="00476F31" w:rsidRDefault="004B0212" w:rsidP="00476F31">
      <w:pPr>
        <w:jc w:val="both"/>
      </w:pPr>
      <w:r>
        <w:t xml:space="preserve">In quel tempo, </w:t>
      </w:r>
      <w:r w:rsidRPr="008700C4">
        <w:t xml:space="preserve">Gesù passò all’altra riva del mare di Galilea, cioè di </w:t>
      </w:r>
      <w:proofErr w:type="spellStart"/>
      <w:r w:rsidRPr="008700C4">
        <w:t>Tiberìade</w:t>
      </w:r>
      <w:proofErr w:type="spellEnd"/>
      <w:r w:rsidRPr="008700C4">
        <w:t>, e lo seguiva una grande folla, perché vedeva i segni che compiva sugli infermi. Gesù salì sul monte e là si pose a s</w:t>
      </w:r>
      <w:r w:rsidRPr="008700C4">
        <w:t>e</w:t>
      </w:r>
      <w:r w:rsidRPr="008700C4">
        <w:t xml:space="preserve">dere con i suoi discepoli. Era vicina </w:t>
      </w:r>
      <w:smartTag w:uri="urn:schemas-microsoft-com:office:smarttags" w:element="PersonName">
        <w:smartTagPr>
          <w:attr w:name="ProductID" w:val="la Pasqua"/>
        </w:smartTagPr>
        <w:r w:rsidRPr="008700C4">
          <w:t>la Pasqua</w:t>
        </w:r>
      </w:smartTag>
      <w:r w:rsidRPr="008700C4">
        <w:t xml:space="preserve">, la festa dei Giudei. </w:t>
      </w:r>
    </w:p>
    <w:p w:rsidR="004B0212" w:rsidRPr="008700C4" w:rsidRDefault="004B0212" w:rsidP="00476F31">
      <w:pPr>
        <w:jc w:val="both"/>
      </w:pPr>
      <w:r w:rsidRPr="008700C4">
        <w:t xml:space="preserve">Allora Gesù, </w:t>
      </w:r>
      <w:proofErr w:type="spellStart"/>
      <w:r w:rsidRPr="008700C4">
        <w:t>alzàti</w:t>
      </w:r>
      <w:proofErr w:type="spellEnd"/>
      <w:r w:rsidRPr="008700C4">
        <w:t xml:space="preserve"> gli occhi, vide che una grande folla veniva da lui e disse a Filippo: «Dove p</w:t>
      </w:r>
      <w:r w:rsidRPr="008700C4">
        <w:t>o</w:t>
      </w:r>
      <w:r w:rsidRPr="008700C4">
        <w:t>tremo comprare il pane perché costoro abbiano da mangiare?». Diceva così per metterlo alla prova; egli infatti sapeva quello che stava per compiere. Gli rispose Filippo: «Duecento denari di pane non sono sufficienti neppure perché ognuno possa riceverne un pezzo». Gli disse allora uno dei suoi d</w:t>
      </w:r>
      <w:r w:rsidRPr="008700C4">
        <w:t>i</w:t>
      </w:r>
      <w:r w:rsidRPr="008700C4">
        <w:t>scepoli, Andrea, fratello di Simon Pietro: «C’è qui un ragazzo che ha cinque pani d’orzo e due p</w:t>
      </w:r>
      <w:r w:rsidRPr="008700C4">
        <w:t>e</w:t>
      </w:r>
      <w:r w:rsidRPr="008700C4">
        <w:t>sci; ma che cos’è questo per tanta gente?». Rispose Gesù: «Fateli sedere». C’era molta erba in quel luogo. Si misero dunque a sedere ed erano circa cinquemila uomini. Allora Gesù prese i pani e, d</w:t>
      </w:r>
      <w:r w:rsidRPr="008700C4">
        <w:t>o</w:t>
      </w:r>
      <w:r w:rsidRPr="008700C4">
        <w:t xml:space="preserve">po aver reso grazie, li diede a quelli che erano seduti, e lo stesso fece dei pesci, quanto ne volevano. E quando furono saziati, disse ai suoi discepoli: «Raccogliete i pezzi avanzati, perché nulla vada </w:t>
      </w:r>
      <w:r w:rsidRPr="008700C4">
        <w:lastRenderedPageBreak/>
        <w:t>perduto». Li raccolsero e riempirono dodici canestri con i pezzi dei cinque pani d’orzo, avanzati a coloro che avevano mangiato.</w:t>
      </w:r>
    </w:p>
    <w:p w:rsidR="004B0212" w:rsidRDefault="004B0212" w:rsidP="004B0212">
      <w:pPr>
        <w:spacing w:after="0"/>
        <w:jc w:val="both"/>
      </w:pPr>
    </w:p>
    <w:p w:rsidR="004B0212" w:rsidRDefault="001C1E1A" w:rsidP="004B0212">
      <w:pPr>
        <w:spacing w:after="0"/>
        <w:jc w:val="both"/>
      </w:pPr>
      <w:r>
        <w:t>Parola del Signore.</w:t>
      </w:r>
    </w:p>
    <w:p w:rsidR="004B0212" w:rsidRDefault="004B0212" w:rsidP="004B0212">
      <w:pPr>
        <w:spacing w:after="0"/>
        <w:jc w:val="both"/>
      </w:pPr>
    </w:p>
    <w:p w:rsidR="004B0212" w:rsidRPr="004B0212" w:rsidRDefault="004B0212" w:rsidP="004B0212">
      <w:pPr>
        <w:spacing w:after="0"/>
        <w:jc w:val="center"/>
        <w:rPr>
          <w:i/>
        </w:rPr>
      </w:pPr>
      <w:r w:rsidRPr="004B0212">
        <w:rPr>
          <w:i/>
        </w:rPr>
        <w:t>Breve silenzio</w:t>
      </w:r>
    </w:p>
    <w:p w:rsidR="004B0212" w:rsidRDefault="004B0212" w:rsidP="004B0212">
      <w:pPr>
        <w:spacing w:after="0"/>
        <w:jc w:val="both"/>
      </w:pPr>
    </w:p>
    <w:p w:rsidR="004B0212" w:rsidRDefault="004B0212" w:rsidP="004B0212">
      <w:pPr>
        <w:spacing w:after="0"/>
        <w:ind w:left="1410" w:hanging="1410"/>
        <w:jc w:val="both"/>
      </w:pPr>
      <w:r w:rsidRPr="004B0212">
        <w:rPr>
          <w:b/>
          <w:i/>
        </w:rPr>
        <w:t>Guida</w:t>
      </w:r>
      <w:r>
        <w:t xml:space="preserve"> </w:t>
      </w:r>
      <w:r>
        <w:tab/>
      </w:r>
      <w:r>
        <w:tab/>
        <w:t>Vogliamo ascoltare e fare nostre alcune riflessioni del Cardinale Carlo Maria Mart</w:t>
      </w:r>
      <w:r>
        <w:t>i</w:t>
      </w:r>
      <w:r>
        <w:t xml:space="preserve">ni, che fu Arcivescovo di Milano dal 1979 al 2002, morto il 31 agosto 2012. Sono prese dalla sua lettera pastorale del 1991, intitolata “Ripartire da </w:t>
      </w:r>
      <w:proofErr w:type="spellStart"/>
      <w:r>
        <w:t>Emmaus</w:t>
      </w:r>
      <w:proofErr w:type="spellEnd"/>
      <w:r>
        <w:t>”; sono r</w:t>
      </w:r>
      <w:r>
        <w:t>i</w:t>
      </w:r>
      <w:r>
        <w:t>flessioni di qualche anno fa quindi, ma ancora di grande attualità e capaci di far r</w:t>
      </w:r>
      <w:r>
        <w:t>i</w:t>
      </w:r>
      <w:r>
        <w:t xml:space="preserve">flettere molto anche noi. </w:t>
      </w:r>
    </w:p>
    <w:p w:rsidR="004B0212" w:rsidRDefault="004B0212" w:rsidP="004B0212">
      <w:pPr>
        <w:spacing w:after="0"/>
        <w:jc w:val="both"/>
      </w:pPr>
    </w:p>
    <w:p w:rsidR="004B0212" w:rsidRDefault="006D00AE" w:rsidP="004B0212">
      <w:pPr>
        <w:spacing w:after="0"/>
        <w:jc w:val="both"/>
      </w:pPr>
      <w:r w:rsidRPr="006D00AE">
        <w:rPr>
          <w:b/>
        </w:rPr>
        <w:t>Lettore</w:t>
      </w:r>
      <w:r>
        <w:t xml:space="preserve"> </w:t>
      </w:r>
      <w:r w:rsidR="00974ACE">
        <w:t>Si tratta di superare la situazione descritta dai racconti evangelici della moltiplicazione dei pani, quando i discepoli, invitati a dare da mangiare a tanta gente, rispondono: “Ma come? Dobbi</w:t>
      </w:r>
      <w:r w:rsidR="00974ACE">
        <w:t>a</w:t>
      </w:r>
      <w:r w:rsidR="00974ACE">
        <w:t>mo andare noi a comprare pane per un valore di duecento monete d’argento e dar da mangiare a tu</w:t>
      </w:r>
      <w:r w:rsidR="00974ACE">
        <w:t>t</w:t>
      </w:r>
      <w:r w:rsidR="00974ACE">
        <w:t xml:space="preserve">ti?”. Come superare questi atteggiamenti? </w:t>
      </w:r>
    </w:p>
    <w:p w:rsidR="00974ACE" w:rsidRDefault="00974ACE" w:rsidP="004B0212">
      <w:pPr>
        <w:spacing w:after="0"/>
        <w:jc w:val="both"/>
      </w:pPr>
      <w:r>
        <w:t>Questo popolo di Dio si ritrova stretto tra due morse: quella delle cose nuove da fare per venire i</w:t>
      </w:r>
      <w:r>
        <w:t>n</w:t>
      </w:r>
      <w:r>
        <w:t>contro ai nuovi bisogni e quella delle cose vecchie da non tralasciare. Non serve più sbarrare porte e finestre di casa per tenere f</w:t>
      </w:r>
      <w:r w:rsidR="006D00AE">
        <w:t>u</w:t>
      </w:r>
      <w:r>
        <w:t xml:space="preserve">ori quell’influsso di ostinato materialismo che intacca ogni respiro </w:t>
      </w:r>
      <w:r>
        <w:t>u</w:t>
      </w:r>
      <w:r>
        <w:t>mano. Le nostre comunità non possono fuggire dalla realtà, tragica o seducente che sia. Ne fanno parte. Sono un pezzo di terra su cui bisogna vivere, di quella terra che, come dice la Bibbia, avrà sempre qualcosa di maledetto e sarà sempre testimone di una parola di speranza. Occorre restarci e conquistare ogni giorno, con sudore, la libertà di ciascuno. È qui il nostro impegno: dare cioè a ci</w:t>
      </w:r>
      <w:r>
        <w:t>a</w:t>
      </w:r>
      <w:r>
        <w:t xml:space="preserve">scuno la libertà di Cristo, quella che libera il cuore. </w:t>
      </w:r>
    </w:p>
    <w:p w:rsidR="00974ACE" w:rsidRDefault="00974ACE" w:rsidP="004B0212">
      <w:pPr>
        <w:spacing w:after="0"/>
        <w:jc w:val="both"/>
      </w:pPr>
      <w:r>
        <w:t>Vivere nella realtà di oggi ci pone quotidianamente in crisi. Le richieste sono molte, insistenti, se</w:t>
      </w:r>
      <w:r>
        <w:t>m</w:t>
      </w:r>
      <w:r>
        <w:t>brano non finire mai: come possiamo rispondere a tutte? Non si ha il tempo di dare loro ascolto. T</w:t>
      </w:r>
      <w:r>
        <w:t>a</w:t>
      </w:r>
      <w:r>
        <w:t>lora neppure si ha voglia. I mezzi sono quelli che sono e i nostri limiti fanno il resto. D’altra parte, se siamo discepoli di Cristo, come possiamo dormire tranquilli, lasciando ciascuno col suo fardello, e i deboli soccombere? Che cosa possiamo fare davanti a tanta gente con solo cinque pani e due p</w:t>
      </w:r>
      <w:r>
        <w:t>e</w:t>
      </w:r>
      <w:r>
        <w:t>sci? Andare forse a comprare pane per tutti? E come? Con quanti soldi, di chi? Non sarebbe meglio, Signore, congedare la folla?</w:t>
      </w:r>
    </w:p>
    <w:p w:rsidR="008F710E" w:rsidRDefault="00974ACE" w:rsidP="004B0212">
      <w:pPr>
        <w:spacing w:after="0"/>
        <w:jc w:val="both"/>
      </w:pPr>
      <w:r>
        <w:t>Dai suoi discepoli, Cristo non ha certo preteso una risposta superiore alle capacità umane, ma ha chiesto un atto di fede in lui. I discepoli dovevano prendere coscienza dei loro limiti, delle loro t</w:t>
      </w:r>
      <w:r>
        <w:t>i</w:t>
      </w:r>
      <w:r>
        <w:t xml:space="preserve">midezze, della loro impotenza di fronte alla situazione incombente, e porre piena fiducia </w:t>
      </w:r>
      <w:r w:rsidR="008F710E">
        <w:t>nel Ma</w:t>
      </w:r>
      <w:r w:rsidR="008F710E">
        <w:t>e</w:t>
      </w:r>
      <w:r w:rsidR="008F710E">
        <w:t>stro. Fiducia nella sua Parola. Nella sua opera di salvezza. Nella sua potenza misericordiosa. E o</w:t>
      </w:r>
      <w:r w:rsidR="008F710E">
        <w:t>b</w:t>
      </w:r>
      <w:r w:rsidR="008F710E">
        <w:t xml:space="preserve">bedire! </w:t>
      </w:r>
    </w:p>
    <w:p w:rsidR="00974ACE" w:rsidRDefault="008F710E" w:rsidP="004B0212">
      <w:pPr>
        <w:spacing w:after="0"/>
        <w:jc w:val="both"/>
      </w:pPr>
      <w:r>
        <w:t>Umiltà e obbedienza a Cristo: ecco il discepolo, la sua dimensione autentica. E di conseguenza la sua forza straordinaria. L’umiltà ci rende coscienti di quanto siamo, e l’obbedienza ci pone nelle mani della Provvidenza. L’umiltà ci lascia realisti e coscienti. L’obbedienza ci fa coraggiosi, anche temerari se fosse necessario, togliendoci da croniche paure, da facili illusioni, da comode rassegn</w:t>
      </w:r>
      <w:r>
        <w:t>a</w:t>
      </w:r>
      <w:r>
        <w:t xml:space="preserve">zioni. Con te, Cristo, perché temere? </w:t>
      </w:r>
    </w:p>
    <w:p w:rsidR="008F710E" w:rsidRDefault="008F710E" w:rsidP="004B0212">
      <w:pPr>
        <w:spacing w:after="0"/>
        <w:jc w:val="both"/>
      </w:pPr>
    </w:p>
    <w:p w:rsidR="008F710E" w:rsidRDefault="003E69C0" w:rsidP="003E69C0">
      <w:pPr>
        <w:spacing w:after="0"/>
        <w:ind w:left="1410" w:hanging="1410"/>
        <w:jc w:val="both"/>
      </w:pPr>
      <w:r w:rsidRPr="003E69C0">
        <w:rPr>
          <w:b/>
          <w:i/>
        </w:rPr>
        <w:t>Guida</w:t>
      </w:r>
      <w:r>
        <w:t xml:space="preserve"> </w:t>
      </w:r>
      <w:r>
        <w:tab/>
      </w:r>
      <w:r>
        <w:tab/>
      </w:r>
      <w:r w:rsidR="00372742">
        <w:t>Nel silenzio, ciascuno può riflettere e porsi la domanda: Di fronte alle difficoltà che incontro nel mio lavoro, nel mio servizio, nei tanti contesti della mia vita, come re</w:t>
      </w:r>
      <w:r w:rsidR="00372742">
        <w:t>a</w:t>
      </w:r>
      <w:r w:rsidR="00372742">
        <w:t xml:space="preserve">gisco? Cosa significa per me fidarmi di Gesù e del suo Vangelo? Ci provo davvero, o lascio perdere? </w:t>
      </w:r>
    </w:p>
    <w:p w:rsidR="00372742" w:rsidRDefault="00372742" w:rsidP="004B0212">
      <w:pPr>
        <w:spacing w:after="0"/>
        <w:jc w:val="both"/>
      </w:pPr>
    </w:p>
    <w:p w:rsidR="00B64C1D" w:rsidRDefault="00B64C1D" w:rsidP="00B64C1D">
      <w:pPr>
        <w:spacing w:after="0"/>
        <w:jc w:val="center"/>
      </w:pPr>
      <w:r w:rsidRPr="00341273">
        <w:rPr>
          <w:i/>
        </w:rPr>
        <w:t>Tempo di silenzio e di riflessione personale</w:t>
      </w:r>
    </w:p>
    <w:p w:rsidR="00B64C1D" w:rsidRDefault="00B64C1D" w:rsidP="004B0212">
      <w:pPr>
        <w:spacing w:after="0"/>
        <w:jc w:val="both"/>
      </w:pPr>
    </w:p>
    <w:p w:rsidR="00372742" w:rsidRDefault="00372742" w:rsidP="004B0212">
      <w:pPr>
        <w:spacing w:after="0"/>
        <w:jc w:val="both"/>
      </w:pPr>
      <w:r w:rsidRPr="00372742">
        <w:rPr>
          <w:b/>
          <w:i/>
        </w:rPr>
        <w:t>Canto</w:t>
      </w:r>
      <w:r>
        <w:t xml:space="preserve"> </w:t>
      </w:r>
      <w:r w:rsidRPr="00372742">
        <w:rPr>
          <w:i/>
          <w:sz w:val="18"/>
          <w:szCs w:val="18"/>
        </w:rPr>
        <w:t>(per esempio</w:t>
      </w:r>
      <w:r>
        <w:rPr>
          <w:i/>
          <w:sz w:val="18"/>
          <w:szCs w:val="18"/>
        </w:rPr>
        <w:t>:</w:t>
      </w:r>
      <w:r w:rsidRPr="00372742">
        <w:rPr>
          <w:i/>
          <w:sz w:val="18"/>
          <w:szCs w:val="18"/>
        </w:rPr>
        <w:t xml:space="preserve"> Credo in te, Signor) </w:t>
      </w:r>
    </w:p>
    <w:p w:rsidR="00372742" w:rsidRDefault="00372742" w:rsidP="004B0212">
      <w:pPr>
        <w:spacing w:after="0"/>
        <w:jc w:val="both"/>
      </w:pPr>
    </w:p>
    <w:p w:rsidR="00372742" w:rsidRDefault="00932FB4" w:rsidP="00932FB4">
      <w:pPr>
        <w:spacing w:after="0"/>
        <w:ind w:left="1410" w:hanging="1410"/>
        <w:jc w:val="both"/>
      </w:pPr>
      <w:r w:rsidRPr="00932FB4">
        <w:rPr>
          <w:b/>
          <w:i/>
        </w:rPr>
        <w:t>Guida</w:t>
      </w:r>
      <w:r>
        <w:t xml:space="preserve"> </w:t>
      </w:r>
      <w:r>
        <w:tab/>
      </w:r>
      <w:r>
        <w:tab/>
        <w:t xml:space="preserve">Ascoltiamo un altro brano dalla lettera pastorale “Ripartire da </w:t>
      </w:r>
      <w:proofErr w:type="spellStart"/>
      <w:r>
        <w:t>Emmaus</w:t>
      </w:r>
      <w:proofErr w:type="spellEnd"/>
      <w:r>
        <w:t>” del Cardinal Martini</w:t>
      </w:r>
      <w:r w:rsidR="001D2327">
        <w:t>, che ci porta a riflettere sul significato e sul valore del martirio</w:t>
      </w:r>
      <w:r>
        <w:t xml:space="preserve">. </w:t>
      </w:r>
    </w:p>
    <w:p w:rsidR="00932FB4" w:rsidRDefault="00932FB4" w:rsidP="00932FB4">
      <w:pPr>
        <w:spacing w:after="0"/>
        <w:ind w:left="1410" w:hanging="1410"/>
        <w:jc w:val="both"/>
      </w:pPr>
    </w:p>
    <w:p w:rsidR="00932FB4" w:rsidRDefault="004A0369" w:rsidP="00932FB4">
      <w:pPr>
        <w:spacing w:after="0"/>
        <w:ind w:left="1410" w:hanging="1410"/>
        <w:jc w:val="both"/>
      </w:pPr>
      <w:r w:rsidRPr="004A0369">
        <w:rPr>
          <w:b/>
          <w:i/>
        </w:rPr>
        <w:t>Lettore</w:t>
      </w:r>
      <w:r>
        <w:t xml:space="preserve"> </w:t>
      </w:r>
    </w:p>
    <w:p w:rsidR="004A0369" w:rsidRDefault="0018710C" w:rsidP="0018710C">
      <w:pPr>
        <w:spacing w:after="0"/>
        <w:jc w:val="both"/>
      </w:pPr>
      <w:r>
        <w:t>Tutta la questione del confronto o del dialogo con il mondo di oggi non va ridotta a una scelta op</w:t>
      </w:r>
      <w:r>
        <w:t>e</w:t>
      </w:r>
      <w:r>
        <w:t>rativa di metodi pastorali, di apertura o di rigidità, di sorrisi o di rimproveri, di tendere la mano a tutti o di tenersi in guardia il più possibile. È questione di fedeltà a Cristo e alla sua Parola che sa</w:t>
      </w:r>
      <w:r>
        <w:t>l</w:t>
      </w:r>
      <w:r>
        <w:t xml:space="preserve">va. È questione di fede. Fede nell’Alleanza divina. </w:t>
      </w:r>
    </w:p>
    <w:p w:rsidR="0018710C" w:rsidRDefault="0018710C" w:rsidP="0018710C">
      <w:pPr>
        <w:spacing w:after="0"/>
        <w:jc w:val="both"/>
      </w:pPr>
      <w:r>
        <w:t xml:space="preserve">È come se il Signore ci dicesse: “Carissimi miei discepoli, sento il vostro sguardo penetrare e il fremere del cuore di tanti pastori. Mi chiedete </w:t>
      </w:r>
      <w:r w:rsidR="008A5CC6">
        <w:t xml:space="preserve">una risposta sicura, e io vorrei farvi una domanda: che cosa, oggi, sconcerta di più questo mondo e lo tiene lontano da me? Le grandi incoerenze dei cristiani o la mancanza di fede in me?”. </w:t>
      </w:r>
    </w:p>
    <w:p w:rsidR="008A5CC6" w:rsidRDefault="008A5CC6" w:rsidP="0018710C">
      <w:pPr>
        <w:spacing w:after="0"/>
        <w:jc w:val="both"/>
      </w:pPr>
      <w:r>
        <w:t xml:space="preserve">Occorrono anime profetiche, che guardano in avanti, con occhio penetrante e vivace. Occorrono martiri! Occorrono metodi pastorali nuovi! </w:t>
      </w:r>
    </w:p>
    <w:p w:rsidR="008A5CC6" w:rsidRDefault="008A5CC6" w:rsidP="0018710C">
      <w:pPr>
        <w:spacing w:after="0"/>
        <w:jc w:val="both"/>
      </w:pPr>
      <w:r>
        <w:t>Il martirio è la cosa più “semplice” che esista, perché è puntare solo sul</w:t>
      </w:r>
      <w:r w:rsidR="00D057C8">
        <w:t>l</w:t>
      </w:r>
      <w:r>
        <w:t xml:space="preserve">’essenziale. Che cos’è il martirio, se non la testimonianza più pura e autentica di fedeltà a te, Signore, e ai tuoi figli? </w:t>
      </w:r>
    </w:p>
    <w:p w:rsidR="008A5CC6" w:rsidRDefault="008A5CC6" w:rsidP="0018710C">
      <w:pPr>
        <w:spacing w:after="0"/>
        <w:jc w:val="both"/>
      </w:pPr>
      <w:r>
        <w:t>Più si ha fede in Dio e più ci si dona ai fratelli nell’amore più puro e convincente. Questo è il dial</w:t>
      </w:r>
      <w:r>
        <w:t>o</w:t>
      </w:r>
      <w:r>
        <w:t>go del regno di Dio. E ogni dono autentico è sempre un martirio: morire per far vivere. Come il s</w:t>
      </w:r>
      <w:r>
        <w:t>e</w:t>
      </w:r>
      <w:r>
        <w:t xml:space="preserve">me che muore, e poi si fa spiga piena di vita. Ogni vocazione è una rinuncia per dare speranza. </w:t>
      </w:r>
      <w:r w:rsidR="006D00AE">
        <w:t>C</w:t>
      </w:r>
      <w:r>
        <w:t>o</w:t>
      </w:r>
      <w:r>
        <w:t xml:space="preserve">me il giorno che tramonta, per creare un’alba nuova. Dialogare col mondo è amarlo in Dio, donando tutto ai fratelli: energie, tempo e anche la vita, se occorresse. </w:t>
      </w:r>
    </w:p>
    <w:p w:rsidR="008A5CC6" w:rsidRDefault="008A5CC6" w:rsidP="0018710C">
      <w:pPr>
        <w:spacing w:after="0"/>
        <w:jc w:val="both"/>
      </w:pPr>
    </w:p>
    <w:p w:rsidR="008A5CC6" w:rsidRDefault="008A5CC6" w:rsidP="008A5CC6">
      <w:pPr>
        <w:spacing w:after="0"/>
        <w:ind w:left="1410" w:hanging="1410"/>
        <w:jc w:val="both"/>
      </w:pPr>
      <w:r w:rsidRPr="008A5CC6">
        <w:rPr>
          <w:b/>
          <w:i/>
        </w:rPr>
        <w:t>Guida</w:t>
      </w:r>
      <w:r>
        <w:t xml:space="preserve"> </w:t>
      </w:r>
      <w:r>
        <w:tab/>
      </w:r>
      <w:r>
        <w:tab/>
        <w:t>Nel silenzio, ciascuno può riflettere e porsi la domanda: Cosa significa, per me, di</w:t>
      </w:r>
      <w:r>
        <w:t>a</w:t>
      </w:r>
      <w:r>
        <w:t>logare con il mondo? Che atteggiamento ho verso chi non la pensa come me: di chi</w:t>
      </w:r>
      <w:r>
        <w:t>u</w:t>
      </w:r>
      <w:r>
        <w:t xml:space="preserve">sura o di apertura? Penso che la discussione possa essere un aiuto a crescere, anche nella fede, o soltanto una seccatura da evitare? Come svolgo il mio servizio nella chiesa e nella società: brontolando sempre perché le cose non vanno come vorrei, o cercando di testimoniare il Vangelo in ogni occasione? </w:t>
      </w:r>
    </w:p>
    <w:p w:rsidR="008A5CC6" w:rsidRDefault="008A5CC6" w:rsidP="008A5CC6">
      <w:pPr>
        <w:spacing w:after="0"/>
        <w:ind w:left="1410" w:hanging="1410"/>
        <w:jc w:val="both"/>
      </w:pPr>
    </w:p>
    <w:p w:rsidR="00B64C1D" w:rsidRDefault="00B64C1D" w:rsidP="00B64C1D">
      <w:pPr>
        <w:spacing w:after="0"/>
        <w:ind w:left="1410" w:hanging="1410"/>
        <w:jc w:val="center"/>
      </w:pPr>
      <w:r w:rsidRPr="00341273">
        <w:rPr>
          <w:i/>
        </w:rPr>
        <w:t>Tempo di silenzio e di riflessione personale</w:t>
      </w:r>
    </w:p>
    <w:p w:rsidR="00B64C1D" w:rsidRDefault="00B64C1D" w:rsidP="008A5CC6">
      <w:pPr>
        <w:spacing w:after="0"/>
        <w:ind w:left="1410" w:hanging="1410"/>
        <w:jc w:val="both"/>
      </w:pPr>
    </w:p>
    <w:p w:rsidR="008A5CC6" w:rsidRDefault="008A5CC6" w:rsidP="002A52F3">
      <w:pPr>
        <w:spacing w:after="0"/>
        <w:jc w:val="both"/>
      </w:pPr>
      <w:r w:rsidRPr="008A5CC6">
        <w:rPr>
          <w:b/>
          <w:i/>
        </w:rPr>
        <w:t>Canto</w:t>
      </w:r>
      <w:r>
        <w:t xml:space="preserve"> </w:t>
      </w:r>
      <w:r w:rsidRPr="008A5CC6">
        <w:rPr>
          <w:i/>
        </w:rPr>
        <w:t>(per esempio: Donaci, Signore, un cuore nuovo</w:t>
      </w:r>
      <w:r>
        <w:rPr>
          <w:i/>
        </w:rPr>
        <w:t xml:space="preserve">, </w:t>
      </w:r>
      <w:r w:rsidR="002A52F3">
        <w:rPr>
          <w:i/>
        </w:rPr>
        <w:t xml:space="preserve">soprattutto </w:t>
      </w:r>
      <w:r>
        <w:rPr>
          <w:i/>
        </w:rPr>
        <w:t>con la strofa 1</w:t>
      </w:r>
      <w:r w:rsidR="002A52F3">
        <w:rPr>
          <w:i/>
        </w:rPr>
        <w:t xml:space="preserve">. Oppure: Sei tu, Signore, il </w:t>
      </w:r>
      <w:r w:rsidRPr="008A5CC6">
        <w:rPr>
          <w:i/>
        </w:rPr>
        <w:t>pane</w:t>
      </w:r>
      <w:r w:rsidR="002A52F3">
        <w:rPr>
          <w:i/>
        </w:rPr>
        <w:t xml:space="preserve">, soprattutto con la </w:t>
      </w:r>
      <w:r w:rsidR="00D057C8">
        <w:rPr>
          <w:i/>
        </w:rPr>
        <w:t xml:space="preserve">quinta </w:t>
      </w:r>
      <w:r w:rsidR="002A52F3">
        <w:rPr>
          <w:i/>
        </w:rPr>
        <w:t>strofa</w:t>
      </w:r>
      <w:r w:rsidRPr="008A5CC6">
        <w:rPr>
          <w:i/>
        </w:rPr>
        <w:t>)</w:t>
      </w:r>
    </w:p>
    <w:p w:rsidR="008A5CC6" w:rsidRDefault="008A5CC6" w:rsidP="008A5CC6">
      <w:pPr>
        <w:spacing w:after="0"/>
        <w:jc w:val="both"/>
      </w:pPr>
    </w:p>
    <w:p w:rsidR="008A5CC6" w:rsidRDefault="008A5CC6" w:rsidP="008A5CC6">
      <w:pPr>
        <w:spacing w:after="0"/>
        <w:jc w:val="both"/>
      </w:pPr>
    </w:p>
    <w:p w:rsidR="008A5CC6" w:rsidRDefault="002A52F3" w:rsidP="002A52F3">
      <w:pPr>
        <w:spacing w:after="0"/>
        <w:ind w:left="1410" w:hanging="1410"/>
        <w:jc w:val="both"/>
      </w:pPr>
      <w:r w:rsidRPr="002A52F3">
        <w:rPr>
          <w:b/>
          <w:i/>
        </w:rPr>
        <w:t>Guida</w:t>
      </w:r>
      <w:r>
        <w:tab/>
      </w:r>
      <w:r>
        <w:tab/>
        <w:t>Ed ora facciamo nostro un ultimo passaggio della lettera pastorale del Cardinal Ma</w:t>
      </w:r>
      <w:r>
        <w:t>r</w:t>
      </w:r>
      <w:r>
        <w:t xml:space="preserve">tini, “Ripartire da </w:t>
      </w:r>
      <w:proofErr w:type="spellStart"/>
      <w:r>
        <w:t>Emmaus</w:t>
      </w:r>
      <w:proofErr w:type="spellEnd"/>
      <w:r>
        <w:t xml:space="preserve">”; in questo brano siamo aiutati a capire cosa significhi metterci in dialogo con gli indifferenti e i non credenti: come essere missionari, quindi. </w:t>
      </w:r>
    </w:p>
    <w:p w:rsidR="00341273" w:rsidRDefault="00341273" w:rsidP="008A5CC6">
      <w:pPr>
        <w:spacing w:after="0"/>
        <w:jc w:val="both"/>
      </w:pPr>
    </w:p>
    <w:p w:rsidR="002A52F3" w:rsidRDefault="002A52F3" w:rsidP="008A5CC6">
      <w:pPr>
        <w:spacing w:after="0"/>
        <w:jc w:val="both"/>
      </w:pPr>
      <w:r w:rsidRPr="002A52F3">
        <w:rPr>
          <w:b/>
          <w:i/>
        </w:rPr>
        <w:t>Lettore</w:t>
      </w:r>
      <w:r>
        <w:t xml:space="preserve"> </w:t>
      </w:r>
    </w:p>
    <w:p w:rsidR="008A5CC6" w:rsidRDefault="00446B21" w:rsidP="008A5CC6">
      <w:pPr>
        <w:spacing w:after="0"/>
        <w:jc w:val="both"/>
      </w:pPr>
      <w:r>
        <w:t xml:space="preserve">Gli orizzonti della Chiesa universale e lo Spirito creativo di Dio: ecco la dimensione e il respiro di ogni comunità parrocchiale. Le Chiese missionarie possono aiutarci a reinventare, qui, in casa, un nuovo stile pastorale, su misura della generosità di Dio e della sua paternità senza limiti. E i limiti ci sono, possono essere di troppo, tanto più che oggi ciò che questi recinti delimitano è un piccolo gregge, più fuori che dentro. E i lontani ormai sono vicino a casa e la casa non sempre è un cuore che batte come il cuore di Cristo. </w:t>
      </w:r>
    </w:p>
    <w:p w:rsidR="00446B21" w:rsidRDefault="00446B21" w:rsidP="008A5CC6">
      <w:pPr>
        <w:spacing w:after="0"/>
        <w:jc w:val="both"/>
      </w:pPr>
      <w:r>
        <w:t xml:space="preserve">Forse dovremmo fare meno inchieste o diagnosi sociologiche e tentare invece un più onesto esame di coscienza, come discepoli di </w:t>
      </w:r>
      <w:r w:rsidR="006D00AE">
        <w:t>C</w:t>
      </w:r>
      <w:r>
        <w:t xml:space="preserve">risto, come comunità cristiane. E tu, o Cristo, hai già detto tutto, </w:t>
      </w:r>
      <w:r>
        <w:lastRenderedPageBreak/>
        <w:t xml:space="preserve">ma ogni tua Parola ci fa paura! E la paura genera </w:t>
      </w:r>
      <w:proofErr w:type="spellStart"/>
      <w:r>
        <w:t>rigidi</w:t>
      </w:r>
      <w:r w:rsidR="00576262">
        <w:t>smo</w:t>
      </w:r>
      <w:proofErr w:type="spellEnd"/>
      <w:r>
        <w:t xml:space="preserve">, inflessibilità, schematismo. E ci si chiude, per difendersi. La paura dell’errore si fa psicosi dell’errante. </w:t>
      </w:r>
    </w:p>
    <w:p w:rsidR="00446B21" w:rsidRDefault="00446B21" w:rsidP="008A5CC6">
      <w:pPr>
        <w:spacing w:after="0"/>
        <w:jc w:val="both"/>
      </w:pPr>
      <w:r>
        <w:t xml:space="preserve">Ora vorrei solo dirti, o meglio ripeterti anche alla noia: devi lasciarti stimolare dalle più svariate </w:t>
      </w:r>
      <w:r>
        <w:t>e</w:t>
      </w:r>
      <w:r>
        <w:t>sigenze, per stimolare la tua fede e così trovare il metodo giusto per avvicinar</w:t>
      </w:r>
      <w:r w:rsidR="006D00AE">
        <w:t>e</w:t>
      </w:r>
      <w:r>
        <w:t>, ascoltare e dialog</w:t>
      </w:r>
      <w:r>
        <w:t>a</w:t>
      </w:r>
      <w:r>
        <w:t xml:space="preserve">re con tutti. Saper ascoltare è il primo passo per dialogare. Che l’altro ascolti, ed io di nuovo lo </w:t>
      </w:r>
      <w:r>
        <w:t>a</w:t>
      </w:r>
      <w:r>
        <w:t xml:space="preserve">scolti, fino a tessere un rispetto reciproco, un’amicizia sincera. Al resto penserà il Signore. </w:t>
      </w:r>
    </w:p>
    <w:p w:rsidR="003C2CC4" w:rsidRDefault="003C2CC4" w:rsidP="008A5CC6">
      <w:pPr>
        <w:spacing w:after="0"/>
        <w:jc w:val="both"/>
      </w:pPr>
      <w:r>
        <w:t>Occorre tenere aperto il dialogo. Non bisogna mai spegnere neppure il più fioco lumicino. È qu</w:t>
      </w:r>
      <w:r>
        <w:t>e</w:t>
      </w:r>
      <w:r>
        <w:t>stione di pazienza, di tanta pazienza, quella di Dio. A noi nel frattempo spetta vivere autenticamente la parola di Dio, e dare fiducia all’onestà di tanta gente certo confusa nella fede, ma per tante ragi</w:t>
      </w:r>
      <w:r>
        <w:t>o</w:t>
      </w:r>
      <w:r>
        <w:t xml:space="preserve">ni a noi sconosciute. Giudicare i fatti può essere facile, talora doveroso, ma le coscienze sono nelle mani di Dio. </w:t>
      </w:r>
    </w:p>
    <w:p w:rsidR="003C2CC4" w:rsidRDefault="003C2CC4" w:rsidP="008A5CC6">
      <w:pPr>
        <w:spacing w:after="0"/>
        <w:jc w:val="both"/>
      </w:pPr>
      <w:r>
        <w:t>E infine, un invito a te, comunità credente e vivace: non pensare solo a te, ai tuoi impegni di com</w:t>
      </w:r>
      <w:r>
        <w:t>u</w:t>
      </w:r>
      <w:r>
        <w:t>nità, al tuo crescere e maturare tra fratelli con lo stesso credo e gli stessi ideali. Apriti a tutti. Imp</w:t>
      </w:r>
      <w:r>
        <w:t>e</w:t>
      </w:r>
      <w:r>
        <w:t>gnati nei vari campi del vivere sociale del tuo ambiente. Allarga le tue ansie a tutte le esigenze della comunità locale. Organizza momenti di confronto umano e civile, tra le diverse tendenze politiche o sociali o culturali. Tieni vivo un sereno dialogo con tutte le forze operanti nel paese.</w:t>
      </w:r>
    </w:p>
    <w:p w:rsidR="003C2CC4" w:rsidRDefault="003C2CC4" w:rsidP="008A5CC6">
      <w:pPr>
        <w:spacing w:after="0"/>
        <w:jc w:val="both"/>
      </w:pPr>
      <w:r>
        <w:t>Non sarà facile. Ogni dialogo richiede pazienza, sincerità e onestà di intenti. Capacità di confronta</w:t>
      </w:r>
      <w:r>
        <w:t>r</w:t>
      </w:r>
      <w:r>
        <w:t xml:space="preserve">si, senza mettere in primo piano noi stessi, le nostre idee, il nostro credo religioso o politico. Ma si può partire da qualcosa in comune. Importante è tentare. </w:t>
      </w:r>
    </w:p>
    <w:p w:rsidR="003C2CC4" w:rsidRDefault="003C2CC4" w:rsidP="008A5CC6">
      <w:pPr>
        <w:spacing w:after="0"/>
        <w:jc w:val="both"/>
      </w:pPr>
    </w:p>
    <w:p w:rsidR="00BD2690" w:rsidRDefault="00BD2690" w:rsidP="00BD2690">
      <w:pPr>
        <w:spacing w:after="0"/>
        <w:ind w:left="1410" w:hanging="1410"/>
        <w:jc w:val="both"/>
      </w:pPr>
      <w:r w:rsidRPr="008A5CC6">
        <w:rPr>
          <w:b/>
          <w:i/>
        </w:rPr>
        <w:t>Guida</w:t>
      </w:r>
      <w:r>
        <w:t xml:space="preserve"> </w:t>
      </w:r>
      <w:r>
        <w:tab/>
      </w:r>
      <w:r>
        <w:tab/>
        <w:t xml:space="preserve">Nel silenzio, ciascuno può riflettere e porsi la domanda: Chi sono, per me, i lontani e gli indifferenti? Forse li trovo nel mio giro di amici, tra le persone alle quali faccio un servizio, forse nella mia stessa famiglia; addirittura può essere che anche nel mio gruppo parrocchiale ci sia chi – almeno apparentemente – sembra più lontano dagli ideali del Vangelo. E io allora, come mi comporto? Critico, brontolo e giudico questi fratelli, oppure li cerco, li aspetto, li apprezzo per quello che sono? </w:t>
      </w:r>
    </w:p>
    <w:p w:rsidR="00BD2690" w:rsidRDefault="00BD2690" w:rsidP="00BD2690">
      <w:pPr>
        <w:spacing w:after="0"/>
        <w:ind w:left="1410" w:hanging="1410"/>
        <w:jc w:val="both"/>
      </w:pPr>
    </w:p>
    <w:p w:rsidR="00341273" w:rsidRPr="00341273" w:rsidRDefault="00341273" w:rsidP="00341273">
      <w:pPr>
        <w:spacing w:after="0"/>
        <w:ind w:left="1410" w:hanging="1410"/>
        <w:jc w:val="center"/>
        <w:rPr>
          <w:i/>
        </w:rPr>
      </w:pPr>
      <w:r w:rsidRPr="00341273">
        <w:rPr>
          <w:i/>
        </w:rPr>
        <w:t>Tempo di silenzio e di riflessione personale</w:t>
      </w:r>
    </w:p>
    <w:p w:rsidR="00341273" w:rsidRDefault="00341273" w:rsidP="00BD2690">
      <w:pPr>
        <w:spacing w:after="0"/>
        <w:ind w:left="1410" w:hanging="1410"/>
        <w:jc w:val="both"/>
      </w:pPr>
    </w:p>
    <w:p w:rsidR="00BD2690" w:rsidRDefault="00BD2690" w:rsidP="00BD2690">
      <w:pPr>
        <w:spacing w:after="0"/>
        <w:jc w:val="both"/>
      </w:pPr>
      <w:r w:rsidRPr="008A5CC6">
        <w:rPr>
          <w:b/>
          <w:i/>
        </w:rPr>
        <w:t>Canto</w:t>
      </w:r>
      <w:r>
        <w:t xml:space="preserve"> </w:t>
      </w:r>
      <w:r w:rsidRPr="001C1E1A">
        <w:rPr>
          <w:i/>
          <w:sz w:val="18"/>
          <w:szCs w:val="18"/>
        </w:rPr>
        <w:t xml:space="preserve">(per esempio: </w:t>
      </w:r>
      <w:r w:rsidR="00DD1C4C" w:rsidRPr="001C1E1A">
        <w:rPr>
          <w:i/>
          <w:sz w:val="18"/>
          <w:szCs w:val="18"/>
        </w:rPr>
        <w:t>Amatevi fratelli</w:t>
      </w:r>
      <w:r w:rsidRPr="001C1E1A">
        <w:rPr>
          <w:i/>
          <w:sz w:val="18"/>
          <w:szCs w:val="18"/>
        </w:rPr>
        <w:t>)</w:t>
      </w:r>
    </w:p>
    <w:p w:rsidR="00BD2690" w:rsidRDefault="00BD2690" w:rsidP="00BD2690">
      <w:pPr>
        <w:spacing w:after="0"/>
        <w:jc w:val="both"/>
      </w:pPr>
    </w:p>
    <w:p w:rsidR="00DD1C4C" w:rsidRDefault="001C1E1A" w:rsidP="001C1E1A">
      <w:pPr>
        <w:spacing w:after="0"/>
        <w:ind w:left="1410" w:hanging="1410"/>
        <w:jc w:val="both"/>
      </w:pPr>
      <w:r w:rsidRPr="001C1E1A">
        <w:rPr>
          <w:b/>
          <w:i/>
        </w:rPr>
        <w:t>Guida</w:t>
      </w:r>
      <w:r>
        <w:t xml:space="preserve"> </w:t>
      </w:r>
      <w:r>
        <w:tab/>
      </w:r>
      <w:r>
        <w:tab/>
        <w:t>Ci avviamo verso la conclusione di questo momento di preghiera, adorazione, rifle</w:t>
      </w:r>
      <w:r>
        <w:t>s</w:t>
      </w:r>
      <w:r>
        <w:t>sione. Essere missionario, quindi, dovrebbe essere la caratteristica di ogni battezzato. Se ci pensiamo, dovrebbe essere anche scontato: ogni politico cerca di convincere gli altri della validità delle sue idee e programmi, così ogni imprenditore, ogni profe</w:t>
      </w:r>
      <w:r>
        <w:t>s</w:t>
      </w:r>
      <w:r>
        <w:t>sionista, chiunque si metta a far qualcosa per gli altri desidera non essere solo in qu</w:t>
      </w:r>
      <w:r>
        <w:t>e</w:t>
      </w:r>
      <w:r>
        <w:t>sta avventura. Ecco, analogamente dovrebbe fare ciascuno di noi: partire da qui e t</w:t>
      </w:r>
      <w:r>
        <w:t>e</w:t>
      </w:r>
      <w:r>
        <w:t>nerci tutto per noi, non condividere con nessuno la forza del Vangelo di Gesù, non lasciarci almeno sfiorare dalla provocazione continua costituita dalla sua Parola, s</w:t>
      </w:r>
      <w:r>
        <w:t>a</w:t>
      </w:r>
      <w:r>
        <w:t xml:space="preserve">rebbe come fare le cose a metà. </w:t>
      </w:r>
      <w:r w:rsidR="00E46F42">
        <w:t>Chiediamo allora al Signore di costituirci «</w:t>
      </w:r>
      <w:r w:rsidR="00E46F42" w:rsidRPr="00D00F08">
        <w:t>in uno stato permanente di missione</w:t>
      </w:r>
      <w:r w:rsidR="00E46F42">
        <w:t xml:space="preserve">», come dice papa Francesco: di aiutarci a portare </w:t>
      </w:r>
      <w:r w:rsidR="006D00AE">
        <w:t>L</w:t>
      </w:r>
      <w:r w:rsidR="00E46F42">
        <w:t xml:space="preserve">ui, il Signore della vita, in ogni angolo della vita nostra e dei nostri fratelli. Lo facciamo presentando al Padre la preghiera che Gesù stesso ci ha affidato </w:t>
      </w:r>
      <w:r w:rsidR="00D00F08">
        <w:t xml:space="preserve">come </w:t>
      </w:r>
      <w:r w:rsidR="00E46F42">
        <w:t xml:space="preserve">sintesi del suo Vangelo: </w:t>
      </w:r>
    </w:p>
    <w:p w:rsidR="00E46F42" w:rsidRDefault="00E46F42" w:rsidP="001C1E1A">
      <w:pPr>
        <w:spacing w:after="0"/>
        <w:ind w:left="1410" w:hanging="1410"/>
        <w:jc w:val="both"/>
      </w:pPr>
    </w:p>
    <w:p w:rsidR="00E46F42" w:rsidRDefault="00E46F42" w:rsidP="001C1E1A">
      <w:pPr>
        <w:spacing w:after="0"/>
        <w:ind w:left="1410" w:hanging="1410"/>
        <w:jc w:val="both"/>
        <w:rPr>
          <w:b/>
          <w:i/>
        </w:rPr>
      </w:pPr>
      <w:r>
        <w:rPr>
          <w:b/>
          <w:i/>
        </w:rPr>
        <w:t>Tutti</w:t>
      </w:r>
      <w:r>
        <w:rPr>
          <w:b/>
          <w:i/>
        </w:rPr>
        <w:tab/>
        <w:t xml:space="preserve">Padre nostro che sei nei </w:t>
      </w:r>
      <w:proofErr w:type="spellStart"/>
      <w:r>
        <w:rPr>
          <w:b/>
          <w:i/>
        </w:rPr>
        <w:t>cieli…</w:t>
      </w:r>
      <w:proofErr w:type="spellEnd"/>
    </w:p>
    <w:p w:rsidR="00E46F42" w:rsidRDefault="00E46F42" w:rsidP="001C1E1A">
      <w:pPr>
        <w:spacing w:after="0"/>
        <w:ind w:left="1410" w:hanging="1410"/>
        <w:jc w:val="both"/>
      </w:pPr>
    </w:p>
    <w:p w:rsidR="00E46F42" w:rsidRDefault="00A149D6" w:rsidP="001C1E1A">
      <w:pPr>
        <w:spacing w:after="0"/>
        <w:ind w:left="1410" w:hanging="1410"/>
        <w:jc w:val="both"/>
      </w:pPr>
      <w:r w:rsidRPr="0041282C">
        <w:rPr>
          <w:b/>
          <w:i/>
        </w:rPr>
        <w:t>Guida</w:t>
      </w:r>
      <w:r>
        <w:t xml:space="preserve"> </w:t>
      </w:r>
      <w:r>
        <w:tab/>
      </w:r>
      <w:r>
        <w:tab/>
        <w:t xml:space="preserve">E infine facciamo nostra la preghiera che il </w:t>
      </w:r>
      <w:r w:rsidR="006D00AE">
        <w:t>P</w:t>
      </w:r>
      <w:r>
        <w:t>apa ci propone per il mese missionario straordinario, e che possiamo condividere anche nelle nostre famiglie, nei nostri gruppi e nelle nostre comunità.</w:t>
      </w:r>
    </w:p>
    <w:p w:rsidR="00A149D6" w:rsidRDefault="00A149D6" w:rsidP="001C1E1A">
      <w:pPr>
        <w:spacing w:after="0"/>
        <w:ind w:left="1410" w:hanging="1410"/>
        <w:jc w:val="both"/>
      </w:pPr>
    </w:p>
    <w:p w:rsidR="00A149D6" w:rsidRPr="005F5952" w:rsidRDefault="00A149D6" w:rsidP="001C1E1A">
      <w:pPr>
        <w:spacing w:after="0"/>
        <w:ind w:left="1410" w:hanging="1410"/>
        <w:jc w:val="both"/>
        <w:rPr>
          <w:b/>
          <w:i/>
        </w:rPr>
      </w:pPr>
      <w:r w:rsidRPr="005F5952">
        <w:rPr>
          <w:b/>
          <w:i/>
        </w:rPr>
        <w:lastRenderedPageBreak/>
        <w:t xml:space="preserve">Tutti </w:t>
      </w:r>
      <w:r w:rsidRPr="005F5952">
        <w:rPr>
          <w:b/>
          <w:i/>
        </w:rPr>
        <w:tab/>
        <w:t xml:space="preserve">Padre nostro, </w:t>
      </w:r>
    </w:p>
    <w:p w:rsidR="00A149D6" w:rsidRPr="005F5952" w:rsidRDefault="00A149D6" w:rsidP="001C1E1A">
      <w:pPr>
        <w:spacing w:after="0"/>
        <w:ind w:left="1410" w:hanging="1410"/>
        <w:jc w:val="both"/>
        <w:rPr>
          <w:b/>
          <w:i/>
        </w:rPr>
      </w:pPr>
      <w:r w:rsidRPr="005F5952">
        <w:rPr>
          <w:b/>
          <w:i/>
        </w:rPr>
        <w:tab/>
      </w:r>
      <w:r w:rsidRPr="005F5952">
        <w:rPr>
          <w:b/>
          <w:i/>
        </w:rPr>
        <w:tab/>
        <w:t xml:space="preserve">il tuo Figlio Unigenito Gesù Cristo 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>risorto dai morti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 xml:space="preserve">affidò ai suoi discepoli il mandato 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>di “andare e fare discepoli tutti i popoli”;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>tu ci ricordi che attraverso il nostro battesimo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>siamo resi partecipi della missione della Chiesa.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>Per i doni del tuo Santo Spirito, concedi a noi la grazia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>di essere testimoni del Vangelo,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>coraggiosi e zelanti,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 xml:space="preserve">affinché la missione affidata alla Chiesa, 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>ancora lontana dall’essere realizzata,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>possa trovare nuove ed efficaci espressioni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>che portino vita e luce al mondo.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 xml:space="preserve">Aiutaci a far sì che tutti i popoli 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>possano incontrarsi con l’amore salvifico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 xml:space="preserve">e la misericordia di Gesù Cristo, 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 xml:space="preserve">lui che è Dio, e vive e regna con te, 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 xml:space="preserve">nell’unità dello Spirito Santo, 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>per tutti i secoli dei secoli.</w:t>
      </w:r>
    </w:p>
    <w:p w:rsidR="00A149D6" w:rsidRPr="005F5952" w:rsidRDefault="00A149D6" w:rsidP="00A149D6">
      <w:pPr>
        <w:spacing w:after="0"/>
        <w:ind w:left="1410"/>
        <w:jc w:val="both"/>
        <w:rPr>
          <w:b/>
          <w:i/>
        </w:rPr>
      </w:pPr>
    </w:p>
    <w:p w:rsidR="005F5952" w:rsidRDefault="00A149D6" w:rsidP="005F5952">
      <w:pPr>
        <w:spacing w:after="0"/>
        <w:ind w:left="1410"/>
        <w:jc w:val="both"/>
        <w:rPr>
          <w:b/>
          <w:i/>
        </w:rPr>
      </w:pPr>
      <w:r w:rsidRPr="005F5952">
        <w:rPr>
          <w:b/>
          <w:i/>
        </w:rPr>
        <w:t>Amen.</w:t>
      </w:r>
    </w:p>
    <w:p w:rsidR="005F5952" w:rsidRDefault="005F5952" w:rsidP="005F5952">
      <w:pPr>
        <w:spacing w:after="0"/>
        <w:jc w:val="both"/>
        <w:rPr>
          <w:b/>
          <w:i/>
        </w:rPr>
      </w:pPr>
    </w:p>
    <w:p w:rsidR="005F5952" w:rsidRDefault="005F5952" w:rsidP="005F5952">
      <w:pPr>
        <w:spacing w:after="0"/>
        <w:jc w:val="both"/>
        <w:rPr>
          <w:i/>
          <w:sz w:val="18"/>
          <w:szCs w:val="18"/>
        </w:rPr>
      </w:pPr>
      <w:r>
        <w:rPr>
          <w:b/>
          <w:i/>
        </w:rPr>
        <w:t xml:space="preserve">Canto </w:t>
      </w:r>
      <w:r w:rsidRPr="005F5952">
        <w:rPr>
          <w:i/>
          <w:sz w:val="18"/>
          <w:szCs w:val="18"/>
        </w:rPr>
        <w:t xml:space="preserve">(per esempio: </w:t>
      </w:r>
      <w:r>
        <w:rPr>
          <w:i/>
          <w:sz w:val="18"/>
          <w:szCs w:val="18"/>
        </w:rPr>
        <w:t>Lodate Dio)</w:t>
      </w:r>
    </w:p>
    <w:p w:rsidR="004F7694" w:rsidRDefault="004F7694" w:rsidP="005F5952">
      <w:pPr>
        <w:spacing w:after="0"/>
        <w:jc w:val="both"/>
        <w:rPr>
          <w:szCs w:val="24"/>
        </w:rPr>
      </w:pPr>
    </w:p>
    <w:p w:rsidR="004F7694" w:rsidRPr="004F7694" w:rsidRDefault="004F7694" w:rsidP="005F5952">
      <w:pPr>
        <w:spacing w:after="0"/>
        <w:jc w:val="both"/>
        <w:rPr>
          <w:szCs w:val="24"/>
        </w:rPr>
      </w:pPr>
    </w:p>
    <w:sectPr w:rsidR="004F7694" w:rsidRPr="004F7694" w:rsidSect="008C7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283"/>
  <w:characterSpacingControl w:val="doNotCompress"/>
  <w:compat/>
  <w:rsids>
    <w:rsidRoot w:val="004814C0"/>
    <w:rsid w:val="00036F08"/>
    <w:rsid w:val="00040124"/>
    <w:rsid w:val="00080D6B"/>
    <w:rsid w:val="000A387D"/>
    <w:rsid w:val="0018710C"/>
    <w:rsid w:val="00197FC7"/>
    <w:rsid w:val="001C1E1A"/>
    <w:rsid w:val="001D2327"/>
    <w:rsid w:val="002A52F3"/>
    <w:rsid w:val="00341273"/>
    <w:rsid w:val="00372742"/>
    <w:rsid w:val="00397380"/>
    <w:rsid w:val="003C2CC4"/>
    <w:rsid w:val="003E69C0"/>
    <w:rsid w:val="0041282C"/>
    <w:rsid w:val="00446B21"/>
    <w:rsid w:val="00476F31"/>
    <w:rsid w:val="004814C0"/>
    <w:rsid w:val="00492D3F"/>
    <w:rsid w:val="004A0369"/>
    <w:rsid w:val="004B0212"/>
    <w:rsid w:val="004B7FE0"/>
    <w:rsid w:val="004F7694"/>
    <w:rsid w:val="00576262"/>
    <w:rsid w:val="005A138D"/>
    <w:rsid w:val="005B5BA8"/>
    <w:rsid w:val="005F5952"/>
    <w:rsid w:val="0061291F"/>
    <w:rsid w:val="006579B5"/>
    <w:rsid w:val="006B1808"/>
    <w:rsid w:val="006D00AE"/>
    <w:rsid w:val="006D0D32"/>
    <w:rsid w:val="00705343"/>
    <w:rsid w:val="007D5EBE"/>
    <w:rsid w:val="008A5CC6"/>
    <w:rsid w:val="008C37FD"/>
    <w:rsid w:val="008C7CC8"/>
    <w:rsid w:val="008F710E"/>
    <w:rsid w:val="009149F8"/>
    <w:rsid w:val="00932FB4"/>
    <w:rsid w:val="00974ACE"/>
    <w:rsid w:val="00A149D6"/>
    <w:rsid w:val="00AE2B0E"/>
    <w:rsid w:val="00B64C1D"/>
    <w:rsid w:val="00BD2690"/>
    <w:rsid w:val="00BE2D76"/>
    <w:rsid w:val="00C626DF"/>
    <w:rsid w:val="00C76882"/>
    <w:rsid w:val="00D00F08"/>
    <w:rsid w:val="00D057C8"/>
    <w:rsid w:val="00D35A47"/>
    <w:rsid w:val="00D40782"/>
    <w:rsid w:val="00D97695"/>
    <w:rsid w:val="00DD1C4C"/>
    <w:rsid w:val="00E46F42"/>
    <w:rsid w:val="00E82B0F"/>
    <w:rsid w:val="00EB06EB"/>
    <w:rsid w:val="00F070DA"/>
    <w:rsid w:val="00F729DA"/>
    <w:rsid w:val="00FB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C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A387D"/>
    <w:pPr>
      <w:widowControl w:val="0"/>
      <w:tabs>
        <w:tab w:val="center" w:pos="4819"/>
        <w:tab w:val="right" w:pos="9638"/>
      </w:tabs>
      <w:spacing w:after="0"/>
      <w:jc w:val="both"/>
    </w:pPr>
    <w:rPr>
      <w:rFonts w:eastAsia="Times New Roman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A387D"/>
    <w:rPr>
      <w:rFonts w:eastAsia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080D6B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hAnsi="Calibri" w:cs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2019-03-12T07:24:00Z</cp:lastPrinted>
  <dcterms:created xsi:type="dcterms:W3CDTF">2019-03-13T20:47:00Z</dcterms:created>
  <dcterms:modified xsi:type="dcterms:W3CDTF">2019-03-13T20:47:00Z</dcterms:modified>
</cp:coreProperties>
</file>